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2879090</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26.7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" o:allowoverlap="f" filled="f" stroked="f" strokeweight=".5p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7E20A2" w:rsidRPr="00CB5469" w:rsidRDefault="007E20A2">
      <w:pPr>
        <w:spacing w:after="0" w:line="240" w:lineRule="auto"/>
        <w:rPr>
          <w:rFonts w:ascii="Century Gothic" w:hAnsi="Century Gothic"/>
        </w:rPr>
      </w:pPr>
    </w:p>
    <w:p w:rsidR="00780758" w:rsidRDefault="00E27F85" w:rsidP="00BC7F18">
      <w:pPr>
        <w:widowControl w:val="0"/>
        <w:autoSpaceDE w:val="0"/>
        <w:autoSpaceDN w:val="0"/>
        <w:adjustRightInd w:val="0"/>
        <w:spacing w:before="240" w:line="240" w:lineRule="auto"/>
        <w:ind w:right="-1136"/>
        <w:contextualSpacing/>
        <w:rPr>
          <w:rFonts w:ascii="Century Gothic" w:hAnsi="Century Gothic"/>
          <w:b/>
          <w:sz w:val="28"/>
          <w:szCs w:val="28"/>
        </w:rPr>
      </w:pPr>
      <w:r w:rsidRPr="00BC7F18">
        <w:rPr>
          <w:rFonts w:ascii="Century Gothic" w:hAnsi="Century Gothic"/>
          <w:b/>
          <w:sz w:val="28"/>
          <w:szCs w:val="28"/>
        </w:rPr>
        <w:t xml:space="preserve">Internationales METAV-Presseforum zu Gast bei Phoenix </w:t>
      </w:r>
      <w:proofErr w:type="spellStart"/>
      <w:r w:rsidRPr="00BC7F18">
        <w:rPr>
          <w:rFonts w:ascii="Century Gothic" w:hAnsi="Century Gothic"/>
          <w:b/>
          <w:sz w:val="28"/>
          <w:szCs w:val="28"/>
        </w:rPr>
        <w:t>Contact</w:t>
      </w:r>
      <w:proofErr w:type="spellEnd"/>
    </w:p>
    <w:p w:rsidR="00BC7F18" w:rsidRPr="00BC7F18" w:rsidRDefault="00BC7F18" w:rsidP="00BC7F18">
      <w:pPr>
        <w:widowControl w:val="0"/>
        <w:autoSpaceDE w:val="0"/>
        <w:autoSpaceDN w:val="0"/>
        <w:adjustRightInd w:val="0"/>
        <w:spacing w:before="240" w:line="240" w:lineRule="auto"/>
        <w:contextualSpacing/>
        <w:rPr>
          <w:rFonts w:ascii="Century Gothic" w:hAnsi="Century Gothic"/>
          <w:b/>
          <w:sz w:val="28"/>
          <w:szCs w:val="28"/>
        </w:rPr>
      </w:pPr>
    </w:p>
    <w:p w:rsidR="00E27F85" w:rsidRPr="00BC7F18" w:rsidRDefault="00E27F85" w:rsidP="00E27F85">
      <w:pPr>
        <w:spacing w:line="360" w:lineRule="auto"/>
        <w:rPr>
          <w:rFonts w:ascii="Century Gothic" w:hAnsi="Century Gothic"/>
          <w:b/>
          <w:sz w:val="28"/>
          <w:szCs w:val="28"/>
        </w:rPr>
      </w:pPr>
      <w:r w:rsidRPr="00BC7F18">
        <w:rPr>
          <w:rFonts w:ascii="Century Gothic" w:hAnsi="Century Gothic"/>
          <w:b/>
          <w:sz w:val="28"/>
          <w:szCs w:val="28"/>
        </w:rPr>
        <w:t>Kommunikation ist der Schlüssel</w:t>
      </w:r>
    </w:p>
    <w:p w:rsidR="00E27F85" w:rsidRPr="00E27F85" w:rsidRDefault="00E27F85" w:rsidP="00E27F85">
      <w:pPr>
        <w:widowControl w:val="0"/>
        <w:autoSpaceDE w:val="0"/>
        <w:autoSpaceDN w:val="0"/>
        <w:adjustRightInd w:val="0"/>
        <w:spacing w:line="360" w:lineRule="auto"/>
        <w:rPr>
          <w:rFonts w:ascii="Century Gothic" w:hAnsi="Century Gothic"/>
          <w:b/>
        </w:rPr>
      </w:pPr>
    </w:p>
    <w:p w:rsidR="00E27F85" w:rsidRPr="00D825EA" w:rsidRDefault="00E27F85" w:rsidP="00E27F85">
      <w:pPr>
        <w:spacing w:line="360" w:lineRule="auto"/>
        <w:rPr>
          <w:rFonts w:ascii="Century Gothic" w:hAnsi="Century Gothic"/>
          <w:i/>
        </w:rPr>
      </w:pPr>
      <w:r w:rsidRPr="00E27F85">
        <w:rPr>
          <w:rFonts w:ascii="Century Gothic" w:hAnsi="Century Gothic"/>
          <w:b/>
        </w:rPr>
        <w:t>Frankfurt am Main / Blomberg, 4.</w:t>
      </w:r>
      <w:r w:rsidR="005A6DF4">
        <w:rPr>
          <w:rFonts w:ascii="Century Gothic" w:hAnsi="Century Gothic"/>
          <w:b/>
        </w:rPr>
        <w:t>/ 5.</w:t>
      </w:r>
      <w:r w:rsidRPr="00E27F85">
        <w:rPr>
          <w:rFonts w:ascii="Century Gothic" w:hAnsi="Century Gothic"/>
          <w:b/>
        </w:rPr>
        <w:t xml:space="preserve"> Dezember 2017</w:t>
      </w:r>
      <w:r w:rsidRPr="00E27F85">
        <w:rPr>
          <w:rFonts w:ascii="Century Gothic" w:hAnsi="Century Gothic"/>
        </w:rPr>
        <w:t xml:space="preserve">. - </w:t>
      </w:r>
      <w:r w:rsidRPr="00D825EA">
        <w:rPr>
          <w:rFonts w:ascii="Century Gothic" w:hAnsi="Century Gothic"/>
          <w:i/>
        </w:rPr>
        <w:t xml:space="preserve">Vom 20. bis 24. Februar 2018 ist die METAV in Düsseldorf Schauplatz für moderne Technologien, Dienstleistungen und Trends der Metallbearbeitung. Neben Exponaten und Themen entlang der Wertschöpfungskette, geht es auf so genannten Areas um Lösungen etwa aus dem Bereich Werkzeug- und Formenbau oder um Zukunftstechnologien wie Additive Manufacturing und Industrie 4.0. Um die auf der METAV erlebbare Verbindung von klassischer Metallbearbeitung und innovativen Entwicklungen zu beleuchten, lud der Veranstalter der METAV, der Verein Deutscher Werkzeugmaschinenfabriken (VDW) zu einem internationalen Presseforum ins westfälische Blomberg (zwischen Paderborn und Bielefeld) ein. Bei Gastgeber Phoenix </w:t>
      </w:r>
      <w:proofErr w:type="spellStart"/>
      <w:r w:rsidRPr="00D825EA">
        <w:rPr>
          <w:rFonts w:ascii="Century Gothic" w:hAnsi="Century Gothic"/>
          <w:i/>
        </w:rPr>
        <w:t>Contact</w:t>
      </w:r>
      <w:proofErr w:type="spellEnd"/>
      <w:r w:rsidRPr="00D825EA">
        <w:rPr>
          <w:rFonts w:ascii="Century Gothic" w:hAnsi="Century Gothic"/>
          <w:i/>
        </w:rPr>
        <w:t xml:space="preserve"> standen neben den Themen „Digitale Prozessketten im Werkzeugbau“ und „Additive Fertigung“ vor allem Strategien für Industrie 4.0 im Mittelpunkt der Diskussion.</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rPr>
      </w:pPr>
      <w:r w:rsidRPr="00E27F85">
        <w:rPr>
          <w:rFonts w:ascii="Century Gothic" w:hAnsi="Century Gothic"/>
        </w:rPr>
        <w:lastRenderedPageBreak/>
        <w:t xml:space="preserve">Das Produktionsspektrum von Phoenix </w:t>
      </w:r>
      <w:proofErr w:type="spellStart"/>
      <w:r w:rsidRPr="00E27F85">
        <w:rPr>
          <w:rFonts w:ascii="Century Gothic" w:hAnsi="Century Gothic"/>
        </w:rPr>
        <w:t>Contact</w:t>
      </w:r>
      <w:proofErr w:type="spellEnd"/>
      <w:r w:rsidRPr="00E27F85">
        <w:rPr>
          <w:rFonts w:ascii="Century Gothic" w:hAnsi="Century Gothic"/>
        </w:rPr>
        <w:t xml:space="preserve"> umfasst Komponenten, Systeme und Lösungen im Bereich der Elektrotechnik, Elektronik und Automatisierung. Das traditionsreiche Familienunternehmen, 1923 als Ein-Mann-Betrieb für den Handel von Fahrdrahtklemmen für elektrische Straßenbahnen gegründet, darf beispielhaft für die wachsende Bedeutung der Verbindungs- und Automatisierungstechnik stehen. Heute beschäftigt das Unternehmen weltweit rund 15.000 Mitarbeiter. Zur Phoenix </w:t>
      </w:r>
      <w:proofErr w:type="spellStart"/>
      <w:r w:rsidRPr="00E27F85">
        <w:rPr>
          <w:rFonts w:ascii="Century Gothic" w:hAnsi="Century Gothic"/>
        </w:rPr>
        <w:t>Contact</w:t>
      </w:r>
      <w:proofErr w:type="spellEnd"/>
      <w:r w:rsidRPr="00E27F85">
        <w:rPr>
          <w:rFonts w:ascii="Century Gothic" w:hAnsi="Century Gothic"/>
        </w:rPr>
        <w:t xml:space="preserve">-Gruppe gehören 12 Unternehmen in Deutschland sowie mehr als 50 eigene Vertriebsgesellschaften und 40 Vertretungen in Europa und Übersee. Einer, der selbst rund 30 Jahre dieser Entwicklung miterlebt und mit gestaltet hat, ist Roland Bent, Corporate Technology Officer bei Phoenix </w:t>
      </w:r>
      <w:proofErr w:type="spellStart"/>
      <w:r w:rsidRPr="00E27F85">
        <w:rPr>
          <w:rFonts w:ascii="Century Gothic" w:hAnsi="Century Gothic"/>
        </w:rPr>
        <w:t>Contact</w:t>
      </w:r>
      <w:proofErr w:type="spellEnd"/>
      <w:r w:rsidRPr="00E27F85">
        <w:rPr>
          <w:rFonts w:ascii="Century Gothic" w:hAnsi="Century Gothic"/>
        </w:rPr>
        <w:t xml:space="preserve">. „Die Automatisierung hat die industrielle Entwicklung wesentlich beschleunigt“, sagt er. „Doch dies wird künftig bei weitem übertroffen von der Geschwindigkeit, mit der sich die industrielle Welt jetzt, im Zeitalter der Digitalisierung, verändern wird.“ Bent sieht die Industrie in der Phase, „in der wir miteinander und voneinander lernen“. Doch jedes Unternehmen stehe grundsätzlich vor der Entscheidung, „die digitale Transformation einfach auf sich zukommen zu lassen oder sie aktiv mit zu gestalten“.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b/>
        </w:rPr>
      </w:pPr>
      <w:r w:rsidRPr="00E27F85">
        <w:rPr>
          <w:rFonts w:ascii="Century Gothic" w:hAnsi="Century Gothic"/>
          <w:b/>
        </w:rPr>
        <w:t>Digitalisierung der Wertschöpfungskette</w:t>
      </w:r>
    </w:p>
    <w:p w:rsidR="00E27F85" w:rsidRPr="00E27F85" w:rsidRDefault="00E27F85" w:rsidP="00E27F85">
      <w:pPr>
        <w:spacing w:line="360" w:lineRule="auto"/>
        <w:rPr>
          <w:rFonts w:ascii="Century Gothic" w:hAnsi="Century Gothic"/>
        </w:rPr>
      </w:pPr>
      <w:r w:rsidRPr="00E27F85">
        <w:rPr>
          <w:rFonts w:ascii="Century Gothic" w:hAnsi="Century Gothic"/>
        </w:rPr>
        <w:t xml:space="preserve">Bei Phoenix </w:t>
      </w:r>
      <w:proofErr w:type="spellStart"/>
      <w:r w:rsidRPr="00E27F85">
        <w:rPr>
          <w:rFonts w:ascii="Century Gothic" w:hAnsi="Century Gothic"/>
        </w:rPr>
        <w:t>Contact</w:t>
      </w:r>
      <w:proofErr w:type="spellEnd"/>
      <w:r w:rsidRPr="00E27F85">
        <w:rPr>
          <w:rFonts w:ascii="Century Gothic" w:hAnsi="Century Gothic"/>
        </w:rPr>
        <w:t xml:space="preserve"> sind die Weichen gestellt. Industrie 4.0 hat für das Unternehmen hohe Priorität mit zwei wesentlichen Aspekten: Zum einen geht es um smarte Technologien für die eigene Produktion, die mit eigenem Maschinenbau und hoher Fertigungstiefe ein exzellentes Terrain für die durchgängige Nutzung digitaler Daten bietet. Zum anderen entwickeln die westfälischen Spezialisten in „kooperativen Konzeptionen“ innovative Automatisierungsprodukte für die Produktionsanlagen von Kunden. Über allem steht eine „digitale Agenda“, die auf der Digitalisierung der Wertschöpfungskette aufbaut: </w:t>
      </w:r>
      <w:r w:rsidRPr="00E27F85">
        <w:rPr>
          <w:rFonts w:ascii="Century Gothic" w:hAnsi="Century Gothic"/>
        </w:rPr>
        <w:lastRenderedPageBreak/>
        <w:t xml:space="preserve">„Nur wer ein virtuelles Abbild seiner Produktionsergebnisse bereitstellt, kann zukünftig in diese Kette liefern“, ist Roland Bent überzeugt.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rPr>
      </w:pPr>
      <w:r w:rsidRPr="00E27F85">
        <w:rPr>
          <w:rFonts w:ascii="Century Gothic" w:hAnsi="Century Gothic"/>
        </w:rPr>
        <w:t xml:space="preserve">Auf dem METAV-Presseforum erläuterte Frank </w:t>
      </w:r>
      <w:proofErr w:type="spellStart"/>
      <w:r w:rsidRPr="00E27F85">
        <w:rPr>
          <w:rFonts w:ascii="Century Gothic" w:hAnsi="Century Gothic"/>
        </w:rPr>
        <w:t>Knafla</w:t>
      </w:r>
      <w:proofErr w:type="spellEnd"/>
      <w:r w:rsidRPr="00E27F85">
        <w:rPr>
          <w:rFonts w:ascii="Century Gothic" w:hAnsi="Century Gothic"/>
        </w:rPr>
        <w:t xml:space="preserve">, Master </w:t>
      </w:r>
      <w:proofErr w:type="spellStart"/>
      <w:r w:rsidRPr="00E27F85">
        <w:rPr>
          <w:rFonts w:ascii="Century Gothic" w:hAnsi="Century Gothic"/>
        </w:rPr>
        <w:t>Specialist</w:t>
      </w:r>
      <w:proofErr w:type="spellEnd"/>
      <w:r w:rsidRPr="00E27F85">
        <w:rPr>
          <w:rFonts w:ascii="Century Gothic" w:hAnsi="Century Gothic"/>
        </w:rPr>
        <w:t xml:space="preserve"> </w:t>
      </w:r>
      <w:proofErr w:type="spellStart"/>
      <w:r w:rsidRPr="00E27F85">
        <w:rPr>
          <w:rFonts w:ascii="Century Gothic" w:hAnsi="Century Gothic"/>
        </w:rPr>
        <w:t>Industry</w:t>
      </w:r>
      <w:proofErr w:type="spellEnd"/>
      <w:r w:rsidRPr="00E27F85">
        <w:rPr>
          <w:rFonts w:ascii="Century Gothic" w:hAnsi="Century Gothic"/>
        </w:rPr>
        <w:t xml:space="preserve"> 4.0 bei Phoenix </w:t>
      </w:r>
      <w:proofErr w:type="spellStart"/>
      <w:r w:rsidRPr="00E27F85">
        <w:rPr>
          <w:rFonts w:ascii="Century Gothic" w:hAnsi="Century Gothic"/>
        </w:rPr>
        <w:t>Contact</w:t>
      </w:r>
      <w:proofErr w:type="spellEnd"/>
      <w:r w:rsidRPr="00E27F85">
        <w:rPr>
          <w:rFonts w:ascii="Century Gothic" w:hAnsi="Century Gothic"/>
        </w:rPr>
        <w:t xml:space="preserve">, die Bedeutung des Internets für diese Entwicklung: „Die Nutzung des Internets als Kommunikationssystem in industriellen Anwendungen eröffnet völlig neue Möglichkeiten für die Organisation und Steuerung der gesamten Wertschöpfungskette entlang des Lebenszyklus von Produkten und Produktionssystemen“, so </w:t>
      </w:r>
      <w:proofErr w:type="spellStart"/>
      <w:r w:rsidRPr="00E27F85">
        <w:rPr>
          <w:rFonts w:ascii="Century Gothic" w:hAnsi="Century Gothic"/>
        </w:rPr>
        <w:t>Knafla</w:t>
      </w:r>
      <w:proofErr w:type="spellEnd"/>
      <w:r w:rsidRPr="00E27F85">
        <w:rPr>
          <w:rFonts w:ascii="Century Gothic" w:hAnsi="Century Gothic"/>
        </w:rPr>
        <w:t xml:space="preserve">. Die Kombination der Industrial-Ethernet-Kommunikation und des Internets, damit die direkte Verbindung von Dingen, Diensten, Menschen und Maschinen, ermögliche smarte Anwendungen in neuer Dimension. Doch träfen hier auch unterschiedliche Welten aufeinander, die erst lernen müssten, miteinander zu kommunizieren. „Kommunikation ist der Schlüssel“, sagt </w:t>
      </w:r>
      <w:proofErr w:type="spellStart"/>
      <w:r w:rsidRPr="00E27F85">
        <w:rPr>
          <w:rFonts w:ascii="Century Gothic" w:hAnsi="Century Gothic"/>
        </w:rPr>
        <w:t>Knafla</w:t>
      </w:r>
      <w:proofErr w:type="spellEnd"/>
      <w:r w:rsidRPr="00E27F85">
        <w:rPr>
          <w:rFonts w:ascii="Century Gothic" w:hAnsi="Century Gothic"/>
        </w:rPr>
        <w:t xml:space="preserve">.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b/>
        </w:rPr>
      </w:pPr>
      <w:proofErr w:type="spellStart"/>
      <w:r w:rsidRPr="00E27F85">
        <w:rPr>
          <w:rFonts w:ascii="Century Gothic" w:hAnsi="Century Gothic"/>
          <w:b/>
        </w:rPr>
        <w:t>Profinet</w:t>
      </w:r>
      <w:proofErr w:type="spellEnd"/>
      <w:r w:rsidRPr="00E27F85">
        <w:rPr>
          <w:rFonts w:ascii="Century Gothic" w:hAnsi="Century Gothic"/>
          <w:b/>
        </w:rPr>
        <w:t xml:space="preserve"> und die Cloud</w:t>
      </w:r>
    </w:p>
    <w:p w:rsidR="00E27F85" w:rsidRPr="00E27F85" w:rsidRDefault="00E27F85" w:rsidP="00E27F85">
      <w:pPr>
        <w:spacing w:line="360" w:lineRule="auto"/>
        <w:rPr>
          <w:rFonts w:ascii="Century Gothic" w:hAnsi="Century Gothic"/>
        </w:rPr>
      </w:pPr>
      <w:r w:rsidRPr="00E27F85">
        <w:rPr>
          <w:rFonts w:ascii="Century Gothic" w:hAnsi="Century Gothic"/>
        </w:rPr>
        <w:t xml:space="preserve">Auf externe Rechnerinfrastrukturen in der Cloud zugreifen zu können, ermöglicht die Verarbeitung riesiger Datenmengen, wie sie künftig entlang der Wertschöpfungskette erfasst werden. </w:t>
      </w:r>
      <w:proofErr w:type="spellStart"/>
      <w:r w:rsidRPr="00E27F85">
        <w:rPr>
          <w:rFonts w:ascii="Century Gothic" w:hAnsi="Century Gothic"/>
        </w:rPr>
        <w:t>Proficloud</w:t>
      </w:r>
      <w:proofErr w:type="spellEnd"/>
      <w:r w:rsidRPr="00E27F85">
        <w:rPr>
          <w:rFonts w:ascii="Century Gothic" w:hAnsi="Century Gothic"/>
        </w:rPr>
        <w:t xml:space="preserve"> heißt das Zauberwort, das bei Phoenix </w:t>
      </w:r>
      <w:proofErr w:type="spellStart"/>
      <w:r w:rsidRPr="00E27F85">
        <w:rPr>
          <w:rFonts w:ascii="Century Gothic" w:hAnsi="Century Gothic"/>
        </w:rPr>
        <w:t>Contact</w:t>
      </w:r>
      <w:proofErr w:type="spellEnd"/>
      <w:r w:rsidRPr="00E27F85">
        <w:rPr>
          <w:rFonts w:ascii="Century Gothic" w:hAnsi="Century Gothic"/>
        </w:rPr>
        <w:t xml:space="preserve"> für professionelle, ganzheitliche Cloud-Lösungen für die Automatisierung steht. Wie </w:t>
      </w:r>
      <w:proofErr w:type="spellStart"/>
      <w:r w:rsidRPr="00E27F85">
        <w:rPr>
          <w:rFonts w:ascii="Century Gothic" w:hAnsi="Century Gothic"/>
        </w:rPr>
        <w:t>Knafla</w:t>
      </w:r>
      <w:proofErr w:type="spellEnd"/>
      <w:r w:rsidRPr="00E27F85">
        <w:rPr>
          <w:rFonts w:ascii="Century Gothic" w:hAnsi="Century Gothic"/>
        </w:rPr>
        <w:t xml:space="preserve"> erläutert, kommunizieren hier dezentrale Systeme auf Basis des bekannten </w:t>
      </w:r>
      <w:proofErr w:type="spellStart"/>
      <w:r w:rsidRPr="00E27F85">
        <w:rPr>
          <w:rFonts w:ascii="Century Gothic" w:hAnsi="Century Gothic"/>
        </w:rPr>
        <w:t>Profinet</w:t>
      </w:r>
      <w:proofErr w:type="spellEnd"/>
      <w:r w:rsidRPr="00E27F85">
        <w:rPr>
          <w:rFonts w:ascii="Century Gothic" w:hAnsi="Century Gothic"/>
        </w:rPr>
        <w:t xml:space="preserve"> (</w:t>
      </w:r>
      <w:proofErr w:type="spellStart"/>
      <w:r w:rsidRPr="00E27F85">
        <w:rPr>
          <w:rFonts w:ascii="Century Gothic" w:hAnsi="Century Gothic"/>
        </w:rPr>
        <w:t>Process</w:t>
      </w:r>
      <w:proofErr w:type="spellEnd"/>
      <w:r w:rsidRPr="00E27F85">
        <w:rPr>
          <w:rFonts w:ascii="Century Gothic" w:hAnsi="Century Gothic"/>
        </w:rPr>
        <w:t xml:space="preserve"> Field Network)-Standards „direkt und sicher über das Internet“. Dafür werden an beliebigen Standorten Cloud-Steuerungen installiert, die sich über das Internet mit der </w:t>
      </w:r>
      <w:proofErr w:type="spellStart"/>
      <w:r w:rsidRPr="00E27F85">
        <w:rPr>
          <w:rFonts w:ascii="Century Gothic" w:hAnsi="Century Gothic"/>
        </w:rPr>
        <w:t>Proficloud</w:t>
      </w:r>
      <w:proofErr w:type="spellEnd"/>
      <w:r w:rsidRPr="00E27F85">
        <w:rPr>
          <w:rFonts w:ascii="Century Gothic" w:hAnsi="Century Gothic"/>
        </w:rPr>
        <w:t xml:space="preserve"> verbinden. Am lokalen Standort erscheinen die dezentralen Cloud-Steuerungen wie lokale </w:t>
      </w:r>
      <w:proofErr w:type="spellStart"/>
      <w:r w:rsidRPr="00E27F85">
        <w:rPr>
          <w:rFonts w:ascii="Century Gothic" w:hAnsi="Century Gothic"/>
        </w:rPr>
        <w:t>Profinet</w:t>
      </w:r>
      <w:proofErr w:type="spellEnd"/>
      <w:r w:rsidRPr="00E27F85">
        <w:rPr>
          <w:rFonts w:ascii="Century Gothic" w:hAnsi="Century Gothic"/>
        </w:rPr>
        <w:t xml:space="preserve">-Teilnehmer, das heißt, völlig transparent und ohne weitere Konfiguration oder zusätzliche Programmierung. Bei der </w:t>
      </w:r>
      <w:proofErr w:type="spellStart"/>
      <w:r w:rsidRPr="00E27F85">
        <w:rPr>
          <w:rFonts w:ascii="Century Gothic" w:hAnsi="Century Gothic"/>
        </w:rPr>
        <w:lastRenderedPageBreak/>
        <w:t>Proficloud</w:t>
      </w:r>
      <w:proofErr w:type="spellEnd"/>
      <w:r w:rsidRPr="00E27F85">
        <w:rPr>
          <w:rFonts w:ascii="Century Gothic" w:hAnsi="Century Gothic"/>
        </w:rPr>
        <w:t xml:space="preserve"> von Phoenix </w:t>
      </w:r>
      <w:proofErr w:type="spellStart"/>
      <w:r w:rsidRPr="00E27F85">
        <w:rPr>
          <w:rFonts w:ascii="Century Gothic" w:hAnsi="Century Gothic"/>
        </w:rPr>
        <w:t>Contact</w:t>
      </w:r>
      <w:proofErr w:type="spellEnd"/>
      <w:r w:rsidRPr="00E27F85">
        <w:rPr>
          <w:rFonts w:ascii="Century Gothic" w:hAnsi="Century Gothic"/>
        </w:rPr>
        <w:t xml:space="preserve"> sei die Datensicherheit dank TLS (Transport Layer Security)-Verschlüsselung sichergestellt. Alle Informationen, die die Cloud liefert, können direkt in die Feldebene kommuniziert werden. So lassen sich etwa ERP-Auftragsdaten direkt aus der </w:t>
      </w:r>
      <w:proofErr w:type="spellStart"/>
      <w:r w:rsidRPr="00E27F85">
        <w:rPr>
          <w:rFonts w:ascii="Century Gothic" w:hAnsi="Century Gothic"/>
        </w:rPr>
        <w:t>Proficloud</w:t>
      </w:r>
      <w:proofErr w:type="spellEnd"/>
      <w:r w:rsidRPr="00E27F85">
        <w:rPr>
          <w:rFonts w:ascii="Century Gothic" w:hAnsi="Century Gothic"/>
        </w:rPr>
        <w:t xml:space="preserve"> über das </w:t>
      </w:r>
      <w:proofErr w:type="spellStart"/>
      <w:r w:rsidRPr="00E27F85">
        <w:rPr>
          <w:rFonts w:ascii="Century Gothic" w:hAnsi="Century Gothic"/>
        </w:rPr>
        <w:t>Profinet</w:t>
      </w:r>
      <w:proofErr w:type="spellEnd"/>
      <w:r w:rsidRPr="00E27F85">
        <w:rPr>
          <w:rFonts w:ascii="Century Gothic" w:hAnsi="Century Gothic"/>
        </w:rPr>
        <w:t xml:space="preserve">-Protokoll in die Produktionsanlage am eigenen Standort übertragen. Neben der professionellen Cloud-Lösung bietet Phoenix </w:t>
      </w:r>
      <w:proofErr w:type="spellStart"/>
      <w:r w:rsidRPr="00E27F85">
        <w:rPr>
          <w:rFonts w:ascii="Century Gothic" w:hAnsi="Century Gothic"/>
        </w:rPr>
        <w:t>Contact</w:t>
      </w:r>
      <w:proofErr w:type="spellEnd"/>
      <w:r w:rsidRPr="00E27F85">
        <w:rPr>
          <w:rFonts w:ascii="Century Gothic" w:hAnsi="Century Gothic"/>
        </w:rPr>
        <w:t xml:space="preserve"> die zugehörige Kommunikationstechnik für robuste und sichere Netzwerke, einschließlich WLAN, für den Maschinenbau.</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b/>
        </w:rPr>
      </w:pPr>
      <w:r w:rsidRPr="00E27F85">
        <w:rPr>
          <w:rFonts w:ascii="Century Gothic" w:hAnsi="Century Gothic"/>
          <w:b/>
        </w:rPr>
        <w:t>Einstieg über praxisorientierte Handlungsfelder</w:t>
      </w:r>
    </w:p>
    <w:p w:rsidR="00E27F85" w:rsidRPr="00E27F85" w:rsidRDefault="00E27F85" w:rsidP="00E27F85">
      <w:pPr>
        <w:spacing w:line="360" w:lineRule="auto"/>
        <w:rPr>
          <w:rFonts w:ascii="Century Gothic" w:hAnsi="Century Gothic"/>
        </w:rPr>
      </w:pPr>
      <w:r w:rsidRPr="00E27F85">
        <w:rPr>
          <w:rFonts w:ascii="Century Gothic" w:hAnsi="Century Gothic"/>
        </w:rPr>
        <w:t xml:space="preserve">Da die Vorteile von Industrie 4.0 für die Produktion gerade mittelständischen Unternehmen mitunter etwas abstrakt erscheinen, hat Phoenix </w:t>
      </w:r>
      <w:proofErr w:type="spellStart"/>
      <w:r w:rsidRPr="00E27F85">
        <w:rPr>
          <w:rFonts w:ascii="Century Gothic" w:hAnsi="Century Gothic"/>
        </w:rPr>
        <w:t>Contact</w:t>
      </w:r>
      <w:proofErr w:type="spellEnd"/>
      <w:r w:rsidRPr="00E27F85">
        <w:rPr>
          <w:rFonts w:ascii="Century Gothic" w:hAnsi="Century Gothic"/>
        </w:rPr>
        <w:t xml:space="preserve"> praxisorientierte Handlungsfelder definiert. „Dabei wird nicht alles realisiert, was technisch möglich ist“, erläutert Frank </w:t>
      </w:r>
      <w:proofErr w:type="spellStart"/>
      <w:r w:rsidRPr="00E27F85">
        <w:rPr>
          <w:rFonts w:ascii="Century Gothic" w:hAnsi="Century Gothic"/>
        </w:rPr>
        <w:t>Knafla</w:t>
      </w:r>
      <w:proofErr w:type="spellEnd"/>
      <w:r w:rsidRPr="00E27F85">
        <w:rPr>
          <w:rFonts w:ascii="Century Gothic" w:hAnsi="Century Gothic"/>
        </w:rPr>
        <w:t xml:space="preserve">, „sondern nur, was für den jeweiligen Prozess einen Vorteil garantiert“. Aspekte wie Qualität, Flexibilität, Leistungsfähigkeit und Wirtschaftlichkeit stehen im Vordergrund.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rPr>
      </w:pPr>
      <w:r w:rsidRPr="00E27F85">
        <w:rPr>
          <w:rFonts w:ascii="Century Gothic" w:hAnsi="Century Gothic"/>
        </w:rPr>
        <w:t xml:space="preserve">Um die Vorteile digitaler Daten etwa im Werkzeug- und Formenbau zu nutzen, müssen zunächst alle Prozessphasen innerhalb des Wertschöpfungsnetzwerks mit einer einheitlichen digitalen Beschreibung unterstützt werden. Jedem physikalischen Produkt werden digitale Daten zugeordnet. Mit der entsprechenden Technik, die von schweren Steckverbindern und Stromversorgungen mit individueller Parametrierung, über Markierungssysteme und individuelle Designlösungen für Embedded Systems reicht, schafft Phoenix </w:t>
      </w:r>
      <w:proofErr w:type="spellStart"/>
      <w:r w:rsidRPr="00E27F85">
        <w:rPr>
          <w:rFonts w:ascii="Century Gothic" w:hAnsi="Century Gothic"/>
        </w:rPr>
        <w:t>Contact</w:t>
      </w:r>
      <w:proofErr w:type="spellEnd"/>
      <w:r w:rsidRPr="00E27F85">
        <w:rPr>
          <w:rFonts w:ascii="Century Gothic" w:hAnsi="Century Gothic"/>
        </w:rPr>
        <w:t xml:space="preserve"> die zugehörige Infrastruktur. So lassen sich projektbezogene Informationen etwa zu Kosten und Materialart im Spritzguss erheben </w:t>
      </w:r>
      <w:r w:rsidRPr="00E27F85">
        <w:rPr>
          <w:rFonts w:ascii="Century Gothic" w:hAnsi="Century Gothic"/>
        </w:rPr>
        <w:lastRenderedPageBreak/>
        <w:t xml:space="preserve">und daraus die richtigen Entscheidungen für die Produktion von Kunststoffteilen treffen.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rPr>
      </w:pPr>
      <w:r w:rsidRPr="00E27F85">
        <w:rPr>
          <w:rFonts w:ascii="Century Gothic" w:hAnsi="Century Gothic"/>
        </w:rPr>
        <w:t xml:space="preserve">Unverzichtbar in der komplexen vernetzten Industrie sind dabei elektrische Verbindungen und die dauerhafte, eindeutige Kennzeichnung aller Komponenten. Da schnelles und fehlerfreies Verdrahten kostbare Zeit im Installationsprozess gewinnen und den Rüstaufwand modularer Anlagen minimieren kann, entwickelte Phoenix </w:t>
      </w:r>
      <w:proofErr w:type="spellStart"/>
      <w:r w:rsidRPr="00E27F85">
        <w:rPr>
          <w:rFonts w:ascii="Century Gothic" w:hAnsi="Century Gothic"/>
        </w:rPr>
        <w:t>Contact</w:t>
      </w:r>
      <w:proofErr w:type="spellEnd"/>
      <w:r w:rsidRPr="00E27F85">
        <w:rPr>
          <w:rFonts w:ascii="Century Gothic" w:hAnsi="Century Gothic"/>
        </w:rPr>
        <w:t xml:space="preserve"> die Push-In Anschlusstechnik. Dezentrale Teilnehmer und Schaltschränke lassen sich so schnell und ohne Werkzeug verdrahten. Leiter werden gesteckt, ohne direkten Kontakt zu stromführenden Teilen. Zur Push-In-Produktpalette gehören etwa Reihenklemmen, Geräteschutzschalter, Steckverbinder und Verteilerblöcke.</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b/>
        </w:rPr>
      </w:pPr>
      <w:r w:rsidRPr="00E27F85">
        <w:rPr>
          <w:rFonts w:ascii="Century Gothic" w:hAnsi="Century Gothic"/>
          <w:b/>
        </w:rPr>
        <w:t>Losgröße eins zu Kosten der Massenfertigung</w:t>
      </w:r>
    </w:p>
    <w:p w:rsidR="00E27F85" w:rsidRPr="00E27F85" w:rsidRDefault="00E27F85" w:rsidP="00E27F85">
      <w:pPr>
        <w:spacing w:line="360" w:lineRule="auto"/>
        <w:rPr>
          <w:rFonts w:ascii="Century Gothic" w:hAnsi="Century Gothic"/>
        </w:rPr>
      </w:pPr>
      <w:r w:rsidRPr="00E27F85">
        <w:rPr>
          <w:rFonts w:ascii="Century Gothic" w:hAnsi="Century Gothic"/>
        </w:rPr>
        <w:t xml:space="preserve">Mit seinem Produktportfolio, den Diensten und Lösungen will Phoenix </w:t>
      </w:r>
      <w:proofErr w:type="spellStart"/>
      <w:r w:rsidRPr="00E27F85">
        <w:rPr>
          <w:rFonts w:ascii="Century Gothic" w:hAnsi="Century Gothic"/>
        </w:rPr>
        <w:t>Contact</w:t>
      </w:r>
      <w:proofErr w:type="spellEnd"/>
      <w:r w:rsidRPr="00E27F85">
        <w:rPr>
          <w:rFonts w:ascii="Century Gothic" w:hAnsi="Century Gothic"/>
        </w:rPr>
        <w:t xml:space="preserve"> die Voraussetzungen schaffen, damit sich zunehmend individuellere Endprodukte vollautomatisiert bis zur Losgröße eins fertigen lassen. Wie dies aussehen kann, demonstriert das Unternehmen am Beispiel einer eigenen Fertigungslinie, bei der Produktion von Trennverstärkern am Standort Bad Pyrmont. Trennverstärker, so die Erläuterung des Unternehmens, werden in elektrotechnischen Anlagen immer dann benötigt, wenn sensible Messwertsignale störungsfrei von der Sensor- in die Steuerungsebene übertragen werden sollen. Da sich hier bisweilen sehr individuelle Anforderungen ergeben, stellen die Automatisierungsspezialisten die Trennverstärker als konfigurierbare Varianten in flexiblen Produktionsanlagen her. Die Kommunikation zwischen Produkt, Mitarbeiter und Maschine führe zu einem verbesserten Prozessablauf, heißt es, in dem sich selbst geringe </w:t>
      </w:r>
      <w:r w:rsidRPr="00E27F85">
        <w:rPr>
          <w:rFonts w:ascii="Century Gothic" w:hAnsi="Century Gothic"/>
        </w:rPr>
        <w:lastRenderedPageBreak/>
        <w:t xml:space="preserve">Losgrößen wirtschaftlich produzieren lassen. Von der Auftragserstellung bis zum fertigen Produkt nutzen alle beteiligten Systeme digitale Daten.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rPr>
      </w:pPr>
      <w:r w:rsidRPr="00E27F85">
        <w:rPr>
          <w:rFonts w:ascii="Century Gothic" w:hAnsi="Century Gothic"/>
        </w:rPr>
        <w:t>Zur Verdeutlichung lässt sich die Entstehung eines Trennverstärkers so beschreiben: Eine SMD (Surface Mount Device - oberflächenmontiertes Bauelement) – bestückte Leiterplatte, auf der sich bis zu 154 Komponenten befinden können, läuft auf der Produktionslinie durch Stanze und Laserbeschriftung bis zur „Hochzeit“ mit dem Gehäuse. Nachdem das Produkt mit der Firmware programmiert wurde, folgt ein elektrischer Test, bevor es zum Versand geht. Vom ersten Schritt an stellt ein RFID-Tag die Verbindung zu den Informationen her, die das übergeordnete System liefert. Dazu gehört etwa die Angabe, welche Prüfungen am Gerät durchzuführen sind und welche Firmware implementiert werden muss. Aufgrund des Tags kennt das übergeordnete System den aktuellen Bearbeitungszustand des einzelnen Moduls. Auf dem Bildschirm sieht der Mitarbeiter die Informationen, die er für seine Aufgabe benötigt. Dank der Kommunikation zwischen Produkt und Anlage könne der Mitarbeiter die Komplexität, die sich aus der Variantenvielfalt ergibt, jederzeit beherrschen.</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rPr>
      </w:pPr>
      <w:r w:rsidRPr="00E27F85">
        <w:rPr>
          <w:rFonts w:ascii="Century Gothic" w:hAnsi="Century Gothic"/>
        </w:rPr>
        <w:t xml:space="preserve">Tatsächlich beginnt die Entstehungsgeschichte des Produkts aber viel früher: Der Anwender wählt mithilfe eines Web-Konfigurators das für ihn am besten geeignete Gerät und legt dann die individuelle Konfiguration fest. Der nach seinen Vorstellungen nun produzierte Trennverstärker wird ohne Aufpreis selbst in Losgröße 1 geliefert. Doch damit nicht genug. Verändern sich die Bedingungen später in der Fabrik, etwa weil die Anlage erweitert wird, kann der Trennverstärker an die neuen Anforderungen adaptiert werden. Der Anwender definiert die neuen Parameter über eine App oder PC-Software und überträgt </w:t>
      </w:r>
      <w:r w:rsidRPr="00E27F85">
        <w:rPr>
          <w:rFonts w:ascii="Century Gothic" w:hAnsi="Century Gothic"/>
        </w:rPr>
        <w:lastRenderedPageBreak/>
        <w:t>sie per NFC (</w:t>
      </w:r>
      <w:proofErr w:type="spellStart"/>
      <w:r w:rsidRPr="00E27F85">
        <w:rPr>
          <w:rFonts w:ascii="Century Gothic" w:hAnsi="Century Gothic"/>
        </w:rPr>
        <w:t>Near</w:t>
      </w:r>
      <w:proofErr w:type="spellEnd"/>
      <w:r w:rsidRPr="00E27F85">
        <w:rPr>
          <w:rFonts w:ascii="Century Gothic" w:hAnsi="Century Gothic"/>
        </w:rPr>
        <w:t xml:space="preserve"> Field Communication) oder Bluetooth an das Gerät. Informationen zu den Geräten bleiben erhalten, sodass jede Konfiguration nachbestellt werden kann. Die eindeutige Identifizierung des jeweiligen Moduls erlaubt zudem das Abrufen des zugehörigen Kalibrier-Zertifikats.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b/>
        </w:rPr>
      </w:pPr>
      <w:r w:rsidRPr="00E27F85">
        <w:rPr>
          <w:rFonts w:ascii="Century Gothic" w:hAnsi="Century Gothic"/>
          <w:b/>
        </w:rPr>
        <w:t>Vernetzung und Kooperation für neue Geschäftsmodelle</w:t>
      </w:r>
    </w:p>
    <w:p w:rsidR="00E27F85" w:rsidRPr="00E27F85" w:rsidRDefault="00E27F85" w:rsidP="00E27F85">
      <w:pPr>
        <w:spacing w:line="360" w:lineRule="auto"/>
        <w:rPr>
          <w:rFonts w:ascii="Century Gothic" w:hAnsi="Century Gothic"/>
        </w:rPr>
      </w:pPr>
      <w:r w:rsidRPr="00E27F85">
        <w:rPr>
          <w:rFonts w:ascii="Century Gothic" w:hAnsi="Century Gothic"/>
        </w:rPr>
        <w:t xml:space="preserve">Unabhängig von den technischen Voraussetzungen für Industrie 4.0, die bei Phoenix </w:t>
      </w:r>
      <w:proofErr w:type="spellStart"/>
      <w:r w:rsidRPr="00E27F85">
        <w:rPr>
          <w:rFonts w:ascii="Century Gothic" w:hAnsi="Century Gothic"/>
        </w:rPr>
        <w:t>Contact</w:t>
      </w:r>
      <w:proofErr w:type="spellEnd"/>
      <w:r w:rsidRPr="00E27F85">
        <w:rPr>
          <w:rFonts w:ascii="Century Gothic" w:hAnsi="Century Gothic"/>
        </w:rPr>
        <w:t xml:space="preserve"> auf dem METAV-Presseforum dargestellt wurden, liegen die Herausforderungen der Zukunft darin, aus den technischen Möglichkeiten neue Geschäftsmodelle zu entwickeln. Hier kommt dem Austausch mit anderen Playern sowie gemeinsamen Forschungsprojekten auch mit Wissenschaftsinstitutionen eine immens hohe Bedeutung zu. Bei Phoenix </w:t>
      </w:r>
      <w:proofErr w:type="spellStart"/>
      <w:r w:rsidRPr="00E27F85">
        <w:rPr>
          <w:rFonts w:ascii="Century Gothic" w:hAnsi="Century Gothic"/>
        </w:rPr>
        <w:t>Contact</w:t>
      </w:r>
      <w:proofErr w:type="spellEnd"/>
      <w:r w:rsidRPr="00E27F85">
        <w:rPr>
          <w:rFonts w:ascii="Century Gothic" w:hAnsi="Century Gothic"/>
        </w:rPr>
        <w:t xml:space="preserve"> werden zugleich die mit der Digitalisierung verbundenen Auswirkungen auf die Arbeitswelt erforscht. Gemeinsam mit der Hochschule Ostwestfalen-Lippe wurde im Unternehmen die „Zukunftswerkstatt </w:t>
      </w:r>
      <w:proofErr w:type="spellStart"/>
      <w:r w:rsidRPr="00E27F85">
        <w:rPr>
          <w:rFonts w:ascii="Century Gothic" w:hAnsi="Century Gothic"/>
        </w:rPr>
        <w:t>Combicon</w:t>
      </w:r>
      <w:proofErr w:type="spellEnd"/>
      <w:r w:rsidRPr="00E27F85">
        <w:rPr>
          <w:rFonts w:ascii="Century Gothic" w:hAnsi="Century Gothic"/>
        </w:rPr>
        <w:t xml:space="preserve">“ entworfen, in der Veränderungen von Tätigkeitsinhalten und Qualifikationen untersucht werden. </w:t>
      </w:r>
    </w:p>
    <w:p w:rsidR="00E27F85" w:rsidRPr="00E27F85" w:rsidRDefault="00E27F85" w:rsidP="00E27F85">
      <w:pPr>
        <w:spacing w:line="360" w:lineRule="auto"/>
        <w:rPr>
          <w:rFonts w:ascii="Century Gothic" w:hAnsi="Century Gothic"/>
        </w:rPr>
      </w:pPr>
    </w:p>
    <w:p w:rsidR="00E27F85" w:rsidRPr="00E27F85" w:rsidRDefault="00E27F85" w:rsidP="00E27F85">
      <w:pPr>
        <w:spacing w:line="360" w:lineRule="auto"/>
        <w:rPr>
          <w:rFonts w:ascii="Century Gothic" w:hAnsi="Century Gothic"/>
          <w:b/>
        </w:rPr>
      </w:pPr>
      <w:r w:rsidRPr="00E27F85">
        <w:rPr>
          <w:rFonts w:ascii="Century Gothic" w:hAnsi="Century Gothic"/>
          <w:b/>
        </w:rPr>
        <w:t>Industrie 4.0 live auf der METAV</w:t>
      </w:r>
    </w:p>
    <w:p w:rsidR="00E27F85" w:rsidRPr="00E27F85" w:rsidRDefault="00E27F85" w:rsidP="00E27F85">
      <w:pPr>
        <w:spacing w:line="360" w:lineRule="auto"/>
        <w:rPr>
          <w:rFonts w:ascii="Century Gothic" w:hAnsi="Century Gothic"/>
        </w:rPr>
      </w:pPr>
      <w:r w:rsidRPr="00E27F85">
        <w:rPr>
          <w:rFonts w:ascii="Century Gothic" w:hAnsi="Century Gothic"/>
        </w:rPr>
        <w:t xml:space="preserve">Mit dem industriellen „Internet der Dinge“, also der Zusammenführung von Maschinen- und Sensordaten mit der virtuellen Welt, dürfte die klassische Fabrik- und Prozessautomation deutlich Fahrt aufnehmen, das wurde beim METAV-Presseforum deutlich. In Düsseldorf wird der „Themenpark Industrie 4.0“, der sich bereits bei seiner Premiere vor zwei Jahren als Besuchermagnet auf der METAV erwiesen hat, das Thema aufgreifen und Einblicke in die digitale Fertigung ermöglichen. Hier soll auch die Frage beantwortet werden, wie kleine und mittelständische </w:t>
      </w:r>
      <w:r w:rsidRPr="00E27F85">
        <w:rPr>
          <w:rFonts w:ascii="Century Gothic" w:hAnsi="Century Gothic"/>
        </w:rPr>
        <w:lastRenderedPageBreak/>
        <w:t xml:space="preserve">Unternehmen von der digitalen Fertigung profitieren können. Am Gemeinschaftsstand präsentieren Unternehmen und Forschungseinrichtungen bereits realisierte Problemlösungen. Das zugehörige Fachforum soll Best-Practice-Beispiele darstellen und für weiteren Gesprächsstoff sorgen. Die Stände der Aussteller bieten ausreichend Gelegenheit zum Informationsaustausch, ganz nach dem Motto: Kommunikation ist der Schlüssel - für Innovationen ebenso wie für die weitere digitale Entwicklung. </w:t>
      </w:r>
    </w:p>
    <w:p w:rsidR="00E27F85" w:rsidRPr="00E27F85" w:rsidRDefault="00E27F85" w:rsidP="00E27F85">
      <w:pPr>
        <w:spacing w:line="360" w:lineRule="auto"/>
        <w:rPr>
          <w:rFonts w:ascii="Century Gothic" w:hAnsi="Century Gothic"/>
        </w:rPr>
      </w:pPr>
    </w:p>
    <w:p w:rsidR="0035544D" w:rsidRDefault="00E27F85" w:rsidP="00E27F85">
      <w:pPr>
        <w:spacing w:line="360" w:lineRule="auto"/>
        <w:rPr>
          <w:rFonts w:ascii="Century Gothic" w:hAnsi="Century Gothic"/>
        </w:rPr>
      </w:pPr>
      <w:r w:rsidRPr="00E27F85">
        <w:rPr>
          <w:rFonts w:ascii="Century Gothic" w:hAnsi="Century Gothic"/>
        </w:rPr>
        <w:t xml:space="preserve">Autorin: Cornelia </w:t>
      </w:r>
      <w:proofErr w:type="spellStart"/>
      <w:r w:rsidRPr="00E27F85">
        <w:rPr>
          <w:rFonts w:ascii="Century Gothic" w:hAnsi="Century Gothic"/>
        </w:rPr>
        <w:t>Gewiehs</w:t>
      </w:r>
      <w:proofErr w:type="spellEnd"/>
      <w:r w:rsidRPr="00E27F85">
        <w:rPr>
          <w:rFonts w:ascii="Century Gothic" w:hAnsi="Century Gothic"/>
        </w:rPr>
        <w:t>, freie Journalistin, Rotenburg (</w:t>
      </w:r>
      <w:proofErr w:type="spellStart"/>
      <w:r w:rsidRPr="00E27F85">
        <w:rPr>
          <w:rFonts w:ascii="Century Gothic" w:hAnsi="Century Gothic"/>
        </w:rPr>
        <w:t>Wümme</w:t>
      </w:r>
      <w:proofErr w:type="spellEnd"/>
      <w:r w:rsidRPr="00E27F85">
        <w:rPr>
          <w:rFonts w:ascii="Century Gothic" w:hAnsi="Century Gothic"/>
        </w:rPr>
        <w:t>)</w:t>
      </w:r>
    </w:p>
    <w:p w:rsidR="0035544D" w:rsidRDefault="0035544D" w:rsidP="00E27F85">
      <w:pPr>
        <w:spacing w:line="360" w:lineRule="auto"/>
        <w:rPr>
          <w:rFonts w:ascii="Century Gothic" w:hAnsi="Century Gothic"/>
        </w:rPr>
      </w:pPr>
    </w:p>
    <w:p w:rsidR="00705E00" w:rsidRPr="0035544D" w:rsidRDefault="00705E00" w:rsidP="00E27F85">
      <w:pPr>
        <w:spacing w:line="360" w:lineRule="auto"/>
        <w:rPr>
          <w:rFonts w:ascii="Century Gothic" w:hAnsi="Century Gothic"/>
        </w:rPr>
      </w:pPr>
    </w:p>
    <w:p w:rsidR="00E27F85" w:rsidRPr="0035544D" w:rsidRDefault="0035544D" w:rsidP="00E27F85">
      <w:pPr>
        <w:spacing w:line="360" w:lineRule="auto"/>
        <w:rPr>
          <w:rFonts w:ascii="Century Gothic" w:hAnsi="Century Gothic"/>
          <w:b/>
          <w:lang w:val="en-US"/>
        </w:rPr>
      </w:pPr>
      <w:proofErr w:type="spellStart"/>
      <w:r w:rsidRPr="0035544D">
        <w:rPr>
          <w:rFonts w:ascii="Century Gothic" w:hAnsi="Century Gothic"/>
          <w:b/>
          <w:lang w:val="en-US"/>
        </w:rPr>
        <w:t>Bilder</w:t>
      </w:r>
      <w:proofErr w:type="spellEnd"/>
      <w:r w:rsidRPr="0035544D">
        <w:rPr>
          <w:rFonts w:ascii="Century Gothic" w:hAnsi="Century Gothic"/>
          <w:b/>
          <w:lang w:val="en-US"/>
        </w:rPr>
        <w:t>:</w:t>
      </w:r>
    </w:p>
    <w:p w:rsidR="0035544D" w:rsidRDefault="007B7BA5" w:rsidP="00E27F85">
      <w:pPr>
        <w:spacing w:line="360" w:lineRule="auto"/>
        <w:rPr>
          <w:rFonts w:ascii="Century Gothic" w:hAnsi="Century Gothic"/>
          <w:lang w:val="en-US"/>
        </w:rPr>
      </w:pPr>
      <w:r>
        <w:rPr>
          <w:rFonts w:ascii="Century Gothic" w:hAnsi="Century Gothic"/>
          <w:lang w:val="en-US"/>
        </w:rPr>
        <w:t xml:space="preserve">01 – </w:t>
      </w:r>
      <w:r w:rsidR="0035544D" w:rsidRPr="0035544D">
        <w:rPr>
          <w:rFonts w:ascii="Century Gothic" w:hAnsi="Century Gothic"/>
          <w:lang w:val="en-US"/>
        </w:rPr>
        <w:t xml:space="preserve">Roland Bent, Corporate Technology Officer </w:t>
      </w:r>
      <w:proofErr w:type="spellStart"/>
      <w:r w:rsidR="0035544D" w:rsidRPr="0035544D">
        <w:rPr>
          <w:rFonts w:ascii="Century Gothic" w:hAnsi="Century Gothic"/>
          <w:lang w:val="en-US"/>
        </w:rPr>
        <w:t>bei</w:t>
      </w:r>
      <w:proofErr w:type="spellEnd"/>
      <w:r w:rsidR="0035544D" w:rsidRPr="0035544D">
        <w:rPr>
          <w:rFonts w:ascii="Century Gothic" w:hAnsi="Century Gothic"/>
          <w:lang w:val="en-US"/>
        </w:rPr>
        <w:t xml:space="preserve"> Phoenix Contact</w:t>
      </w:r>
      <w:r w:rsidR="0035544D" w:rsidRPr="0035544D">
        <w:rPr>
          <w:rFonts w:ascii="Century Gothic" w:hAnsi="Century Gothic"/>
          <w:b/>
          <w:lang w:val="en-US"/>
        </w:rPr>
        <w:t xml:space="preserve"> </w:t>
      </w:r>
      <w:r w:rsidR="0035544D">
        <w:rPr>
          <w:rFonts w:ascii="Century Gothic" w:hAnsi="Century Gothic"/>
          <w:b/>
          <w:lang w:val="en-US"/>
        </w:rPr>
        <w:br/>
      </w:r>
      <w:proofErr w:type="spellStart"/>
      <w:r>
        <w:rPr>
          <w:rFonts w:ascii="Century Gothic" w:hAnsi="Century Gothic"/>
          <w:lang w:val="en-US"/>
        </w:rPr>
        <w:t>Foto</w:t>
      </w:r>
      <w:proofErr w:type="spellEnd"/>
      <w:r w:rsidR="0035544D">
        <w:rPr>
          <w:rFonts w:ascii="Century Gothic" w:hAnsi="Century Gothic"/>
          <w:lang w:val="en-US"/>
        </w:rPr>
        <w:t>: Phoenix Contact</w:t>
      </w:r>
    </w:p>
    <w:p w:rsidR="0035544D" w:rsidRDefault="007B7BA5" w:rsidP="00E27F85">
      <w:pPr>
        <w:spacing w:line="360" w:lineRule="auto"/>
        <w:rPr>
          <w:rFonts w:ascii="Century Gothic" w:hAnsi="Century Gothic"/>
          <w:b/>
          <w:lang w:val="en-US"/>
        </w:rPr>
      </w:pPr>
      <w:r>
        <w:rPr>
          <w:rFonts w:ascii="Century Gothic" w:hAnsi="Century Gothic"/>
          <w:lang w:val="en-US"/>
        </w:rPr>
        <w:t xml:space="preserve">02 – </w:t>
      </w:r>
      <w:r w:rsidR="0035544D" w:rsidRPr="0035544D">
        <w:rPr>
          <w:rFonts w:ascii="Century Gothic" w:hAnsi="Century Gothic"/>
          <w:lang w:val="en-US"/>
        </w:rPr>
        <w:t xml:space="preserve">Frank </w:t>
      </w:r>
      <w:proofErr w:type="spellStart"/>
      <w:r w:rsidR="0035544D" w:rsidRPr="0035544D">
        <w:rPr>
          <w:rFonts w:ascii="Century Gothic" w:hAnsi="Century Gothic"/>
          <w:lang w:val="en-US"/>
        </w:rPr>
        <w:t>Knafla</w:t>
      </w:r>
      <w:proofErr w:type="spellEnd"/>
      <w:r w:rsidR="0035544D" w:rsidRPr="0035544D">
        <w:rPr>
          <w:rFonts w:ascii="Century Gothic" w:hAnsi="Century Gothic"/>
          <w:lang w:val="en-US"/>
        </w:rPr>
        <w:t xml:space="preserve">, Master Specialist </w:t>
      </w:r>
      <w:r w:rsidR="0035544D">
        <w:rPr>
          <w:rFonts w:ascii="Century Gothic" w:hAnsi="Century Gothic"/>
          <w:lang w:val="en-US"/>
        </w:rPr>
        <w:t xml:space="preserve">Industry 4.0 </w:t>
      </w:r>
      <w:proofErr w:type="spellStart"/>
      <w:r w:rsidR="0035544D">
        <w:rPr>
          <w:rFonts w:ascii="Century Gothic" w:hAnsi="Century Gothic"/>
          <w:lang w:val="en-US"/>
        </w:rPr>
        <w:t>bei</w:t>
      </w:r>
      <w:proofErr w:type="spellEnd"/>
      <w:r w:rsidR="0035544D">
        <w:rPr>
          <w:rFonts w:ascii="Century Gothic" w:hAnsi="Century Gothic"/>
          <w:lang w:val="en-US"/>
        </w:rPr>
        <w:t xml:space="preserve"> Phoenix Contact</w:t>
      </w:r>
      <w:r w:rsidR="0035544D">
        <w:rPr>
          <w:rFonts w:ascii="Century Gothic" w:hAnsi="Century Gothic"/>
          <w:lang w:val="en-US"/>
        </w:rPr>
        <w:br/>
      </w:r>
      <w:proofErr w:type="spellStart"/>
      <w:r>
        <w:rPr>
          <w:rFonts w:ascii="Century Gothic" w:hAnsi="Century Gothic"/>
          <w:lang w:val="en-US"/>
        </w:rPr>
        <w:t>Foto</w:t>
      </w:r>
      <w:proofErr w:type="spellEnd"/>
      <w:r w:rsidR="0035544D">
        <w:rPr>
          <w:rFonts w:ascii="Century Gothic" w:hAnsi="Century Gothic"/>
          <w:lang w:val="en-US"/>
        </w:rPr>
        <w:t>: Phoenix Contact</w:t>
      </w:r>
    </w:p>
    <w:p w:rsidR="007B7BA5" w:rsidRDefault="007B7BA5" w:rsidP="00E27F85">
      <w:pPr>
        <w:spacing w:line="360" w:lineRule="auto"/>
        <w:rPr>
          <w:rFonts w:ascii="Century Gothic" w:hAnsi="Century Gothic"/>
          <w:b/>
          <w:lang w:val="en-US"/>
        </w:rPr>
      </w:pPr>
    </w:p>
    <w:p w:rsidR="00705E00" w:rsidRPr="00705E00" w:rsidRDefault="00705E00" w:rsidP="00E27F85">
      <w:pPr>
        <w:spacing w:line="360" w:lineRule="auto"/>
        <w:rPr>
          <w:rFonts w:ascii="Century Gothic" w:hAnsi="Century Gothic"/>
          <w:b/>
          <w:lang w:val="en-US"/>
        </w:rPr>
      </w:pPr>
    </w:p>
    <w:p w:rsidR="0035544D" w:rsidRPr="0035544D" w:rsidRDefault="00E27F85" w:rsidP="00E27F85">
      <w:pPr>
        <w:spacing w:line="360" w:lineRule="auto"/>
        <w:rPr>
          <w:rFonts w:ascii="Century Gothic" w:hAnsi="Century Gothic"/>
          <w:b/>
        </w:rPr>
      </w:pPr>
      <w:r w:rsidRPr="0035544D">
        <w:rPr>
          <w:rFonts w:ascii="Century Gothic" w:hAnsi="Century Gothic"/>
          <w:b/>
        </w:rPr>
        <w:t>Ansprechpartner</w:t>
      </w:r>
    </w:p>
    <w:p w:rsidR="00E27F85" w:rsidRPr="0035544D" w:rsidRDefault="00E27F85" w:rsidP="00BC7F18">
      <w:pPr>
        <w:spacing w:line="240" w:lineRule="auto"/>
        <w:contextualSpacing/>
        <w:rPr>
          <w:rFonts w:ascii="Century Gothic" w:hAnsi="Century Gothic"/>
        </w:rPr>
      </w:pPr>
      <w:r w:rsidRPr="0035544D">
        <w:rPr>
          <w:rFonts w:ascii="Century Gothic" w:hAnsi="Century Gothic"/>
        </w:rPr>
        <w:t>VDW (Verein Deutscher Werkzeugmaschinenfabriken)</w:t>
      </w:r>
    </w:p>
    <w:p w:rsidR="00E27F85" w:rsidRPr="007B7BA5" w:rsidRDefault="00E27F85" w:rsidP="00BC7F18">
      <w:pPr>
        <w:spacing w:line="240" w:lineRule="auto"/>
        <w:contextualSpacing/>
        <w:rPr>
          <w:rFonts w:ascii="Century Gothic" w:hAnsi="Century Gothic"/>
        </w:rPr>
      </w:pPr>
      <w:r w:rsidRPr="007B7BA5">
        <w:rPr>
          <w:rFonts w:ascii="Century Gothic" w:hAnsi="Century Gothic"/>
        </w:rPr>
        <w:t>Sylke Becker</w:t>
      </w:r>
    </w:p>
    <w:p w:rsidR="00E27F85" w:rsidRPr="007B7BA5" w:rsidRDefault="00E27F85" w:rsidP="00BC7F18">
      <w:pPr>
        <w:spacing w:line="240" w:lineRule="auto"/>
        <w:contextualSpacing/>
        <w:rPr>
          <w:rFonts w:ascii="Century Gothic" w:hAnsi="Century Gothic"/>
        </w:rPr>
      </w:pPr>
      <w:r w:rsidRPr="007B7BA5">
        <w:rPr>
          <w:rFonts w:ascii="Century Gothic" w:hAnsi="Century Gothic"/>
        </w:rPr>
        <w:t>Presse- und Öffentlichkeitsarbeit</w:t>
      </w:r>
    </w:p>
    <w:p w:rsidR="00E27F85" w:rsidRPr="00E27F85" w:rsidRDefault="00E27F85" w:rsidP="00BC7F18">
      <w:pPr>
        <w:spacing w:line="240" w:lineRule="auto"/>
        <w:contextualSpacing/>
        <w:rPr>
          <w:rFonts w:ascii="Century Gothic" w:hAnsi="Century Gothic"/>
        </w:rPr>
      </w:pPr>
      <w:r w:rsidRPr="007B7BA5">
        <w:rPr>
          <w:rFonts w:ascii="Century Gothic" w:hAnsi="Century Gothic"/>
        </w:rPr>
        <w:t>Corneliusstra</w:t>
      </w:r>
      <w:r w:rsidRPr="00E27F85">
        <w:rPr>
          <w:rFonts w:ascii="Century Gothic" w:hAnsi="Century Gothic"/>
        </w:rPr>
        <w:t>ße 4</w:t>
      </w:r>
    </w:p>
    <w:p w:rsidR="00E27F85" w:rsidRPr="00E27F85" w:rsidRDefault="00E27F85" w:rsidP="00BC7F18">
      <w:pPr>
        <w:spacing w:line="240" w:lineRule="auto"/>
        <w:contextualSpacing/>
        <w:rPr>
          <w:rFonts w:ascii="Century Gothic" w:hAnsi="Century Gothic"/>
        </w:rPr>
      </w:pPr>
      <w:r w:rsidRPr="00E27F85">
        <w:rPr>
          <w:rFonts w:ascii="Century Gothic" w:hAnsi="Century Gothic"/>
        </w:rPr>
        <w:t>60325 Frankfurt am Main</w:t>
      </w:r>
    </w:p>
    <w:p w:rsidR="00E27F85" w:rsidRPr="00E27F85" w:rsidRDefault="00E27F85" w:rsidP="00BC7F18">
      <w:pPr>
        <w:spacing w:line="240" w:lineRule="auto"/>
        <w:contextualSpacing/>
        <w:rPr>
          <w:rFonts w:ascii="Century Gothic" w:hAnsi="Century Gothic"/>
        </w:rPr>
      </w:pPr>
      <w:r w:rsidRPr="00E27F85">
        <w:rPr>
          <w:rFonts w:ascii="Century Gothic" w:hAnsi="Century Gothic"/>
        </w:rPr>
        <w:t>Tel. +49 69 756081-33</w:t>
      </w:r>
    </w:p>
    <w:p w:rsidR="00E27F85" w:rsidRPr="00E27F85" w:rsidRDefault="00705E00" w:rsidP="00BC7F18">
      <w:pPr>
        <w:spacing w:line="240" w:lineRule="auto"/>
        <w:contextualSpacing/>
        <w:rPr>
          <w:rFonts w:ascii="Century Gothic" w:hAnsi="Century Gothic"/>
        </w:rPr>
      </w:pPr>
      <w:hyperlink r:id="rId8" w:history="1">
        <w:r w:rsidR="00E27F85" w:rsidRPr="00E27F85">
          <w:rPr>
            <w:rStyle w:val="Hyperlink"/>
            <w:rFonts w:ascii="Century Gothic" w:hAnsi="Century Gothic"/>
          </w:rPr>
          <w:t>s.becker@vdw.de</w:t>
        </w:r>
      </w:hyperlink>
    </w:p>
    <w:p w:rsidR="0035544D" w:rsidRDefault="00705E00" w:rsidP="00705E00">
      <w:pPr>
        <w:spacing w:line="360" w:lineRule="auto"/>
        <w:rPr>
          <w:rFonts w:ascii="Century Gothic" w:hAnsi="Century Gothic"/>
          <w:lang w:val="en-US"/>
        </w:rPr>
      </w:pPr>
      <w:hyperlink r:id="rId9" w:history="1">
        <w:r w:rsidR="00E27F85" w:rsidRPr="00E27F85">
          <w:rPr>
            <w:rStyle w:val="Hyperlink"/>
            <w:rFonts w:ascii="Century Gothic" w:hAnsi="Century Gothic"/>
            <w:lang w:val="en-US"/>
          </w:rPr>
          <w:t>www.vdw.de</w:t>
        </w:r>
      </w:hyperlink>
    </w:p>
    <w:p w:rsidR="00705E00" w:rsidRDefault="00705E00" w:rsidP="00705E00">
      <w:pPr>
        <w:spacing w:line="360" w:lineRule="auto"/>
        <w:rPr>
          <w:rFonts w:ascii="Century Gothic" w:hAnsi="Century Gothic"/>
          <w:lang w:val="en-US"/>
        </w:rPr>
      </w:pPr>
      <w:bookmarkStart w:id="0" w:name="_GoBack"/>
      <w:bookmarkEnd w:id="0"/>
    </w:p>
    <w:p w:rsidR="00E27F85" w:rsidRPr="00705E00" w:rsidRDefault="00E27F85" w:rsidP="00BC7F18">
      <w:pPr>
        <w:spacing w:line="240" w:lineRule="auto"/>
        <w:contextualSpacing/>
        <w:rPr>
          <w:rFonts w:ascii="Century Gothic" w:hAnsi="Century Gothic"/>
          <w:lang w:val="en-US"/>
        </w:rPr>
      </w:pPr>
      <w:r w:rsidRPr="00E27F85">
        <w:rPr>
          <w:rFonts w:ascii="Century Gothic" w:hAnsi="Century Gothic"/>
          <w:lang w:val="en-US"/>
        </w:rPr>
        <w:lastRenderedPageBreak/>
        <w:t xml:space="preserve">Phoenix Contact GmbH &amp; Co. </w:t>
      </w:r>
      <w:r w:rsidRPr="00705E00">
        <w:rPr>
          <w:rFonts w:ascii="Century Gothic" w:hAnsi="Century Gothic"/>
          <w:lang w:val="en-US"/>
        </w:rPr>
        <w:t>KG</w:t>
      </w:r>
    </w:p>
    <w:p w:rsidR="00E27F85" w:rsidRPr="00705E00" w:rsidRDefault="00E27F85" w:rsidP="00BC7F18">
      <w:pPr>
        <w:spacing w:line="240" w:lineRule="auto"/>
        <w:contextualSpacing/>
        <w:rPr>
          <w:rFonts w:ascii="Century Gothic" w:hAnsi="Century Gothic"/>
          <w:lang w:val="en-US"/>
        </w:rPr>
      </w:pPr>
      <w:r w:rsidRPr="00705E00">
        <w:rPr>
          <w:rFonts w:ascii="Century Gothic" w:hAnsi="Century Gothic"/>
          <w:lang w:val="en-US"/>
        </w:rPr>
        <w:t>Angela Josephs M.A.</w:t>
      </w:r>
    </w:p>
    <w:p w:rsidR="00BC7F18" w:rsidRPr="005C57DE" w:rsidRDefault="00E27F85" w:rsidP="005C57DE">
      <w:pPr>
        <w:spacing w:line="240" w:lineRule="auto"/>
        <w:contextualSpacing/>
        <w:rPr>
          <w:rFonts w:ascii="Century Gothic" w:hAnsi="Century Gothic"/>
        </w:rPr>
      </w:pPr>
      <w:r w:rsidRPr="00E27F85">
        <w:rPr>
          <w:rFonts w:ascii="Century Gothic" w:hAnsi="Century Gothic" w:cs="Arial"/>
          <w:lang w:val="en-US"/>
        </w:rPr>
        <w:t xml:space="preserve">Spokeswoman and Head of Corporate Communications </w:t>
      </w:r>
      <w:r w:rsidRPr="00E27F85">
        <w:rPr>
          <w:rFonts w:ascii="Century Gothic" w:hAnsi="Century Gothic" w:cs="Arial"/>
          <w:lang w:val="en-US"/>
        </w:rPr>
        <w:br/>
        <w:t xml:space="preserve">32825 </w:t>
      </w:r>
      <w:proofErr w:type="spellStart"/>
      <w:r w:rsidRPr="00E27F85">
        <w:rPr>
          <w:rFonts w:ascii="Century Gothic" w:hAnsi="Century Gothic" w:cs="Arial"/>
          <w:lang w:val="en-US"/>
        </w:rPr>
        <w:t>Blomberg</w:t>
      </w:r>
      <w:proofErr w:type="spellEnd"/>
      <w:r w:rsidR="0035544D">
        <w:rPr>
          <w:rFonts w:ascii="Century Gothic" w:hAnsi="Century Gothic" w:cs="Arial"/>
          <w:lang w:val="en-US"/>
        </w:rPr>
        <w:br/>
      </w:r>
      <w:r w:rsidRPr="00E27F85">
        <w:rPr>
          <w:rFonts w:ascii="Century Gothic" w:hAnsi="Century Gothic" w:cs="Arial"/>
          <w:lang w:val="en-US"/>
        </w:rPr>
        <w:t xml:space="preserve">Tel. </w:t>
      </w:r>
      <w:r w:rsidRPr="00705E00">
        <w:rPr>
          <w:rFonts w:ascii="Century Gothic" w:hAnsi="Century Gothic" w:cs="Arial"/>
          <w:lang w:val="en-US"/>
        </w:rPr>
        <w:t>+49 52 35- 34 15 12 Phone</w:t>
      </w:r>
      <w:r w:rsidRPr="00705E00">
        <w:rPr>
          <w:rFonts w:ascii="Century Gothic" w:hAnsi="Century Gothic"/>
          <w:lang w:val="en-US"/>
        </w:rPr>
        <w:t xml:space="preserve"> </w:t>
      </w:r>
      <w:r w:rsidRPr="00705E00">
        <w:rPr>
          <w:rFonts w:ascii="Century Gothic" w:hAnsi="Century Gothic" w:cs="Arial"/>
          <w:lang w:val="en-US"/>
        </w:rPr>
        <w:br/>
      </w:r>
      <w:hyperlink r:id="rId10" w:history="1">
        <w:r w:rsidRPr="005C57DE">
          <w:rPr>
            <w:rStyle w:val="Hyperlink"/>
            <w:rFonts w:ascii="Century Gothic" w:hAnsi="Century Gothic" w:cs="Arial"/>
          </w:rPr>
          <w:t>ajosephs@phoenixcontact.com</w:t>
        </w:r>
      </w:hyperlink>
      <w:r w:rsidRPr="005C57DE">
        <w:rPr>
          <w:rFonts w:ascii="Century Gothic" w:hAnsi="Century Gothic"/>
          <w:color w:val="0000FF"/>
          <w:u w:val="single"/>
        </w:rPr>
        <w:br/>
      </w:r>
      <w:hyperlink r:id="rId11" w:history="1">
        <w:r w:rsidRPr="005C57DE">
          <w:rPr>
            <w:rStyle w:val="Hyperlink"/>
            <w:rFonts w:ascii="Century Gothic" w:hAnsi="Century Gothic" w:cs="Arial"/>
          </w:rPr>
          <w:t>www.phoenixcontact.com</w:t>
        </w:r>
      </w:hyperlink>
      <w:r w:rsidRPr="005C57DE">
        <w:rPr>
          <w:rFonts w:ascii="Century Gothic" w:hAnsi="Century Gothic"/>
        </w:rPr>
        <w:t xml:space="preserve"> </w:t>
      </w:r>
      <w:r w:rsidRPr="005C57DE">
        <w:rPr>
          <w:rFonts w:ascii="Century Gothic" w:hAnsi="Century Gothic"/>
        </w:rPr>
        <w:br/>
      </w:r>
    </w:p>
    <w:p w:rsidR="00BC7F18" w:rsidRDefault="00BC7F18" w:rsidP="00CB5469">
      <w:pPr>
        <w:widowControl w:val="0"/>
        <w:autoSpaceDE w:val="0"/>
        <w:autoSpaceDN w:val="0"/>
        <w:adjustRightInd w:val="0"/>
        <w:spacing w:line="259" w:lineRule="atLeast"/>
        <w:rPr>
          <w:rFonts w:ascii="Calibri" w:hAnsi="Calibri" w:cs="Calibri"/>
          <w:lang w:val="de"/>
        </w:rPr>
      </w:pPr>
    </w:p>
    <w:p w:rsidR="001A65A1" w:rsidRPr="0074723E" w:rsidRDefault="001A65A1" w:rsidP="001A65A1">
      <w:pPr>
        <w:spacing w:after="0" w:line="360" w:lineRule="auto"/>
        <w:rPr>
          <w:rFonts w:ascii="Century Gothic" w:eastAsia="Calibri" w:hAnsi="Century Gothic" w:cs="Arial"/>
          <w:b/>
          <w:sz w:val="18"/>
          <w:szCs w:val="18"/>
        </w:rPr>
      </w:pPr>
      <w:r w:rsidRPr="0074723E">
        <w:rPr>
          <w:rFonts w:ascii="Century Gothic" w:eastAsia="Calibri" w:hAnsi="Century Gothic" w:cs="Arial"/>
          <w:b/>
          <w:sz w:val="18"/>
          <w:szCs w:val="18"/>
        </w:rPr>
        <w:t>Hintergrund METAV 2018 in Düsseldorf</w:t>
      </w:r>
    </w:p>
    <w:p w:rsidR="001A65A1" w:rsidRPr="0074723E" w:rsidRDefault="001A65A1" w:rsidP="001A65A1">
      <w:pPr>
        <w:tabs>
          <w:tab w:val="left" w:pos="7654"/>
        </w:tabs>
        <w:spacing w:line="240" w:lineRule="auto"/>
        <w:ind w:right="-2"/>
        <w:rPr>
          <w:rFonts w:ascii="Century Gothic" w:eastAsia="Times New Roman" w:hAnsi="Century Gothic" w:cs="Arial"/>
          <w:sz w:val="18"/>
          <w:szCs w:val="24"/>
        </w:rPr>
      </w:pPr>
      <w:r w:rsidRPr="0074723E">
        <w:rPr>
          <w:rFonts w:ascii="Century Gothic" w:eastAsia="Calibri" w:hAnsi="Century Gothic" w:cs="Arial"/>
          <w:sz w:val="18"/>
          <w:szCs w:val="18"/>
        </w:rPr>
        <w:t>Die METAV 2018 – 20. Internationale Messe für Technologien der Metallbearbeitung findet vom 20. bis 24. Februar in Düsseldorf statt. Sie</w:t>
      </w:r>
      <w:r w:rsidRPr="0074723E">
        <w:rPr>
          <w:rFonts w:ascii="Century Gothic" w:eastAsia="Times New Roman" w:hAnsi="Century Gothic" w:cs="Arial"/>
          <w:sz w:val="18"/>
          <w:szCs w:val="24"/>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74723E">
        <w:rPr>
          <w:rFonts w:ascii="Century Gothic" w:eastAsia="Times New Roman" w:hAnsi="Century Gothic" w:cs="Arial"/>
          <w:sz w:val="18"/>
          <w:szCs w:val="24"/>
        </w:rPr>
        <w:t>Moulding</w:t>
      </w:r>
      <w:proofErr w:type="spellEnd"/>
      <w:r w:rsidRPr="0074723E">
        <w:rPr>
          <w:rFonts w:ascii="Century Gothic" w:eastAsia="Times New Roman" w:hAnsi="Century Gothic" w:cs="Arial"/>
          <w:sz w:val="18"/>
          <w:szCs w:val="24"/>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1A65A1" w:rsidRPr="0074723E" w:rsidRDefault="001A65A1" w:rsidP="001A65A1">
      <w:pPr>
        <w:spacing w:after="0" w:line="240" w:lineRule="auto"/>
        <w:rPr>
          <w:rFonts w:ascii="Century Gothic" w:eastAsia="Calibri" w:hAnsi="Century Gothic" w:cs="Arial"/>
          <w:bCs/>
          <w:noProof/>
          <w:sz w:val="18"/>
          <w:szCs w:val="18"/>
          <w:lang w:eastAsia="de-DE"/>
        </w:rPr>
      </w:pPr>
      <w:r w:rsidRPr="0074723E">
        <w:rPr>
          <w:rFonts w:ascii="Century Gothic" w:eastAsia="Calibri" w:hAnsi="Century Gothic" w:cs="Arial"/>
          <w:bCs/>
          <w:noProof/>
          <w:sz w:val="18"/>
          <w:szCs w:val="18"/>
          <w:lang w:eastAsia="de-DE"/>
        </w:rPr>
        <w:t xml:space="preserve">Texte und Bilder zur METAV 2018 finden Sie im Internet unter </w:t>
      </w:r>
      <w:hyperlink r:id="rId12" w:history="1">
        <w:r w:rsidRPr="0074723E">
          <w:rPr>
            <w:rFonts w:ascii="Century Gothic" w:eastAsia="Calibri" w:hAnsi="Century Gothic" w:cs="Arial"/>
            <w:bCs/>
            <w:noProof/>
            <w:color w:val="0563C1"/>
            <w:sz w:val="18"/>
            <w:szCs w:val="18"/>
            <w:u w:val="single"/>
            <w:lang w:eastAsia="de-DE"/>
          </w:rPr>
          <w:t>www.metav.de</w:t>
        </w:r>
      </w:hyperlink>
      <w:r w:rsidRPr="0074723E">
        <w:rPr>
          <w:rFonts w:ascii="Century Gothic" w:eastAsia="Calibri" w:hAnsi="Century Gothic" w:cs="Arial"/>
          <w:bCs/>
          <w:noProof/>
          <w:color w:val="000000"/>
          <w:sz w:val="18"/>
          <w:szCs w:val="18"/>
          <w:lang w:eastAsia="de-DE"/>
        </w:rPr>
        <w:t xml:space="preserve"> im Bereich Presse</w:t>
      </w:r>
      <w:r w:rsidRPr="0074723E">
        <w:rPr>
          <w:rFonts w:ascii="Century Gothic" w:eastAsia="Calibri" w:hAnsi="Century Gothic" w:cs="Arial"/>
          <w:bCs/>
          <w:noProof/>
          <w:sz w:val="18"/>
          <w:szCs w:val="18"/>
          <w:lang w:eastAsia="de-DE"/>
        </w:rPr>
        <w:t>. Besuchen Sie die METAV auch über unsere Social Media Kanäle</w:t>
      </w:r>
    </w:p>
    <w:p w:rsidR="001A65A1" w:rsidRPr="0074723E" w:rsidRDefault="001A65A1" w:rsidP="001A65A1">
      <w:pPr>
        <w:spacing w:line="240" w:lineRule="auto"/>
        <w:rPr>
          <w:rFonts w:ascii="Century Gothic" w:eastAsia="Calibri" w:hAnsi="Century Gothic" w:cs="Arial"/>
          <w:bCs/>
          <w:sz w:val="16"/>
          <w:szCs w:val="16"/>
        </w:rPr>
      </w:pPr>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rPr>
      </w:pPr>
      <w:r w:rsidRPr="007440B4">
        <w:rPr>
          <w:rFonts w:ascii="Arial" w:eastAsia="Calibri" w:hAnsi="Arial" w:cs="Arial"/>
          <w:noProof/>
          <w:color w:val="0070C0"/>
          <w:sz w:val="16"/>
          <w:szCs w:val="16"/>
          <w:lang w:eastAsia="de-DE"/>
        </w:rPr>
        <w:drawing>
          <wp:inline distT="0" distB="0" distL="0" distR="0" wp14:anchorId="2F721309" wp14:editId="4650FD30">
            <wp:extent cx="874395" cy="172085"/>
            <wp:effectExtent l="0" t="0" r="1905" b="0"/>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440B4">
        <w:rPr>
          <w:rFonts w:ascii="Arial" w:eastAsia="Calibri" w:hAnsi="Arial" w:cs="Arial"/>
          <w:color w:val="0070C0"/>
          <w:sz w:val="16"/>
          <w:szCs w:val="16"/>
        </w:rPr>
        <w:t xml:space="preserve">   </w:t>
      </w:r>
      <w:hyperlink r:id="rId15" w:history="1">
        <w:r w:rsidRPr="007440B4">
          <w:rPr>
            <w:rFonts w:ascii="Arial" w:eastAsia="Calibri" w:hAnsi="Arial" w:cs="Arial"/>
            <w:i/>
            <w:color w:val="0070C0"/>
            <w:sz w:val="16"/>
            <w:szCs w:val="16"/>
            <w:u w:val="single"/>
          </w:rPr>
          <w:t>http://twitter.com/METAVonline</w:t>
        </w:r>
      </w:hyperlink>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2C0DE7C4" wp14:editId="2C810F1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r w:rsidRPr="007440B4">
        <w:rPr>
          <w:rFonts w:ascii="Arial" w:eastAsia="Calibri" w:hAnsi="Arial" w:cs="Arial"/>
          <w:i/>
          <w:color w:val="0070C0"/>
          <w:sz w:val="16"/>
          <w:szCs w:val="16"/>
          <w:u w:val="single"/>
        </w:rPr>
        <w:t>http://facebook.com/METAV.fanpage</w:t>
      </w:r>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6E2BAFE0" wp14:editId="1D072721">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hyperlink r:id="rId18" w:history="1">
        <w:r w:rsidRPr="007440B4">
          <w:rPr>
            <w:rFonts w:ascii="Arial" w:eastAsia="Calibri" w:hAnsi="Arial" w:cs="Arial"/>
            <w:i/>
            <w:color w:val="0070C0"/>
            <w:sz w:val="16"/>
            <w:szCs w:val="16"/>
            <w:u w:val="single"/>
          </w:rPr>
          <w:t>http://www.youtube.com/metaltradefair</w:t>
        </w:r>
      </w:hyperlink>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u w:val="single"/>
          <w:lang w:eastAsia="zh-CN"/>
        </w:rPr>
      </w:pPr>
      <w:r w:rsidRPr="007440B4">
        <w:rPr>
          <w:rFonts w:ascii="Arial" w:eastAsia="Calibri" w:hAnsi="Arial" w:cs="Arial"/>
          <w:i/>
          <w:noProof/>
          <w:color w:val="0070C0"/>
          <w:sz w:val="16"/>
          <w:szCs w:val="16"/>
          <w:lang w:eastAsia="de-DE"/>
        </w:rPr>
        <w:drawing>
          <wp:inline distT="0" distB="0" distL="0" distR="0" wp14:anchorId="3674CF1E" wp14:editId="3A3A793B">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440B4">
        <w:rPr>
          <w:rFonts w:ascii="Arial" w:eastAsia="Calibri" w:hAnsi="Arial" w:cs="Arial"/>
          <w:i/>
          <w:color w:val="0070C0"/>
          <w:sz w:val="16"/>
          <w:szCs w:val="16"/>
          <w:lang w:eastAsia="zh-CN"/>
        </w:rPr>
        <w:tab/>
      </w:r>
      <w:r w:rsidRPr="007440B4">
        <w:rPr>
          <w:rFonts w:ascii="Arial" w:eastAsia="Calibri" w:hAnsi="Arial" w:cs="Arial"/>
          <w:i/>
          <w:color w:val="0070C0"/>
          <w:sz w:val="16"/>
          <w:szCs w:val="16"/>
          <w:lang w:eastAsia="zh-CN"/>
        </w:rPr>
        <w:tab/>
        <w:t xml:space="preserve">  </w:t>
      </w:r>
      <w:r w:rsidRPr="007440B4">
        <w:rPr>
          <w:rFonts w:ascii="Arial" w:eastAsia="Calibri" w:hAnsi="Arial" w:cs="Arial"/>
          <w:i/>
          <w:color w:val="0070C0"/>
          <w:sz w:val="16"/>
          <w:szCs w:val="16"/>
          <w:u w:val="single"/>
          <w:lang w:eastAsia="zh-CN"/>
        </w:rPr>
        <w:t>https://de.industryarena.com/metav</w:t>
      </w:r>
    </w:p>
    <w:p w:rsidR="007E20A2" w:rsidRPr="00CB5469" w:rsidRDefault="007E20A2">
      <w:pPr>
        <w:spacing w:after="0" w:line="360" w:lineRule="auto"/>
        <w:rPr>
          <w:rFonts w:ascii="Century Gothic" w:hAnsi="Century Gothic"/>
          <w:lang w:val="de"/>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rsidP="00FB761F">
      <w:pPr>
        <w:spacing w:after="0" w:line="360" w:lineRule="auto"/>
        <w:rPr>
          <w:rFonts w:ascii="Century Gothic" w:hAnsi="Century Gothic"/>
        </w:rPr>
      </w:pPr>
    </w:p>
    <w:sectPr w:rsidR="007E20A2">
      <w:headerReference w:type="default" r:id="rId20"/>
      <w:headerReference w:type="first" r:id="rId21"/>
      <w:footerReference w:type="first" r:id="rId22"/>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66" w:rsidRDefault="00101266">
      <w:pPr>
        <w:spacing w:after="0" w:line="240" w:lineRule="auto"/>
      </w:pPr>
      <w:r>
        <w:separator/>
      </w:r>
    </w:p>
  </w:endnote>
  <w:endnote w:type="continuationSeparator" w:id="0">
    <w:p w:rsidR="00101266" w:rsidRDefault="0010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01266">
      <w:trPr>
        <w:trHeight w:val="1417"/>
        <w:hidden w:val="0"/>
      </w:trPr>
      <w:tc>
        <w:tcPr>
          <w:tcW w:w="9865" w:type="dxa"/>
          <w:vAlign w:val="bottom"/>
        </w:tcPr>
        <w:p w:rsidR="00101266" w:rsidRDefault="00101266">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01266" w:rsidRDefault="00101266">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66" w:rsidRDefault="00101266">
      <w:pPr>
        <w:spacing w:after="0" w:line="240" w:lineRule="auto"/>
      </w:pPr>
      <w:r>
        <w:separator/>
      </w:r>
    </w:p>
  </w:footnote>
  <w:footnote w:type="continuationSeparator" w:id="0">
    <w:p w:rsidR="00101266" w:rsidRDefault="00101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705E0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705E00">
      <w:rPr>
        <w:rFonts w:ascii="Century Gothic" w:hAnsi="Century Gothic"/>
        <w:bCs/>
        <w:noProof/>
      </w:rPr>
      <w:t>9</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01266">
      <w:trPr>
        <w:cantSplit/>
        <w:trHeight w:hRule="exact" w:val="1701"/>
      </w:trPr>
      <w:tc>
        <w:tcPr>
          <w:tcW w:w="4927" w:type="dxa"/>
        </w:tcPr>
        <w:p w:rsidR="00101266" w:rsidRDefault="00101266">
          <w:pPr>
            <w:pStyle w:val="Kopfzeile"/>
            <w:rPr>
              <w:rFonts w:ascii="Century Gothic" w:hAnsi="Century Gothic"/>
            </w:rPr>
          </w:pPr>
        </w:p>
      </w:tc>
      <w:tc>
        <w:tcPr>
          <w:tcW w:w="4740" w:type="dxa"/>
        </w:tcPr>
        <w:p w:rsidR="00101266" w:rsidRPr="000E0CF9" w:rsidRDefault="00101266">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101266" w:rsidRDefault="00101266">
          <w:pPr>
            <w:pStyle w:val="vdwKopfzeile1"/>
          </w:pPr>
        </w:p>
        <w:p w:rsidR="00101266" w:rsidRDefault="00101266">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01266" w:rsidRDefault="00101266">
                                <w:pPr>
                                  <w:tabs>
                                    <w:tab w:val="left" w:pos="709"/>
                                    <w:tab w:val="left" w:pos="840"/>
                                  </w:tabs>
                                  <w:spacing w:after="0" w:line="240" w:lineRule="auto"/>
                                  <w:rPr>
                                    <w:rFonts w:ascii="Century Gothic" w:eastAsia="Times New Roman" w:hAnsi="Century Gothic" w:cs="Arial"/>
                                    <w:sz w:val="15"/>
                                    <w:szCs w:val="15"/>
                                    <w:lang w:eastAsia="de-DE"/>
                                  </w:rPr>
                                </w:pPr>
                              </w:p>
                              <w:p w:rsidR="00101266" w:rsidRDefault="00101266">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101266">
      <w:trPr>
        <w:cantSplit/>
        <w:trHeight w:hRule="exact" w:val="283"/>
      </w:trPr>
      <w:tc>
        <w:tcPr>
          <w:tcW w:w="4927" w:type="dxa"/>
        </w:tcPr>
        <w:p w:rsidR="00101266" w:rsidRDefault="00101266">
          <w:pPr>
            <w:pStyle w:val="Kopfzeile"/>
            <w:rPr>
              <w:rFonts w:ascii="Century Gothic" w:hAnsi="Century Gothic"/>
              <w:b/>
            </w:rPr>
          </w:pPr>
          <w:r>
            <w:rPr>
              <w:rFonts w:ascii="Century Gothic" w:hAnsi="Century Gothic"/>
              <w:b/>
            </w:rPr>
            <w:t>PRESSEINFORMATION</w:t>
          </w:r>
        </w:p>
      </w:tc>
      <w:tc>
        <w:tcPr>
          <w:tcW w:w="4740" w:type="dxa"/>
        </w:tcPr>
        <w:p w:rsidR="00101266" w:rsidRDefault="00101266">
          <w:pPr>
            <w:pStyle w:val="Kopfzeile"/>
            <w:rPr>
              <w:rFonts w:ascii="Century Gothic" w:hAnsi="Century Gothic"/>
              <w:b/>
            </w:rPr>
          </w:pPr>
        </w:p>
      </w:tc>
    </w:tr>
  </w:tbl>
  <w:p w:rsidR="00101266" w:rsidRDefault="00101266">
    <w:pPr>
      <w:pStyle w:val="Kopfzeile"/>
      <w:rPr>
        <w:rFonts w:ascii="Century Gothic" w:hAnsi="Century Gothic"/>
        <w:sz w:val="8"/>
      </w:rPr>
    </w:pPr>
  </w:p>
  <w:p w:rsidR="00101266" w:rsidRDefault="00101266">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57A16"/>
    <w:rsid w:val="0008246E"/>
    <w:rsid w:val="000B0A7E"/>
    <w:rsid w:val="000E0CF9"/>
    <w:rsid w:val="000F012D"/>
    <w:rsid w:val="00101266"/>
    <w:rsid w:val="00140363"/>
    <w:rsid w:val="001A043A"/>
    <w:rsid w:val="001A65A1"/>
    <w:rsid w:val="001B035C"/>
    <w:rsid w:val="001F6E1A"/>
    <w:rsid w:val="00213141"/>
    <w:rsid w:val="00284F53"/>
    <w:rsid w:val="0035544D"/>
    <w:rsid w:val="003746E1"/>
    <w:rsid w:val="00450082"/>
    <w:rsid w:val="004527AA"/>
    <w:rsid w:val="00467A9E"/>
    <w:rsid w:val="004A33F6"/>
    <w:rsid w:val="004C7689"/>
    <w:rsid w:val="0054012B"/>
    <w:rsid w:val="0054483C"/>
    <w:rsid w:val="005A6DF4"/>
    <w:rsid w:val="005C57DE"/>
    <w:rsid w:val="0060125F"/>
    <w:rsid w:val="006776CA"/>
    <w:rsid w:val="0069756A"/>
    <w:rsid w:val="006D5FF9"/>
    <w:rsid w:val="006E5448"/>
    <w:rsid w:val="00705E00"/>
    <w:rsid w:val="00780758"/>
    <w:rsid w:val="00785346"/>
    <w:rsid w:val="0079449C"/>
    <w:rsid w:val="007B7BA5"/>
    <w:rsid w:val="007E20A2"/>
    <w:rsid w:val="007F3EF5"/>
    <w:rsid w:val="00822DAA"/>
    <w:rsid w:val="00906C1D"/>
    <w:rsid w:val="009533F5"/>
    <w:rsid w:val="009E5549"/>
    <w:rsid w:val="00A935D5"/>
    <w:rsid w:val="00AC55F8"/>
    <w:rsid w:val="00BC034B"/>
    <w:rsid w:val="00BC7F18"/>
    <w:rsid w:val="00C63C54"/>
    <w:rsid w:val="00C742C5"/>
    <w:rsid w:val="00CB5469"/>
    <w:rsid w:val="00CD36E7"/>
    <w:rsid w:val="00CD6D3F"/>
    <w:rsid w:val="00D825EA"/>
    <w:rsid w:val="00DD43C3"/>
    <w:rsid w:val="00E27F85"/>
    <w:rsid w:val="00E46E64"/>
    <w:rsid w:val="00E9141A"/>
    <w:rsid w:val="00ED7908"/>
    <w:rsid w:val="00ED793C"/>
    <w:rsid w:val="00F00105"/>
    <w:rsid w:val="00F037A7"/>
    <w:rsid w:val="00F25798"/>
    <w:rsid w:val="00F35C84"/>
    <w:rsid w:val="00F71503"/>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semiHidden/>
    <w:unhideWhenUsed/>
    <w:rsid w:val="00E27F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semiHidden/>
    <w:unhideWhenUsed/>
    <w:rsid w:val="00E27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cker@vdw.de"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tav.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becker\AppData\Local\Temp\notes90C43B\www.phoenixcontac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mailto:ajosephs@phoenixcontact.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1C9F-8A50-4079-8ADF-942FA05F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9</Pages>
  <Words>1710</Words>
  <Characters>12566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Laser, Theodora</cp:lastModifiedBy>
  <cp:revision>13</cp:revision>
  <cp:lastPrinted>2017-10-24T10:44:00Z</cp:lastPrinted>
  <dcterms:created xsi:type="dcterms:W3CDTF">2017-12-01T10:49:00Z</dcterms:created>
  <dcterms:modified xsi:type="dcterms:W3CDTF">2017-12-05T08:21:00Z</dcterms:modified>
</cp:coreProperties>
</file>