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4D0A9D" w:rsidRPr="003A46F3" w:rsidTr="008F4E8A">
        <w:trPr>
          <w:cantSplit/>
          <w:trHeight w:hRule="exact" w:val="480"/>
        </w:trPr>
        <w:tc>
          <w:tcPr>
            <w:tcW w:w="7663" w:type="dxa"/>
            <w:gridSpan w:val="2"/>
          </w:tcPr>
          <w:p w:rsidR="004D0A9D" w:rsidRPr="00C71F96" w:rsidRDefault="004D0A9D" w:rsidP="008F4E8A">
            <w:pPr>
              <w:rPr>
                <w:b/>
                <w:bCs/>
                <w:kern w:val="0"/>
              </w:rPr>
            </w:pPr>
            <w:r w:rsidRPr="00C71F96">
              <w:rPr>
                <w:b/>
                <w:bCs/>
              </w:rPr>
              <w:t>PRESS RELEASE</w:t>
            </w:r>
          </w:p>
        </w:tc>
        <w:tc>
          <w:tcPr>
            <w:tcW w:w="2693" w:type="dxa"/>
            <w:vMerge w:val="restart"/>
          </w:tcPr>
          <w:p w:rsidR="004D0A9D" w:rsidRPr="003A46F3" w:rsidRDefault="004D0A9D" w:rsidP="008F4E8A">
            <w:pPr>
              <w:pStyle w:val="Address"/>
              <w:rPr>
                <w:kern w:val="0"/>
              </w:rPr>
            </w:pPr>
            <w:r w:rsidRPr="003A46F3">
              <w:t>Corneliusstraße 4</w:t>
            </w:r>
          </w:p>
          <w:p w:rsidR="004D0A9D" w:rsidRPr="003A46F3" w:rsidRDefault="004D0A9D" w:rsidP="008F4E8A">
            <w:pPr>
              <w:pStyle w:val="Address"/>
              <w:rPr>
                <w:kern w:val="0"/>
              </w:rPr>
            </w:pPr>
            <w:r w:rsidRPr="003A46F3">
              <w:t>60325 Frankfurt am Main</w:t>
            </w:r>
          </w:p>
          <w:p w:rsidR="004D0A9D" w:rsidRPr="003A46F3" w:rsidRDefault="004D0A9D" w:rsidP="008F4E8A">
            <w:pPr>
              <w:pStyle w:val="Address"/>
              <w:rPr>
                <w:kern w:val="0"/>
              </w:rPr>
            </w:pPr>
            <w:r w:rsidRPr="003A46F3">
              <w:t>GERMANY</w:t>
            </w:r>
          </w:p>
          <w:p w:rsidR="004D0A9D" w:rsidRPr="003A46F3" w:rsidRDefault="004D0A9D" w:rsidP="008F4E8A">
            <w:pPr>
              <w:pStyle w:val="Address"/>
              <w:rPr>
                <w:kern w:val="0"/>
              </w:rPr>
            </w:pPr>
            <w:r w:rsidRPr="003A46F3">
              <w:t>Phone +49 69 756081-0</w:t>
            </w:r>
          </w:p>
          <w:p w:rsidR="004D0A9D" w:rsidRPr="003A46F3" w:rsidRDefault="004D0A9D" w:rsidP="008F4E8A">
            <w:pPr>
              <w:pStyle w:val="Address"/>
              <w:rPr>
                <w:kern w:val="0"/>
              </w:rPr>
            </w:pPr>
            <w:r w:rsidRPr="003A46F3">
              <w:t>Fax</w:t>
            </w:r>
            <w:r w:rsidRPr="003A46F3">
              <w:tab/>
              <w:t>+49 69 756081-11</w:t>
            </w:r>
          </w:p>
          <w:p w:rsidR="004D0A9D" w:rsidRPr="003A46F3" w:rsidRDefault="004D0A9D" w:rsidP="008F4E8A">
            <w:pPr>
              <w:pStyle w:val="Address"/>
              <w:rPr>
                <w:kern w:val="0"/>
              </w:rPr>
            </w:pPr>
            <w:r w:rsidRPr="003A46F3">
              <w:t>e-Mail</w:t>
            </w:r>
            <w:r w:rsidRPr="003A46F3">
              <w:tab/>
              <w:t>vdw@vdw.de</w:t>
            </w:r>
          </w:p>
          <w:p w:rsidR="004D0A9D" w:rsidRPr="003A46F3" w:rsidRDefault="004D0A9D" w:rsidP="008F4E8A">
            <w:pPr>
              <w:pStyle w:val="Address"/>
              <w:rPr>
                <w:kern w:val="0"/>
              </w:rPr>
            </w:pPr>
            <w:r w:rsidRPr="003A46F3">
              <w:t>Internet</w:t>
            </w:r>
            <w:r w:rsidRPr="003A46F3">
              <w:tab/>
              <w:t>www.vdw.de</w:t>
            </w:r>
          </w:p>
          <w:p w:rsidR="004D0A9D" w:rsidRPr="003A46F3" w:rsidRDefault="004D0A9D" w:rsidP="008F4E8A">
            <w:pPr>
              <w:pStyle w:val="Address"/>
              <w:rPr>
                <w:kern w:val="0"/>
              </w:rPr>
            </w:pPr>
          </w:p>
          <w:p w:rsidR="004D0A9D" w:rsidRPr="003A46F3" w:rsidRDefault="004D0A9D" w:rsidP="008F4E8A">
            <w:pPr>
              <w:pStyle w:val="Dates"/>
              <w:rPr>
                <w:kern w:val="0"/>
              </w:rPr>
            </w:pPr>
          </w:p>
          <w:p w:rsidR="004D0A9D" w:rsidRPr="003A46F3" w:rsidRDefault="004D0A9D" w:rsidP="008F4E8A">
            <w:pPr>
              <w:rPr>
                <w:kern w:val="0"/>
              </w:rPr>
            </w:pPr>
          </w:p>
          <w:p w:rsidR="004D0A9D" w:rsidRPr="003A46F3" w:rsidRDefault="004D0A9D" w:rsidP="008F4E8A">
            <w:pPr>
              <w:pStyle w:val="Initials"/>
              <w:rPr>
                <w:kern w:val="0"/>
              </w:rPr>
            </w:pPr>
          </w:p>
        </w:tc>
      </w:tr>
      <w:tr w:rsidR="004D0A9D" w:rsidRPr="003A46F3" w:rsidTr="008F4E8A">
        <w:trPr>
          <w:cantSplit/>
          <w:trHeight w:val="260"/>
        </w:trPr>
        <w:tc>
          <w:tcPr>
            <w:tcW w:w="1142" w:type="dxa"/>
          </w:tcPr>
          <w:p w:rsidR="004D0A9D" w:rsidRPr="00C71F96" w:rsidRDefault="004D0A9D" w:rsidP="008F4E8A">
            <w:pPr>
              <w:rPr>
                <w:kern w:val="0"/>
              </w:rPr>
            </w:pPr>
          </w:p>
        </w:tc>
        <w:tc>
          <w:tcPr>
            <w:tcW w:w="6521" w:type="dxa"/>
          </w:tcPr>
          <w:p w:rsidR="004D0A9D" w:rsidRPr="00C71F96" w:rsidRDefault="004D0A9D" w:rsidP="008F4E8A">
            <w:pPr>
              <w:pStyle w:val="Name"/>
              <w:rPr>
                <w:kern w:val="0"/>
              </w:rPr>
            </w:pPr>
          </w:p>
        </w:tc>
        <w:tc>
          <w:tcPr>
            <w:tcW w:w="2693" w:type="dxa"/>
            <w:vMerge/>
            <w:vAlign w:val="center"/>
          </w:tcPr>
          <w:p w:rsidR="004D0A9D" w:rsidRPr="003A46F3" w:rsidRDefault="004D0A9D" w:rsidP="008F4E8A">
            <w:pPr>
              <w:rPr>
                <w:kern w:val="0"/>
              </w:rPr>
            </w:pPr>
          </w:p>
        </w:tc>
      </w:tr>
      <w:tr w:rsidR="004D0A9D" w:rsidRPr="003A46F3" w:rsidTr="008F4E8A">
        <w:trPr>
          <w:cantSplit/>
          <w:trHeight w:val="260"/>
        </w:trPr>
        <w:tc>
          <w:tcPr>
            <w:tcW w:w="1142" w:type="dxa"/>
          </w:tcPr>
          <w:p w:rsidR="004D0A9D" w:rsidRPr="00C71F96" w:rsidRDefault="004D0A9D" w:rsidP="008F4E8A">
            <w:pPr>
              <w:rPr>
                <w:kern w:val="0"/>
              </w:rPr>
            </w:pPr>
          </w:p>
        </w:tc>
        <w:tc>
          <w:tcPr>
            <w:tcW w:w="6521" w:type="dxa"/>
          </w:tcPr>
          <w:p w:rsidR="004D0A9D" w:rsidRPr="00C71F96" w:rsidRDefault="004D0A9D" w:rsidP="008F4E8A">
            <w:pPr>
              <w:pStyle w:val="Firma"/>
              <w:rPr>
                <w:kern w:val="0"/>
              </w:rPr>
            </w:pPr>
          </w:p>
        </w:tc>
        <w:tc>
          <w:tcPr>
            <w:tcW w:w="2693" w:type="dxa"/>
            <w:vMerge/>
            <w:vAlign w:val="center"/>
          </w:tcPr>
          <w:p w:rsidR="004D0A9D" w:rsidRPr="003A46F3" w:rsidRDefault="004D0A9D" w:rsidP="008F4E8A">
            <w:pPr>
              <w:rPr>
                <w:kern w:val="0"/>
              </w:rPr>
            </w:pPr>
          </w:p>
        </w:tc>
      </w:tr>
      <w:tr w:rsidR="004D0A9D" w:rsidRPr="003A46F3" w:rsidTr="008F4E8A">
        <w:trPr>
          <w:cantSplit/>
          <w:trHeight w:val="260"/>
        </w:trPr>
        <w:tc>
          <w:tcPr>
            <w:tcW w:w="1142" w:type="dxa"/>
          </w:tcPr>
          <w:p w:rsidR="004D0A9D" w:rsidRPr="00C71F96" w:rsidRDefault="004D0A9D" w:rsidP="008F4E8A">
            <w:pPr>
              <w:rPr>
                <w:kern w:val="0"/>
              </w:rPr>
            </w:pPr>
          </w:p>
        </w:tc>
        <w:tc>
          <w:tcPr>
            <w:tcW w:w="6521" w:type="dxa"/>
          </w:tcPr>
          <w:p w:rsidR="004D0A9D" w:rsidRPr="00C71F96" w:rsidRDefault="004D0A9D" w:rsidP="008F4E8A">
            <w:pPr>
              <w:pStyle w:val="Fax1"/>
              <w:spacing w:line="240" w:lineRule="atLeast"/>
              <w:rPr>
                <w:kern w:val="0"/>
              </w:rPr>
            </w:pPr>
          </w:p>
        </w:tc>
        <w:tc>
          <w:tcPr>
            <w:tcW w:w="2693" w:type="dxa"/>
            <w:vMerge/>
            <w:vAlign w:val="center"/>
          </w:tcPr>
          <w:p w:rsidR="004D0A9D" w:rsidRPr="003A46F3" w:rsidRDefault="004D0A9D" w:rsidP="008F4E8A">
            <w:pPr>
              <w:rPr>
                <w:kern w:val="0"/>
              </w:rPr>
            </w:pPr>
          </w:p>
        </w:tc>
      </w:tr>
      <w:tr w:rsidR="004D0A9D" w:rsidRPr="003A46F3" w:rsidTr="008F4E8A">
        <w:trPr>
          <w:cantSplit/>
          <w:trHeight w:val="260"/>
        </w:trPr>
        <w:tc>
          <w:tcPr>
            <w:tcW w:w="1142" w:type="dxa"/>
          </w:tcPr>
          <w:p w:rsidR="004D0A9D" w:rsidRPr="00C71F96" w:rsidRDefault="004D0A9D" w:rsidP="008F4E8A">
            <w:pPr>
              <w:rPr>
                <w:kern w:val="0"/>
              </w:rPr>
            </w:pPr>
          </w:p>
        </w:tc>
        <w:tc>
          <w:tcPr>
            <w:tcW w:w="6521" w:type="dxa"/>
          </w:tcPr>
          <w:p w:rsidR="004D0A9D" w:rsidRPr="00C71F96" w:rsidRDefault="004D0A9D" w:rsidP="008F4E8A">
            <w:pPr>
              <w:rPr>
                <w:kern w:val="0"/>
              </w:rPr>
            </w:pPr>
          </w:p>
        </w:tc>
        <w:tc>
          <w:tcPr>
            <w:tcW w:w="2693" w:type="dxa"/>
            <w:vMerge/>
            <w:vAlign w:val="center"/>
          </w:tcPr>
          <w:p w:rsidR="004D0A9D" w:rsidRPr="003A46F3" w:rsidRDefault="004D0A9D" w:rsidP="008F4E8A">
            <w:pPr>
              <w:rPr>
                <w:kern w:val="0"/>
              </w:rPr>
            </w:pPr>
          </w:p>
        </w:tc>
      </w:tr>
      <w:tr w:rsidR="004D0A9D" w:rsidRPr="003A46F3" w:rsidTr="008F4E8A">
        <w:trPr>
          <w:cantSplit/>
          <w:trHeight w:val="260"/>
        </w:trPr>
        <w:tc>
          <w:tcPr>
            <w:tcW w:w="1142" w:type="dxa"/>
          </w:tcPr>
          <w:p w:rsidR="004D0A9D" w:rsidRPr="00C71F96" w:rsidRDefault="004D0A9D" w:rsidP="008F4E8A">
            <w:pPr>
              <w:rPr>
                <w:kern w:val="0"/>
              </w:rPr>
            </w:pPr>
            <w:r w:rsidRPr="00C71F96">
              <w:t>From</w:t>
            </w:r>
          </w:p>
        </w:tc>
        <w:tc>
          <w:tcPr>
            <w:tcW w:w="6521" w:type="dxa"/>
          </w:tcPr>
          <w:p w:rsidR="004D0A9D" w:rsidRPr="00C71F96" w:rsidRDefault="004D0A9D" w:rsidP="008F4E8A">
            <w:pPr>
              <w:pStyle w:val="Von"/>
              <w:spacing w:line="240" w:lineRule="atLeast"/>
              <w:rPr>
                <w:kern w:val="0"/>
              </w:rPr>
            </w:pPr>
            <w:r w:rsidRPr="00C71F96">
              <w:t>Sylke Becker</w:t>
            </w:r>
          </w:p>
        </w:tc>
        <w:tc>
          <w:tcPr>
            <w:tcW w:w="2693" w:type="dxa"/>
            <w:vMerge/>
            <w:vAlign w:val="center"/>
          </w:tcPr>
          <w:p w:rsidR="004D0A9D" w:rsidRPr="003A46F3" w:rsidRDefault="004D0A9D" w:rsidP="008F4E8A">
            <w:pPr>
              <w:rPr>
                <w:kern w:val="0"/>
              </w:rPr>
            </w:pPr>
          </w:p>
        </w:tc>
      </w:tr>
      <w:tr w:rsidR="004D0A9D" w:rsidRPr="003A46F3" w:rsidTr="008F4E8A">
        <w:trPr>
          <w:cantSplit/>
          <w:trHeight w:val="260"/>
        </w:trPr>
        <w:tc>
          <w:tcPr>
            <w:tcW w:w="1142" w:type="dxa"/>
          </w:tcPr>
          <w:p w:rsidR="004D0A9D" w:rsidRPr="00C71F96" w:rsidRDefault="004D0A9D" w:rsidP="008F4E8A">
            <w:pPr>
              <w:rPr>
                <w:kern w:val="0"/>
              </w:rPr>
            </w:pPr>
            <w:r w:rsidRPr="00C71F96">
              <w:t>Telephone</w:t>
            </w:r>
          </w:p>
        </w:tc>
        <w:tc>
          <w:tcPr>
            <w:tcW w:w="6521" w:type="dxa"/>
          </w:tcPr>
          <w:p w:rsidR="004D0A9D" w:rsidRPr="00C71F96" w:rsidRDefault="004D0A9D" w:rsidP="008F4E8A">
            <w:pPr>
              <w:pStyle w:val="Telefon"/>
              <w:rPr>
                <w:kern w:val="0"/>
              </w:rPr>
            </w:pPr>
            <w:r w:rsidRPr="00C71F96">
              <w:t>+49 69 756081-33</w:t>
            </w:r>
          </w:p>
        </w:tc>
        <w:tc>
          <w:tcPr>
            <w:tcW w:w="2693" w:type="dxa"/>
            <w:vMerge/>
            <w:vAlign w:val="center"/>
          </w:tcPr>
          <w:p w:rsidR="004D0A9D" w:rsidRPr="003A46F3" w:rsidRDefault="004D0A9D" w:rsidP="008F4E8A">
            <w:pPr>
              <w:rPr>
                <w:kern w:val="0"/>
              </w:rPr>
            </w:pPr>
          </w:p>
        </w:tc>
      </w:tr>
      <w:tr w:rsidR="004D0A9D" w:rsidRPr="003A46F3" w:rsidTr="008F4E8A">
        <w:trPr>
          <w:cantSplit/>
          <w:trHeight w:val="260"/>
        </w:trPr>
        <w:tc>
          <w:tcPr>
            <w:tcW w:w="1142" w:type="dxa"/>
          </w:tcPr>
          <w:p w:rsidR="004D0A9D" w:rsidRPr="00C71F96" w:rsidRDefault="004D0A9D" w:rsidP="008F4E8A">
            <w:pPr>
              <w:rPr>
                <w:kern w:val="0"/>
              </w:rPr>
            </w:pPr>
            <w:r w:rsidRPr="00C71F96">
              <w:t>Telefax</w:t>
            </w:r>
          </w:p>
        </w:tc>
        <w:tc>
          <w:tcPr>
            <w:tcW w:w="6521" w:type="dxa"/>
          </w:tcPr>
          <w:p w:rsidR="004D0A9D" w:rsidRPr="00C71F96" w:rsidRDefault="004D0A9D" w:rsidP="008F4E8A">
            <w:pPr>
              <w:pStyle w:val="Fax2"/>
              <w:spacing w:line="240" w:lineRule="atLeast"/>
              <w:rPr>
                <w:kern w:val="0"/>
              </w:rPr>
            </w:pPr>
            <w:r w:rsidRPr="00C71F96">
              <w:t>+49 69 756081-11</w:t>
            </w:r>
          </w:p>
        </w:tc>
        <w:tc>
          <w:tcPr>
            <w:tcW w:w="2693" w:type="dxa"/>
            <w:vMerge/>
            <w:vAlign w:val="center"/>
          </w:tcPr>
          <w:p w:rsidR="004D0A9D" w:rsidRPr="003A46F3" w:rsidRDefault="004D0A9D" w:rsidP="008F4E8A">
            <w:pPr>
              <w:rPr>
                <w:kern w:val="0"/>
              </w:rPr>
            </w:pPr>
          </w:p>
        </w:tc>
      </w:tr>
      <w:tr w:rsidR="004D0A9D" w:rsidRPr="003A46F3" w:rsidTr="008F4E8A">
        <w:trPr>
          <w:cantSplit/>
          <w:trHeight w:val="260"/>
        </w:trPr>
        <w:tc>
          <w:tcPr>
            <w:tcW w:w="1142" w:type="dxa"/>
          </w:tcPr>
          <w:p w:rsidR="004D0A9D" w:rsidRPr="00C71F96" w:rsidRDefault="004D0A9D" w:rsidP="008F4E8A">
            <w:pPr>
              <w:rPr>
                <w:kern w:val="0"/>
              </w:rPr>
            </w:pPr>
            <w:r w:rsidRPr="00C71F96">
              <w:t>Email</w:t>
            </w:r>
          </w:p>
        </w:tc>
        <w:tc>
          <w:tcPr>
            <w:tcW w:w="6521" w:type="dxa"/>
          </w:tcPr>
          <w:p w:rsidR="004D0A9D" w:rsidRPr="00C71F96" w:rsidRDefault="004D0A9D" w:rsidP="008F4E8A">
            <w:pPr>
              <w:pStyle w:val="Page"/>
              <w:rPr>
                <w:kern w:val="0"/>
              </w:rPr>
            </w:pPr>
            <w:r w:rsidRPr="00C71F96">
              <w:t>s.becker@vdw.de</w:t>
            </w:r>
          </w:p>
        </w:tc>
        <w:tc>
          <w:tcPr>
            <w:tcW w:w="2693" w:type="dxa"/>
            <w:vMerge/>
            <w:vAlign w:val="center"/>
          </w:tcPr>
          <w:p w:rsidR="004D0A9D" w:rsidRPr="003A46F3" w:rsidRDefault="004D0A9D" w:rsidP="008F4E8A">
            <w:pPr>
              <w:rPr>
                <w:kern w:val="0"/>
              </w:rPr>
            </w:pPr>
          </w:p>
        </w:tc>
      </w:tr>
    </w:tbl>
    <w:p w:rsidR="004D0A9D" w:rsidRPr="003A46F3" w:rsidRDefault="004D0A9D" w:rsidP="004D0A9D">
      <w:pPr>
        <w:rPr>
          <w:kern w:val="0"/>
        </w:rPr>
      </w:pPr>
    </w:p>
    <w:p w:rsidR="004D0A9D" w:rsidRPr="003A46F3" w:rsidRDefault="004D0A9D" w:rsidP="004D0A9D">
      <w:pPr>
        <w:spacing w:line="360" w:lineRule="auto"/>
        <w:ind w:right="1416"/>
        <w:rPr>
          <w:kern w:val="0"/>
        </w:rPr>
      </w:pPr>
    </w:p>
    <w:p w:rsidR="004D0A9D" w:rsidRPr="003A46F3" w:rsidRDefault="00C71F96" w:rsidP="004D0A9D">
      <w:pPr>
        <w:spacing w:line="360" w:lineRule="auto"/>
        <w:ind w:right="1416"/>
        <w:rPr>
          <w:b/>
          <w:kern w:val="0"/>
          <w:sz w:val="28"/>
          <w:szCs w:val="28"/>
        </w:rPr>
      </w:pPr>
      <w:r>
        <w:rPr>
          <w:b/>
          <w:sz w:val="28"/>
          <w:szCs w:val="28"/>
        </w:rPr>
        <w:t>German forming t</w:t>
      </w:r>
      <w:r w:rsidR="004D0A9D" w:rsidRPr="003A46F3">
        <w:rPr>
          <w:b/>
          <w:sz w:val="28"/>
          <w:szCs w:val="28"/>
        </w:rPr>
        <w:t>echnology manufacturers maintaining record order levels</w:t>
      </w:r>
    </w:p>
    <w:p w:rsidR="004D0A9D" w:rsidRPr="003A46F3" w:rsidRDefault="004D0A9D" w:rsidP="004D0A9D">
      <w:pPr>
        <w:pStyle w:val="Opening"/>
        <w:spacing w:line="360" w:lineRule="auto"/>
        <w:ind w:right="1416"/>
        <w:rPr>
          <w:kern w:val="0"/>
        </w:rPr>
      </w:pPr>
    </w:p>
    <w:p w:rsidR="004D0A9D" w:rsidRPr="003A46F3" w:rsidRDefault="004D0A9D" w:rsidP="004D0A9D">
      <w:pPr>
        <w:spacing w:line="360" w:lineRule="auto"/>
        <w:ind w:right="1416"/>
        <w:rPr>
          <w:kern w:val="0"/>
        </w:rPr>
      </w:pPr>
      <w:r w:rsidRPr="003A46F3">
        <w:rPr>
          <w:b/>
        </w:rPr>
        <w:t xml:space="preserve">Frankfurt am Main, 15 November 2018. </w:t>
      </w:r>
      <w:r w:rsidRPr="003A46F3">
        <w:t>– Or</w:t>
      </w:r>
      <w:r w:rsidR="00C71F96">
        <w:t xml:space="preserve">ders received by German forming </w:t>
      </w:r>
      <w:r w:rsidRPr="003A46F3">
        <w:t>technology manufacturers were 14 per cent up in the third quarter of 2018. Orders from Germany rose by 12 per cent whereas those from abroad were up by 16 per cent. Orders increased by 12 per cent in the first nine months of the year. Domestic orders grew by 20 per cent, while foreign orders rose by 8 per cent.</w:t>
      </w:r>
    </w:p>
    <w:p w:rsidR="004D0A9D" w:rsidRPr="003A46F3" w:rsidRDefault="004D0A9D" w:rsidP="004D0A9D">
      <w:pPr>
        <w:spacing w:line="360" w:lineRule="auto"/>
        <w:ind w:right="1416"/>
        <w:rPr>
          <w:kern w:val="0"/>
        </w:rPr>
      </w:pPr>
    </w:p>
    <w:p w:rsidR="004D0A9D" w:rsidRPr="003A46F3" w:rsidRDefault="004D0A9D" w:rsidP="004D0A9D">
      <w:pPr>
        <w:tabs>
          <w:tab w:val="left" w:pos="7654"/>
        </w:tabs>
        <w:spacing w:line="360" w:lineRule="auto"/>
        <w:ind w:right="1416"/>
        <w:rPr>
          <w:rFonts w:cs="Arial"/>
          <w:kern w:val="0"/>
          <w:szCs w:val="22"/>
        </w:rPr>
      </w:pPr>
      <w:r w:rsidRPr="003A46F3">
        <w:t xml:space="preserve">"Forming technology has once again proven to be the main driving force," said Dr. Wilfried Schäfer, Executive Director of the VDW (German Machine Tool Builders' Association) in Frankfurt am Main, commenting on the result. "The demand for metal cutting machinery, which increased sharply last year due to the Chinese boom, is now declining, while forming is catching up due to large orders for press machinery," Schäfer continued. Especially in Germany, the pent-up demand for forming technology has not yet been satisfied. Foreign orders from within the euro zone are now at similar levels to those from non-euro countries.  </w:t>
      </w:r>
    </w:p>
    <w:p w:rsidR="004D0A9D" w:rsidRPr="003A46F3" w:rsidRDefault="004D0A9D" w:rsidP="004D0A9D">
      <w:pPr>
        <w:tabs>
          <w:tab w:val="left" w:pos="7654"/>
        </w:tabs>
        <w:spacing w:line="360" w:lineRule="auto"/>
        <w:ind w:right="1416"/>
        <w:rPr>
          <w:rFonts w:cs="Arial"/>
          <w:kern w:val="0"/>
          <w:szCs w:val="22"/>
        </w:rPr>
      </w:pPr>
      <w:r w:rsidRPr="003A46F3">
        <w:t xml:space="preserve">  </w:t>
      </w:r>
    </w:p>
    <w:p w:rsidR="004D0A9D" w:rsidRPr="003A46F3" w:rsidRDefault="004D0A9D" w:rsidP="004D0A9D">
      <w:pPr>
        <w:tabs>
          <w:tab w:val="left" w:pos="7654"/>
        </w:tabs>
        <w:spacing w:line="360" w:lineRule="auto"/>
        <w:ind w:right="1416"/>
        <w:rPr>
          <w:rFonts w:cs="Arial"/>
          <w:kern w:val="0"/>
          <w:szCs w:val="22"/>
        </w:rPr>
      </w:pPr>
      <w:r w:rsidRPr="003A46F3">
        <w:t>I</w:t>
      </w:r>
      <w:r w:rsidR="00C71F96">
        <w:t xml:space="preserve">n October of this year, forming </w:t>
      </w:r>
      <w:r w:rsidRPr="003A46F3">
        <w:t>technology manufacturers were operating at 93.1 per cent capacity utilisation. This represents an increase of roughly 5 per cent in comparison to July. The last time such high capacity utilisation l</w:t>
      </w:r>
      <w:r w:rsidR="00421C45">
        <w:t>evels were posted was in July</w:t>
      </w:r>
      <w:bookmarkStart w:id="0" w:name="_GoBack"/>
      <w:bookmarkEnd w:id="0"/>
      <w:r w:rsidRPr="003A46F3">
        <w:t xml:space="preserve"> 2012. "The challenges most frequently mentioned by </w:t>
      </w:r>
      <w:r w:rsidRPr="003A46F3">
        <w:lastRenderedPageBreak/>
        <w:t xml:space="preserve">companies are capacity bottlenecks and difficulties in finding suitable personnel," said Schäfer. </w:t>
      </w:r>
    </w:p>
    <w:p w:rsidR="004D0A9D" w:rsidRPr="003A46F3" w:rsidRDefault="004D0A9D" w:rsidP="004D0A9D">
      <w:pPr>
        <w:tabs>
          <w:tab w:val="left" w:pos="7654"/>
        </w:tabs>
        <w:spacing w:line="360" w:lineRule="auto"/>
        <w:ind w:right="1416"/>
        <w:rPr>
          <w:rFonts w:cs="Arial"/>
          <w:kern w:val="0"/>
          <w:szCs w:val="22"/>
        </w:rPr>
      </w:pPr>
    </w:p>
    <w:p w:rsidR="004D0A9D" w:rsidRPr="003A46F3" w:rsidRDefault="004D0A9D" w:rsidP="004D0A9D">
      <w:pPr>
        <w:tabs>
          <w:tab w:val="left" w:pos="7654"/>
        </w:tabs>
        <w:spacing w:line="360" w:lineRule="auto"/>
        <w:ind w:right="1416"/>
        <w:rPr>
          <w:rFonts w:cs="Arial"/>
          <w:kern w:val="0"/>
          <w:szCs w:val="22"/>
        </w:rPr>
      </w:pPr>
      <w:r w:rsidRPr="003A46F3">
        <w:t>Forming technology traditionally accounts for around 30 per cent of total production by the German machine tool industry. Last year this represented around EUR 3 billion. At present, sales in the metal forming segment are growing at a rate of 14 per cent, similar to that of metal cutting. "It will not be possible to sustain this double-digit growth over the year because production skyrocketed at the end of 2017," said Schäfer. However, the strong growth has prompted the association to raise its production forecast by a further percentage point. The VDW now expects production to grow by 8 per cent to over EUR 17 billion in 2018. However, Schäfer specifically drew attention to the renewed divergence in the performance of the different sect</w:t>
      </w:r>
      <w:r w:rsidR="00C71F96">
        <w:t>ors and of individual companies</w:t>
      </w:r>
      <w:r w:rsidRPr="003A46F3">
        <w:t xml:space="preserve">. </w:t>
      </w:r>
    </w:p>
    <w:p w:rsidR="004D0A9D" w:rsidRPr="003A46F3" w:rsidRDefault="004D0A9D" w:rsidP="004D0A9D">
      <w:pPr>
        <w:pStyle w:val="Textkrper2"/>
        <w:tabs>
          <w:tab w:val="left" w:pos="7654"/>
        </w:tabs>
        <w:ind w:right="1416"/>
        <w:rPr>
          <w:b/>
          <w:kern w:val="0"/>
          <w:sz w:val="16"/>
          <w:szCs w:val="16"/>
        </w:rPr>
      </w:pPr>
    </w:p>
    <w:p w:rsidR="004D0A9D" w:rsidRPr="00C71F96" w:rsidRDefault="004D0A9D" w:rsidP="004D0A9D">
      <w:pPr>
        <w:pStyle w:val="Textkrper2"/>
        <w:tabs>
          <w:tab w:val="left" w:pos="7654"/>
        </w:tabs>
        <w:ind w:right="1416"/>
        <w:rPr>
          <w:b/>
          <w:kern w:val="0"/>
          <w:sz w:val="16"/>
          <w:szCs w:val="16"/>
        </w:rPr>
      </w:pPr>
      <w:r w:rsidRPr="00C71F96">
        <w:rPr>
          <w:b/>
          <w:sz w:val="16"/>
          <w:szCs w:val="16"/>
        </w:rPr>
        <w:t>Background</w:t>
      </w:r>
    </w:p>
    <w:p w:rsidR="004D0A9D" w:rsidRPr="00C71F96" w:rsidRDefault="004D0A9D" w:rsidP="004D0A9D">
      <w:pPr>
        <w:pStyle w:val="Textkrper2"/>
        <w:tabs>
          <w:tab w:val="left" w:pos="7654"/>
        </w:tabs>
        <w:ind w:right="1416"/>
        <w:rPr>
          <w:kern w:val="0"/>
          <w:sz w:val="16"/>
          <w:szCs w:val="16"/>
        </w:rPr>
      </w:pPr>
      <w:r w:rsidRPr="00C71F96">
        <w:rPr>
          <w:sz w:val="16"/>
          <w:szCs w:val="16"/>
        </w:rPr>
        <w:t>The German machine tool industry ranks among the five largest specialist groupings in the mechanical engineering sector. It provides production technology for metalworking applications in all branches of industry, and makes a crucial contribution towards innovation and enhanced productivity in the industrial sector as a whole. Due to its absolutely key role for industrial production, its development is an important indicator for the economic dynamism of the industrial sector as such. In 2017, with most recently over 72,000 employees (status at the end of 2017, firms with more than 50 staff), the sector produced machines and services worth around 16.1 billion euros.</w:t>
      </w:r>
    </w:p>
    <w:p w:rsidR="004D0A9D" w:rsidRPr="00C71F96" w:rsidRDefault="004D0A9D" w:rsidP="004D0A9D">
      <w:pPr>
        <w:spacing w:line="360" w:lineRule="auto"/>
        <w:ind w:right="1416"/>
        <w:rPr>
          <w:kern w:val="0"/>
        </w:rPr>
      </w:pPr>
    </w:p>
    <w:p w:rsidR="004D0A9D" w:rsidRPr="00C71F96" w:rsidRDefault="004D0A9D" w:rsidP="004D0A9D">
      <w:pPr>
        <w:spacing w:line="360" w:lineRule="auto"/>
        <w:ind w:right="1133"/>
        <w:rPr>
          <w:kern w:val="0"/>
        </w:rPr>
      </w:pPr>
      <w:r w:rsidRPr="00C71F96">
        <w:t>Picture:</w:t>
      </w:r>
    </w:p>
    <w:p w:rsidR="004D0A9D" w:rsidRPr="00C71F96" w:rsidRDefault="004D0A9D" w:rsidP="004D0A9D">
      <w:pPr>
        <w:spacing w:line="360" w:lineRule="auto"/>
        <w:ind w:right="1133"/>
        <w:rPr>
          <w:kern w:val="0"/>
        </w:rPr>
      </w:pPr>
      <w:r w:rsidRPr="00C71F96">
        <w:t>Dr. Wilfried Schäfer, Executive Director of the VDW (German Machine Tool Builders’ Association), Frankfurt am Main</w:t>
      </w:r>
    </w:p>
    <w:p w:rsidR="004D0A9D" w:rsidRPr="00C71F96" w:rsidRDefault="004D0A9D" w:rsidP="004D0A9D">
      <w:pPr>
        <w:spacing w:line="360" w:lineRule="auto"/>
        <w:ind w:right="1416"/>
        <w:rPr>
          <w:kern w:val="0"/>
        </w:rPr>
      </w:pPr>
    </w:p>
    <w:p w:rsidR="004D0A9D" w:rsidRPr="003A46F3" w:rsidRDefault="004D0A9D" w:rsidP="004D0A9D">
      <w:pPr>
        <w:spacing w:line="360" w:lineRule="auto"/>
        <w:ind w:right="1416"/>
        <w:rPr>
          <w:kern w:val="0"/>
        </w:rPr>
      </w:pPr>
      <w:r w:rsidRPr="00C71F96">
        <w:t>Graphics: Order bookings for German forming technology</w:t>
      </w:r>
    </w:p>
    <w:p w:rsidR="004D0A9D" w:rsidRPr="003A46F3" w:rsidRDefault="004D0A9D" w:rsidP="004D0A9D">
      <w:pPr>
        <w:spacing w:line="240" w:lineRule="auto"/>
        <w:rPr>
          <w:kern w:val="0"/>
        </w:rPr>
      </w:pPr>
      <w:r w:rsidRPr="003A46F3">
        <w:br w:type="page"/>
      </w:r>
    </w:p>
    <w:p w:rsidR="004D0A9D" w:rsidRPr="003A46F3" w:rsidRDefault="004D0A9D" w:rsidP="004D0A9D">
      <w:pPr>
        <w:spacing w:line="360" w:lineRule="auto"/>
        <w:ind w:right="1416"/>
        <w:rPr>
          <w:kern w:val="0"/>
        </w:rPr>
      </w:pPr>
    </w:p>
    <w:p w:rsidR="004D0A9D" w:rsidRPr="00C71F96" w:rsidRDefault="004D0A9D" w:rsidP="004D0A9D">
      <w:pPr>
        <w:spacing w:line="360" w:lineRule="auto"/>
        <w:ind w:right="1416"/>
        <w:rPr>
          <w:kern w:val="0"/>
        </w:rPr>
      </w:pPr>
      <w:r w:rsidRPr="00C71F96">
        <w:t xml:space="preserve">You will also find graphics and pictures online under </w:t>
      </w:r>
      <w:hyperlink r:id="rId7" w:history="1">
        <w:r w:rsidRPr="00C71F96">
          <w:rPr>
            <w:rStyle w:val="Hyperlink"/>
          </w:rPr>
          <w:t>www.vdw.de</w:t>
        </w:r>
      </w:hyperlink>
      <w:r w:rsidRPr="00C71F96">
        <w:t xml:space="preserve"> in the Press section. You can also visit the VDW on our social media channels</w:t>
      </w:r>
    </w:p>
    <w:p w:rsidR="004D0A9D" w:rsidRPr="003A46F3" w:rsidRDefault="004D0A9D" w:rsidP="004D0A9D">
      <w:pPr>
        <w:spacing w:line="360" w:lineRule="auto"/>
        <w:ind w:right="1416"/>
        <w:rPr>
          <w:kern w:val="0"/>
        </w:rPr>
      </w:pPr>
    </w:p>
    <w:p w:rsidR="004D0A9D" w:rsidRPr="003A46F3" w:rsidRDefault="004D0A9D" w:rsidP="004D0A9D">
      <w:pPr>
        <w:spacing w:line="360" w:lineRule="auto"/>
        <w:ind w:right="1416"/>
        <w:rPr>
          <w:rFonts w:eastAsia="Calibri" w:cs="Arial"/>
          <w:noProof/>
          <w:kern w:val="0"/>
        </w:rPr>
      </w:pPr>
      <w:r w:rsidRPr="003A46F3">
        <w:rPr>
          <w:i/>
          <w:noProof/>
          <w:color w:val="0070C0"/>
          <w:lang w:val="de-DE" w:eastAsia="zh-CN" w:bidi="th-TH"/>
        </w:rPr>
        <w:drawing>
          <wp:inline distT="0" distB="0" distL="0" distR="0">
            <wp:extent cx="280035" cy="273050"/>
            <wp:effectExtent l="0" t="0" r="5715" b="0"/>
            <wp:docPr id="1" name="Grafik 1"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ocialmedia-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35" cy="273050"/>
                    </a:xfrm>
                    <a:prstGeom prst="rect">
                      <a:avLst/>
                    </a:prstGeom>
                    <a:noFill/>
                    <a:ln>
                      <a:noFill/>
                    </a:ln>
                  </pic:spPr>
                </pic:pic>
              </a:graphicData>
            </a:graphic>
          </wp:inline>
        </w:drawing>
      </w:r>
      <w:r w:rsidRPr="003A46F3">
        <w:rPr>
          <w:i/>
          <w:color w:val="0070C0"/>
        </w:rPr>
        <w:tab/>
      </w:r>
      <w:r w:rsidRPr="003A46F3">
        <w:rPr>
          <w:i/>
          <w:color w:val="0070C0"/>
        </w:rPr>
        <w:tab/>
      </w:r>
      <w:hyperlink r:id="rId9" w:history="1">
        <w:r w:rsidRPr="003A46F3">
          <w:rPr>
            <w:rStyle w:val="Hyperlink"/>
          </w:rPr>
          <w:t>www.</w:t>
        </w:r>
        <w:r w:rsidRPr="003A46F3">
          <w:rPr>
            <w:rStyle w:val="Hyperlink"/>
            <w:i/>
          </w:rPr>
          <w:t>de.industryarena.com/vdw</w:t>
        </w:r>
      </w:hyperlink>
    </w:p>
    <w:p w:rsidR="004D0A9D" w:rsidRPr="003A46F3" w:rsidRDefault="004D0A9D" w:rsidP="004D0A9D">
      <w:pPr>
        <w:autoSpaceDE w:val="0"/>
        <w:autoSpaceDN w:val="0"/>
        <w:adjustRightInd w:val="0"/>
        <w:spacing w:line="240" w:lineRule="auto"/>
        <w:rPr>
          <w:rFonts w:eastAsia="Calibri" w:cs="Arial"/>
          <w:i/>
          <w:color w:val="0070C0"/>
          <w:kern w:val="0"/>
          <w:lang w:eastAsia="zh-CN"/>
        </w:rPr>
      </w:pPr>
    </w:p>
    <w:p w:rsidR="004D0A9D" w:rsidRPr="003A46F3" w:rsidRDefault="004D0A9D" w:rsidP="004D0A9D">
      <w:pPr>
        <w:autoSpaceDE w:val="0"/>
        <w:autoSpaceDN w:val="0"/>
        <w:adjustRightInd w:val="0"/>
        <w:spacing w:line="240" w:lineRule="auto"/>
        <w:rPr>
          <w:rStyle w:val="Hyperlink"/>
          <w:rFonts w:eastAsia="Calibri" w:cs="Arial"/>
          <w:i/>
          <w:kern w:val="0"/>
        </w:rPr>
      </w:pPr>
      <w:r w:rsidRPr="003A46F3">
        <w:rPr>
          <w:i/>
          <w:noProof/>
          <w:color w:val="0070C0"/>
          <w:lang w:val="de-DE" w:eastAsia="zh-CN" w:bidi="th-TH"/>
        </w:rPr>
        <w:drawing>
          <wp:inline distT="0" distB="0" distL="0" distR="0">
            <wp:extent cx="280035" cy="280035"/>
            <wp:effectExtent l="0" t="0" r="5715"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sidRPr="003A46F3">
        <w:rPr>
          <w:i/>
          <w:color w:val="0070C0"/>
        </w:rPr>
        <w:tab/>
      </w:r>
      <w:r w:rsidRPr="003A46F3">
        <w:rPr>
          <w:i/>
          <w:color w:val="0070C0"/>
        </w:rPr>
        <w:tab/>
      </w:r>
      <w:hyperlink r:id="rId11" w:history="1">
        <w:r w:rsidRPr="003A46F3">
          <w:rPr>
            <w:rStyle w:val="Hyperlink"/>
            <w:i/>
          </w:rPr>
          <w:t>www.youtube.com/metaltradefair</w:t>
        </w:r>
      </w:hyperlink>
    </w:p>
    <w:p w:rsidR="004D0A9D" w:rsidRPr="003A46F3" w:rsidRDefault="004D0A9D" w:rsidP="004D0A9D">
      <w:pPr>
        <w:autoSpaceDE w:val="0"/>
        <w:autoSpaceDN w:val="0"/>
        <w:adjustRightInd w:val="0"/>
        <w:spacing w:line="240" w:lineRule="auto"/>
        <w:rPr>
          <w:rStyle w:val="Hyperlink"/>
          <w:rFonts w:eastAsia="Calibri" w:cs="Arial"/>
          <w:i/>
          <w:kern w:val="0"/>
        </w:rPr>
      </w:pPr>
    </w:p>
    <w:p w:rsidR="004D0A9D" w:rsidRPr="003A46F3" w:rsidRDefault="004D0A9D" w:rsidP="004D0A9D">
      <w:pPr>
        <w:autoSpaceDE w:val="0"/>
        <w:autoSpaceDN w:val="0"/>
        <w:adjustRightInd w:val="0"/>
        <w:spacing w:line="240" w:lineRule="auto"/>
        <w:rPr>
          <w:rFonts w:cs="Arial"/>
          <w:color w:val="0000FF"/>
          <w:kern w:val="0"/>
          <w:szCs w:val="22"/>
        </w:rPr>
      </w:pPr>
      <w:r w:rsidRPr="003A46F3">
        <w:rPr>
          <w:rFonts w:ascii="Tms Rmn" w:hAnsi="Tms Rmn"/>
          <w:noProof/>
          <w:sz w:val="24"/>
          <w:szCs w:val="24"/>
          <w:lang w:val="de-DE" w:eastAsia="zh-CN" w:bidi="th-TH"/>
        </w:rPr>
        <w:drawing>
          <wp:inline distT="0" distB="0" distL="0" distR="0">
            <wp:extent cx="358775" cy="358775"/>
            <wp:effectExtent l="0" t="0" r="3175"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sidRPr="003A46F3">
        <w:rPr>
          <w:rFonts w:ascii="Tms Rmn" w:hAnsi="Tms Rmn"/>
          <w:color w:val="000000"/>
          <w:sz w:val="24"/>
          <w:szCs w:val="24"/>
        </w:rPr>
        <w:tab/>
      </w:r>
      <w:r w:rsidRPr="003A46F3">
        <w:rPr>
          <w:rFonts w:ascii="Tms Rmn" w:hAnsi="Tms Rmn"/>
          <w:color w:val="000000"/>
          <w:sz w:val="24"/>
          <w:szCs w:val="24"/>
        </w:rPr>
        <w:tab/>
      </w:r>
      <w:r w:rsidR="00A034CF" w:rsidRPr="003A46F3">
        <w:rPr>
          <w:rFonts w:cs="Arial"/>
          <w:color w:val="0000FF"/>
          <w:szCs w:val="22"/>
        </w:rPr>
        <w:fldChar w:fldCharType="begin"/>
      </w:r>
      <w:r w:rsidRPr="003A46F3">
        <w:rPr>
          <w:rFonts w:cs="Arial"/>
          <w:color w:val="0000FF"/>
          <w:szCs w:val="22"/>
        </w:rPr>
        <w:instrText xml:space="preserve"> HYPERLINK "http://www.twitter.com/VDWonline</w:instrText>
      </w:r>
    </w:p>
    <w:p w:rsidR="004D0A9D" w:rsidRPr="003A46F3" w:rsidRDefault="004D0A9D" w:rsidP="004D0A9D">
      <w:pPr>
        <w:autoSpaceDE w:val="0"/>
        <w:autoSpaceDN w:val="0"/>
        <w:adjustRightInd w:val="0"/>
        <w:rPr>
          <w:rStyle w:val="Hyperlink"/>
          <w:rFonts w:cs="Arial"/>
          <w:szCs w:val="22"/>
        </w:rPr>
      </w:pPr>
      <w:r w:rsidRPr="003A46F3">
        <w:rPr>
          <w:rFonts w:cs="Arial"/>
          <w:color w:val="0000FF"/>
          <w:szCs w:val="22"/>
        </w:rPr>
        <w:instrText xml:space="preserve">" </w:instrText>
      </w:r>
      <w:r w:rsidR="00A034CF" w:rsidRPr="003A46F3">
        <w:rPr>
          <w:rFonts w:cs="Arial"/>
          <w:color w:val="0000FF"/>
          <w:szCs w:val="22"/>
        </w:rPr>
        <w:fldChar w:fldCharType="separate"/>
      </w:r>
      <w:r w:rsidRPr="003A46F3">
        <w:rPr>
          <w:rStyle w:val="Hyperlink"/>
          <w:szCs w:val="22"/>
        </w:rPr>
        <w:t>www.twitter.com/VDWonline</w:t>
      </w:r>
    </w:p>
    <w:p w:rsidR="004D0A9D" w:rsidRPr="003A46F3" w:rsidRDefault="00A034CF" w:rsidP="004D0A9D">
      <w:pPr>
        <w:autoSpaceDE w:val="0"/>
        <w:autoSpaceDN w:val="0"/>
        <w:adjustRightInd w:val="0"/>
        <w:rPr>
          <w:rFonts w:eastAsia="Calibri" w:cs="Arial"/>
          <w:i/>
          <w:color w:val="0070C0"/>
        </w:rPr>
      </w:pPr>
      <w:r w:rsidRPr="003A46F3">
        <w:rPr>
          <w:rFonts w:cs="Arial"/>
          <w:color w:val="0000FF"/>
          <w:szCs w:val="22"/>
        </w:rPr>
        <w:fldChar w:fldCharType="end"/>
      </w:r>
    </w:p>
    <w:p w:rsidR="00E1516F" w:rsidRPr="004D0A9D" w:rsidRDefault="00E1516F" w:rsidP="004D0A9D">
      <w:pPr>
        <w:autoSpaceDE w:val="0"/>
        <w:autoSpaceDN w:val="0"/>
        <w:adjustRightInd w:val="0"/>
        <w:spacing w:line="240" w:lineRule="auto"/>
        <w:rPr>
          <w:rFonts w:eastAsia="Calibri" w:cs="Arial"/>
          <w:i/>
          <w:color w:val="0070C0"/>
          <w:kern w:val="0"/>
        </w:rPr>
      </w:pPr>
    </w:p>
    <w:sectPr w:rsidR="00E1516F" w:rsidRPr="004D0A9D" w:rsidSect="00CB5C29">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7334" w:rsidRDefault="009C7334">
      <w:r>
        <w:separator/>
      </w:r>
    </w:p>
  </w:endnote>
  <w:endnote w:type="continuationSeparator" w:id="0">
    <w:p w:rsidR="009C7334" w:rsidRDefault="009C7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0A9D" w:rsidRDefault="004D0A9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0A9D" w:rsidRDefault="004D0A9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17F" w:rsidRPr="003A46F3" w:rsidRDefault="0050117F" w:rsidP="004D0A9D">
    <w:pPr>
      <w:pStyle w:val="Fuzeile"/>
      <w:rPr>
        <w:kern w:val="0"/>
      </w:rPr>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50117F" w:rsidRPr="003A46F3">
      <w:tc>
        <w:tcPr>
          <w:tcW w:w="2442" w:type="dxa"/>
        </w:tcPr>
        <w:p w:rsidR="0050117F" w:rsidRPr="003A46F3" w:rsidRDefault="0050117F" w:rsidP="004D0A9D">
          <w:pPr>
            <w:pStyle w:val="FZ"/>
            <w:rPr>
              <w:kern w:val="0"/>
              <w:lang w:val="de-DE"/>
            </w:rPr>
          </w:pPr>
          <w:r w:rsidRPr="003A46F3">
            <w:rPr>
              <w:lang w:val="de-DE"/>
            </w:rPr>
            <w:t>Verein Deutscher</w:t>
          </w:r>
        </w:p>
        <w:p w:rsidR="0050117F" w:rsidRPr="003A46F3" w:rsidRDefault="0050117F" w:rsidP="004D0A9D">
          <w:pPr>
            <w:pStyle w:val="FZ"/>
            <w:rPr>
              <w:kern w:val="0"/>
              <w:lang w:val="de-DE"/>
            </w:rPr>
          </w:pPr>
          <w:r w:rsidRPr="003A46F3">
            <w:rPr>
              <w:lang w:val="de-DE"/>
            </w:rPr>
            <w:t>Werkzeugmaschinenfabriken e.V.</w:t>
          </w:r>
        </w:p>
        <w:p w:rsidR="0050117F" w:rsidRPr="003A46F3" w:rsidRDefault="0050117F" w:rsidP="004D0A9D">
          <w:pPr>
            <w:pStyle w:val="FZ"/>
            <w:rPr>
              <w:kern w:val="0"/>
              <w:lang w:val="de-DE"/>
            </w:rPr>
          </w:pPr>
        </w:p>
      </w:tc>
      <w:tc>
        <w:tcPr>
          <w:tcW w:w="2548" w:type="dxa"/>
        </w:tcPr>
        <w:p w:rsidR="0050117F" w:rsidRPr="003A46F3" w:rsidRDefault="0050117F" w:rsidP="004D0A9D">
          <w:pPr>
            <w:pStyle w:val="FZ"/>
            <w:rPr>
              <w:kern w:val="0"/>
              <w:lang w:val="de-DE"/>
            </w:rPr>
          </w:pPr>
          <w:r w:rsidRPr="003A46F3">
            <w:rPr>
              <w:lang w:val="de-DE"/>
            </w:rPr>
            <w:t>Vorsitzender/Chairman:</w:t>
          </w:r>
        </w:p>
        <w:p w:rsidR="0050117F" w:rsidRPr="003A46F3" w:rsidRDefault="0010603D" w:rsidP="004D0A9D">
          <w:pPr>
            <w:pStyle w:val="FZ"/>
            <w:rPr>
              <w:kern w:val="0"/>
              <w:lang w:val="de-DE"/>
            </w:rPr>
          </w:pPr>
          <w:r w:rsidRPr="003A46F3">
            <w:rPr>
              <w:lang w:val="de-DE"/>
            </w:rPr>
            <w:t>Dr. Heinz-Jürgen Prokop</w:t>
          </w:r>
        </w:p>
        <w:p w:rsidR="0050117F" w:rsidRPr="003A46F3" w:rsidRDefault="0050117F" w:rsidP="004D0A9D">
          <w:pPr>
            <w:pStyle w:val="FZ"/>
            <w:rPr>
              <w:kern w:val="0"/>
              <w:lang w:val="de-DE"/>
            </w:rPr>
          </w:pPr>
          <w:r w:rsidRPr="003A46F3">
            <w:rPr>
              <w:lang w:val="de-DE"/>
            </w:rPr>
            <w:t>Geschäftsführer/Executive Director:</w:t>
          </w:r>
        </w:p>
        <w:p w:rsidR="0050117F" w:rsidRPr="003A46F3" w:rsidRDefault="0050117F" w:rsidP="004D0A9D">
          <w:pPr>
            <w:pStyle w:val="FZ"/>
            <w:rPr>
              <w:kern w:val="0"/>
            </w:rPr>
          </w:pPr>
          <w:r w:rsidRPr="003A46F3">
            <w:rPr>
              <w:lang w:val="de-DE"/>
            </w:rPr>
            <w:t xml:space="preserve">Dr.-Ing. </w:t>
          </w:r>
          <w:r w:rsidRPr="003A46F3">
            <w:t>Wilfried Schäfer</w:t>
          </w:r>
        </w:p>
      </w:tc>
      <w:tc>
        <w:tcPr>
          <w:tcW w:w="2799" w:type="dxa"/>
        </w:tcPr>
        <w:p w:rsidR="0050117F" w:rsidRPr="003A46F3" w:rsidRDefault="0050117F" w:rsidP="004D0A9D">
          <w:pPr>
            <w:pStyle w:val="FZ"/>
            <w:rPr>
              <w:kern w:val="0"/>
              <w:lang w:val="de-DE"/>
            </w:rPr>
          </w:pPr>
          <w:r w:rsidRPr="003A46F3">
            <w:rPr>
              <w:lang w:val="de-DE"/>
            </w:rPr>
            <w:t>Registergericht/Registration Office: Amtsgericht Frankfurt am Main</w:t>
          </w:r>
        </w:p>
        <w:p w:rsidR="0050117F" w:rsidRPr="003A46F3" w:rsidRDefault="0050117F" w:rsidP="004D0A9D">
          <w:pPr>
            <w:pStyle w:val="FZ"/>
            <w:rPr>
              <w:kern w:val="0"/>
            </w:rPr>
          </w:pPr>
          <w:r w:rsidRPr="003A46F3">
            <w:t>Vereinsregister/Society Register: VR4966</w:t>
          </w:r>
        </w:p>
        <w:p w:rsidR="0050117F" w:rsidRPr="003A46F3" w:rsidRDefault="0050117F" w:rsidP="004D0A9D">
          <w:pPr>
            <w:pStyle w:val="FZ"/>
            <w:rPr>
              <w:kern w:val="0"/>
              <w:szCs w:val="14"/>
            </w:rPr>
          </w:pPr>
          <w:r w:rsidRPr="003A46F3">
            <w:t>Ust.ID-Nr./VAT No.: DE 114 10 88 36</w:t>
          </w:r>
        </w:p>
      </w:tc>
      <w:tc>
        <w:tcPr>
          <w:tcW w:w="2077" w:type="dxa"/>
        </w:tcPr>
        <w:p w:rsidR="0050117F" w:rsidRPr="003A46F3" w:rsidRDefault="0050117F" w:rsidP="004D0A9D">
          <w:pPr>
            <w:pStyle w:val="FZ"/>
            <w:rPr>
              <w:b/>
              <w:kern w:val="0"/>
              <w:lang w:val="es-ES"/>
            </w:rPr>
          </w:pPr>
        </w:p>
      </w:tc>
    </w:tr>
  </w:tbl>
  <w:p w:rsidR="0050117F" w:rsidRPr="003A46F3" w:rsidRDefault="0050117F" w:rsidP="004D0A9D">
    <w:pPr>
      <w:pStyle w:val="Fuzeile"/>
      <w:spacing w:line="20" w:lineRule="exact"/>
      <w:rPr>
        <w:kern w:val="0"/>
        <w:sz w:val="2"/>
        <w:lang w:val="es-ES"/>
      </w:rPr>
    </w:pPr>
  </w:p>
  <w:p w:rsidR="0050117F" w:rsidRPr="003A46F3" w:rsidRDefault="0050117F" w:rsidP="004D0A9D">
    <w:pPr>
      <w:pStyle w:val="Fuzeile"/>
      <w:spacing w:line="20" w:lineRule="exact"/>
      <w:rPr>
        <w:kern w:val="0"/>
        <w:sz w:val="2"/>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7334" w:rsidRDefault="009C7334">
      <w:r>
        <w:separator/>
      </w:r>
    </w:p>
  </w:footnote>
  <w:footnote w:type="continuationSeparator" w:id="0">
    <w:p w:rsidR="009C7334" w:rsidRDefault="009C7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0A9D" w:rsidRDefault="004D0A9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01E07" w:rsidRPr="003A46F3">
      <w:trPr>
        <w:trHeight w:hRule="exact" w:val="1950"/>
      </w:trPr>
      <w:tc>
        <w:tcPr>
          <w:tcW w:w="7655" w:type="dxa"/>
        </w:tcPr>
        <w:p w:rsidR="00F01E07" w:rsidRPr="003A46F3" w:rsidRDefault="006D3429" w:rsidP="004D0A9D">
          <w:pPr>
            <w:rPr>
              <w:kern w:val="0"/>
            </w:rPr>
          </w:pPr>
          <w:r w:rsidRPr="003A46F3">
            <w:t xml:space="preserve">Page </w:t>
          </w:r>
          <w:r w:rsidR="00A034CF" w:rsidRPr="003A46F3">
            <w:fldChar w:fldCharType="begin"/>
          </w:r>
          <w:r w:rsidR="00F01E07" w:rsidRPr="003A46F3">
            <w:instrText xml:space="preserve"> PAGE </w:instrText>
          </w:r>
          <w:r w:rsidR="00A034CF" w:rsidRPr="003A46F3">
            <w:fldChar w:fldCharType="separate"/>
          </w:r>
          <w:r w:rsidR="00C71F96">
            <w:rPr>
              <w:noProof/>
            </w:rPr>
            <w:t>3</w:t>
          </w:r>
          <w:r w:rsidR="00A034CF" w:rsidRPr="003A46F3">
            <w:fldChar w:fldCharType="end"/>
          </w:r>
          <w:r w:rsidRPr="003A46F3">
            <w:t>/</w:t>
          </w:r>
          <w:r w:rsidR="00A034CF" w:rsidRPr="003A46F3">
            <w:fldChar w:fldCharType="begin"/>
          </w:r>
          <w:r w:rsidR="00F01E07" w:rsidRPr="003A46F3">
            <w:instrText xml:space="preserve"> NUMPAGES </w:instrText>
          </w:r>
          <w:r w:rsidR="00A034CF" w:rsidRPr="003A46F3">
            <w:fldChar w:fldCharType="separate"/>
          </w:r>
          <w:r w:rsidR="00C71F96">
            <w:rPr>
              <w:noProof/>
            </w:rPr>
            <w:t>3</w:t>
          </w:r>
          <w:r w:rsidR="00A034CF" w:rsidRPr="003A46F3">
            <w:fldChar w:fldCharType="end"/>
          </w:r>
          <w:r w:rsidRPr="003A46F3">
            <w:t xml:space="preserve"> · VDW</w:t>
          </w:r>
          <w:r w:rsidR="00A034CF" w:rsidRPr="003A46F3">
            <w:fldChar w:fldCharType="begin"/>
          </w:r>
          <w:r w:rsidR="00F01E07" w:rsidRPr="003A46F3">
            <w:instrText xml:space="preserve"> STYLEREF Initials \* MERGEFORMAT </w:instrText>
          </w:r>
          <w:r w:rsidR="00A034CF" w:rsidRPr="003A46F3">
            <w:fldChar w:fldCharType="end"/>
          </w:r>
          <w:r w:rsidRPr="003A46F3">
            <w:t xml:space="preserve"> · 15 November 2018</w:t>
          </w:r>
        </w:p>
      </w:tc>
      <w:tc>
        <w:tcPr>
          <w:tcW w:w="2608" w:type="dxa"/>
        </w:tcPr>
        <w:p w:rsidR="00F01E07" w:rsidRPr="003A46F3" w:rsidRDefault="00F01E07" w:rsidP="004D0A9D">
          <w:pPr>
            <w:rPr>
              <w:kern w:val="0"/>
            </w:rPr>
          </w:pPr>
        </w:p>
      </w:tc>
    </w:tr>
  </w:tbl>
  <w:p w:rsidR="00F01E07" w:rsidRPr="003A46F3" w:rsidRDefault="00F01E07" w:rsidP="004D0A9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01E07" w:rsidRPr="003A46F3">
      <w:trPr>
        <w:cantSplit/>
        <w:trHeight w:hRule="exact" w:val="1920"/>
      </w:trPr>
      <w:tc>
        <w:tcPr>
          <w:tcW w:w="10348" w:type="dxa"/>
        </w:tcPr>
        <w:p w:rsidR="001835F7" w:rsidRPr="003A46F3" w:rsidRDefault="001835F7" w:rsidP="004D0A9D">
          <w:pPr>
            <w:pStyle w:val="Kopf1"/>
            <w:rPr>
              <w:kern w:val="0"/>
            </w:rPr>
          </w:pPr>
          <w:r w:rsidRPr="003A46F3">
            <w:t>Verein Deutscher Werkzeugmaschinenfabriken</w:t>
          </w:r>
          <w:r w:rsidRPr="003A46F3">
            <w:tab/>
          </w:r>
          <w:r w:rsidRPr="003A46F3">
            <w:rPr>
              <w:noProof/>
              <w:lang w:val="de-DE" w:eastAsia="zh-CN" w:bidi="th-TH"/>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F01E07" w:rsidRPr="003A46F3" w:rsidRDefault="00F01E07" w:rsidP="004D0A9D">
          <w:pPr>
            <w:pStyle w:val="Titel1"/>
            <w:rPr>
              <w:kern w:val="0"/>
            </w:rPr>
          </w:pPr>
        </w:p>
      </w:tc>
    </w:tr>
  </w:tbl>
  <w:p w:rsidR="00F01E07" w:rsidRPr="003A46F3" w:rsidRDefault="00F01E07" w:rsidP="004D0A9D">
    <w:pPr>
      <w:rPr>
        <w:kern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044DB"/>
    <w:rsid w:val="00051EE1"/>
    <w:rsid w:val="00084753"/>
    <w:rsid w:val="00094E1F"/>
    <w:rsid w:val="000D1379"/>
    <w:rsid w:val="000D6B28"/>
    <w:rsid w:val="000D6DCA"/>
    <w:rsid w:val="0010603D"/>
    <w:rsid w:val="00145AE3"/>
    <w:rsid w:val="00146D7A"/>
    <w:rsid w:val="001547D6"/>
    <w:rsid w:val="001835F7"/>
    <w:rsid w:val="001879CF"/>
    <w:rsid w:val="001A0A28"/>
    <w:rsid w:val="001E48C8"/>
    <w:rsid w:val="002028A6"/>
    <w:rsid w:val="0021102F"/>
    <w:rsid w:val="002310F6"/>
    <w:rsid w:val="00235B70"/>
    <w:rsid w:val="00236A5F"/>
    <w:rsid w:val="002A5FFB"/>
    <w:rsid w:val="002E6E6A"/>
    <w:rsid w:val="003078E5"/>
    <w:rsid w:val="0033408E"/>
    <w:rsid w:val="00340BFA"/>
    <w:rsid w:val="0037793A"/>
    <w:rsid w:val="003A46F3"/>
    <w:rsid w:val="003B3286"/>
    <w:rsid w:val="003F62BE"/>
    <w:rsid w:val="00404585"/>
    <w:rsid w:val="00416510"/>
    <w:rsid w:val="00421C45"/>
    <w:rsid w:val="004278E8"/>
    <w:rsid w:val="004314C7"/>
    <w:rsid w:val="0043362F"/>
    <w:rsid w:val="00453E10"/>
    <w:rsid w:val="0045618F"/>
    <w:rsid w:val="004B02D3"/>
    <w:rsid w:val="004D0A9D"/>
    <w:rsid w:val="004E5BAC"/>
    <w:rsid w:val="0050117F"/>
    <w:rsid w:val="0052444D"/>
    <w:rsid w:val="0058183C"/>
    <w:rsid w:val="005E02CF"/>
    <w:rsid w:val="00607282"/>
    <w:rsid w:val="0061514A"/>
    <w:rsid w:val="006458DC"/>
    <w:rsid w:val="00662E72"/>
    <w:rsid w:val="00696129"/>
    <w:rsid w:val="006A17B1"/>
    <w:rsid w:val="006A1CA6"/>
    <w:rsid w:val="006C3CF1"/>
    <w:rsid w:val="006D3429"/>
    <w:rsid w:val="007631B8"/>
    <w:rsid w:val="007669ED"/>
    <w:rsid w:val="00792F66"/>
    <w:rsid w:val="00794D1D"/>
    <w:rsid w:val="007A384D"/>
    <w:rsid w:val="007B6219"/>
    <w:rsid w:val="007C2D91"/>
    <w:rsid w:val="007F7F6A"/>
    <w:rsid w:val="008154E4"/>
    <w:rsid w:val="00823640"/>
    <w:rsid w:val="0085167E"/>
    <w:rsid w:val="00882EA3"/>
    <w:rsid w:val="008B6801"/>
    <w:rsid w:val="008B786D"/>
    <w:rsid w:val="008E4182"/>
    <w:rsid w:val="009170BD"/>
    <w:rsid w:val="009656E1"/>
    <w:rsid w:val="00977286"/>
    <w:rsid w:val="0098339A"/>
    <w:rsid w:val="009B1B21"/>
    <w:rsid w:val="009C28A6"/>
    <w:rsid w:val="009C7334"/>
    <w:rsid w:val="00A034CF"/>
    <w:rsid w:val="00A4782A"/>
    <w:rsid w:val="00A76E1C"/>
    <w:rsid w:val="00AB587F"/>
    <w:rsid w:val="00B03264"/>
    <w:rsid w:val="00B04E5A"/>
    <w:rsid w:val="00B1593E"/>
    <w:rsid w:val="00B75FB1"/>
    <w:rsid w:val="00BC2405"/>
    <w:rsid w:val="00BC6836"/>
    <w:rsid w:val="00BD4FFD"/>
    <w:rsid w:val="00C457BE"/>
    <w:rsid w:val="00C57E1B"/>
    <w:rsid w:val="00C650D4"/>
    <w:rsid w:val="00C710CB"/>
    <w:rsid w:val="00C71F96"/>
    <w:rsid w:val="00C74B37"/>
    <w:rsid w:val="00CB5C29"/>
    <w:rsid w:val="00CD69DB"/>
    <w:rsid w:val="00CF47E5"/>
    <w:rsid w:val="00D55017"/>
    <w:rsid w:val="00D641D1"/>
    <w:rsid w:val="00D7288F"/>
    <w:rsid w:val="00D978C9"/>
    <w:rsid w:val="00DB3C0E"/>
    <w:rsid w:val="00DC17E9"/>
    <w:rsid w:val="00E1516F"/>
    <w:rsid w:val="00E16DB5"/>
    <w:rsid w:val="00E24374"/>
    <w:rsid w:val="00E3021E"/>
    <w:rsid w:val="00E35615"/>
    <w:rsid w:val="00E434A3"/>
    <w:rsid w:val="00E543AE"/>
    <w:rsid w:val="00E94685"/>
    <w:rsid w:val="00ED10E8"/>
    <w:rsid w:val="00EE38B1"/>
    <w:rsid w:val="00EE43AA"/>
    <w:rsid w:val="00EF0F35"/>
    <w:rsid w:val="00F01E07"/>
    <w:rsid w:val="00F241B3"/>
    <w:rsid w:val="00F42E61"/>
    <w:rsid w:val="00F518C4"/>
    <w:rsid w:val="00F7097E"/>
    <w:rsid w:val="00FC121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8782201"/>
  <w15:docId w15:val="{3B0A1EAC-8713-4DCB-A95F-04A142F98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607282"/>
    <w:pPr>
      <w:spacing w:line="260" w:lineRule="atLeast"/>
    </w:pPr>
    <w:rPr>
      <w:rFonts w:ascii="Arial" w:hAnsi="Arial"/>
      <w:kern w:val="4"/>
      <w:sz w:val="22"/>
      <w:lang w:eastAsia="de-DE"/>
    </w:rPr>
  </w:style>
  <w:style w:type="paragraph" w:styleId="berschrift1">
    <w:name w:val="heading 1"/>
    <w:basedOn w:val="Standard"/>
    <w:next w:val="Standard"/>
    <w:link w:val="berschrift1Zchn"/>
    <w:qFormat/>
    <w:rsid w:val="003B328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paragraph" w:styleId="berschrift3">
    <w:name w:val="heading 3"/>
    <w:basedOn w:val="Standard"/>
    <w:next w:val="Standard"/>
    <w:link w:val="berschrift3Zchn"/>
    <w:unhideWhenUsed/>
    <w:qFormat/>
    <w:rsid w:val="003B328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rsid w:val="00607282"/>
    <w:pPr>
      <w:widowControl w:val="0"/>
      <w:spacing w:line="600" w:lineRule="exact"/>
      <w:ind w:right="284"/>
      <w:jc w:val="right"/>
    </w:pPr>
    <w:rPr>
      <w:rFonts w:ascii="Arial" w:hAnsi="Arial"/>
      <w:noProof/>
      <w:sz w:val="22"/>
      <w:lang w:eastAsia="de-DE"/>
    </w:rPr>
  </w:style>
  <w:style w:type="paragraph" w:styleId="Fuzeile">
    <w:name w:val="footer"/>
    <w:basedOn w:val="Standard"/>
    <w:rsid w:val="00607282"/>
    <w:rPr>
      <w:sz w:val="16"/>
    </w:rPr>
  </w:style>
  <w:style w:type="character" w:styleId="Kommentarzeichen">
    <w:name w:val="annotation reference"/>
    <w:basedOn w:val="Absatz-Standardschriftart"/>
    <w:semiHidden/>
    <w:rsid w:val="00607282"/>
    <w:rPr>
      <w:sz w:val="16"/>
    </w:rPr>
  </w:style>
  <w:style w:type="paragraph" w:styleId="Kommentartext">
    <w:name w:val="annotation text"/>
    <w:basedOn w:val="Standard"/>
    <w:semiHidden/>
    <w:rsid w:val="00607282"/>
    <w:rPr>
      <w:sz w:val="20"/>
    </w:rPr>
  </w:style>
  <w:style w:type="paragraph" w:customStyle="1" w:styleId="Greeting">
    <w:name w:val="Greeting"/>
    <w:basedOn w:val="Standard"/>
    <w:next w:val="Standard"/>
    <w:rsid w:val="00607282"/>
  </w:style>
  <w:style w:type="paragraph" w:customStyle="1" w:styleId="Blind">
    <w:name w:val="Blind"/>
    <w:basedOn w:val="Foot"/>
    <w:rsid w:val="00607282"/>
  </w:style>
  <w:style w:type="paragraph" w:customStyle="1" w:styleId="Foot">
    <w:name w:val="Foot"/>
    <w:basedOn w:val="Standard"/>
    <w:rsid w:val="00607282"/>
    <w:pPr>
      <w:spacing w:line="140" w:lineRule="exact"/>
    </w:pPr>
    <w:rPr>
      <w:vanish/>
      <w:sz w:val="12"/>
    </w:rPr>
  </w:style>
  <w:style w:type="paragraph" w:customStyle="1" w:styleId="Opening">
    <w:name w:val="Opening"/>
    <w:basedOn w:val="Standard"/>
    <w:rsid w:val="00607282"/>
  </w:style>
  <w:style w:type="paragraph" w:customStyle="1" w:styleId="Von">
    <w:name w:val="Von"/>
    <w:basedOn w:val="Standard"/>
    <w:rsid w:val="00607282"/>
  </w:style>
  <w:style w:type="paragraph" w:customStyle="1" w:styleId="Initials">
    <w:name w:val="Initials"/>
    <w:basedOn w:val="Standard"/>
    <w:next w:val="Standard"/>
    <w:rsid w:val="00607282"/>
  </w:style>
  <w:style w:type="paragraph" w:customStyle="1" w:styleId="Signatory">
    <w:name w:val="Signatory"/>
    <w:basedOn w:val="Standard"/>
    <w:next w:val="Standard"/>
    <w:rsid w:val="00607282"/>
  </w:style>
  <w:style w:type="paragraph" w:customStyle="1" w:styleId="Address">
    <w:name w:val="Address"/>
    <w:basedOn w:val="Standard"/>
    <w:rsid w:val="00607282"/>
    <w:pPr>
      <w:tabs>
        <w:tab w:val="left" w:pos="624"/>
      </w:tabs>
      <w:spacing w:line="190" w:lineRule="exact"/>
    </w:pPr>
    <w:rPr>
      <w:sz w:val="17"/>
    </w:rPr>
  </w:style>
  <w:style w:type="paragraph" w:customStyle="1" w:styleId="Fax1">
    <w:name w:val="Fax1"/>
    <w:basedOn w:val="Standard"/>
    <w:rsid w:val="00607282"/>
  </w:style>
  <w:style w:type="paragraph" w:customStyle="1" w:styleId="Organisation">
    <w:name w:val="Organisation"/>
    <w:basedOn w:val="Standard"/>
    <w:rsid w:val="00607282"/>
    <w:rPr>
      <w:b/>
    </w:rPr>
  </w:style>
  <w:style w:type="paragraph" w:customStyle="1" w:styleId="Fax2">
    <w:name w:val="Fax2"/>
    <w:basedOn w:val="Standard"/>
    <w:rsid w:val="00607282"/>
  </w:style>
  <w:style w:type="paragraph" w:customStyle="1" w:styleId="Kopfzeile1">
    <w:name w:val="Kopfzeile1"/>
    <w:basedOn w:val="Standard"/>
    <w:next w:val="Standard"/>
    <w:rsid w:val="00607282"/>
    <w:rPr>
      <w:b/>
    </w:rPr>
  </w:style>
  <w:style w:type="paragraph" w:customStyle="1" w:styleId="Dates">
    <w:name w:val="Dates"/>
    <w:basedOn w:val="Standard"/>
    <w:rsid w:val="00607282"/>
  </w:style>
  <w:style w:type="paragraph" w:customStyle="1" w:styleId="Name">
    <w:name w:val="Name"/>
    <w:basedOn w:val="Standard"/>
    <w:rsid w:val="00607282"/>
  </w:style>
  <w:style w:type="paragraph" w:customStyle="1" w:styleId="Pages">
    <w:name w:val="Pages"/>
    <w:basedOn w:val="Standard"/>
    <w:rsid w:val="00607282"/>
  </w:style>
  <w:style w:type="paragraph" w:customStyle="1" w:styleId="StandardTabelle">
    <w:name w:val="StandardTabelle"/>
    <w:basedOn w:val="Standard"/>
    <w:rsid w:val="00607282"/>
    <w:pPr>
      <w:tabs>
        <w:tab w:val="left" w:pos="2381"/>
        <w:tab w:val="left" w:pos="7541"/>
      </w:tabs>
    </w:pPr>
  </w:style>
  <w:style w:type="paragraph" w:customStyle="1" w:styleId="Firma">
    <w:name w:val="Firma"/>
    <w:basedOn w:val="Standard"/>
    <w:rsid w:val="00607282"/>
  </w:style>
  <w:style w:type="paragraph" w:customStyle="1" w:styleId="Telefon">
    <w:name w:val="Telefon"/>
    <w:basedOn w:val="Standard"/>
    <w:rsid w:val="00607282"/>
  </w:style>
  <w:style w:type="paragraph" w:customStyle="1" w:styleId="Titel1">
    <w:name w:val="Titel1"/>
    <w:basedOn w:val="Standard"/>
    <w:rsid w:val="00607282"/>
    <w:pPr>
      <w:spacing w:line="700" w:lineRule="exact"/>
      <w:ind w:left="2884"/>
    </w:pPr>
  </w:style>
  <w:style w:type="paragraph" w:customStyle="1" w:styleId="Page">
    <w:name w:val="Page"/>
    <w:basedOn w:val="Standard"/>
    <w:rsid w:val="00607282"/>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en-GB"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en-GB"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en-GB" w:eastAsia="de-DE"/>
    </w:rPr>
  </w:style>
  <w:style w:type="character" w:styleId="Hyperlink">
    <w:name w:val="Hyperlink"/>
    <w:basedOn w:val="Absatz-Standardschriftart"/>
    <w:rsid w:val="008B6801"/>
    <w:rPr>
      <w:color w:val="0000FF" w:themeColor="hyperlink"/>
      <w:u w:val="single"/>
    </w:rPr>
  </w:style>
  <w:style w:type="character" w:customStyle="1" w:styleId="NichtaufgelsteErwhnung1">
    <w:name w:val="Nicht aufgelöste Erwähnung1"/>
    <w:basedOn w:val="Absatz-Standardschriftart"/>
    <w:uiPriority w:val="99"/>
    <w:semiHidden/>
    <w:unhideWhenUsed/>
    <w:rsid w:val="0061514A"/>
    <w:rPr>
      <w:color w:val="808080"/>
      <w:shd w:val="clear" w:color="auto" w:fill="E6E6E6"/>
    </w:rPr>
  </w:style>
  <w:style w:type="character" w:customStyle="1" w:styleId="berschrift1Zchn">
    <w:name w:val="Überschrift 1 Zchn"/>
    <w:basedOn w:val="Absatz-Standardschriftart"/>
    <w:link w:val="berschrift1"/>
    <w:rsid w:val="003B3286"/>
    <w:rPr>
      <w:rFonts w:asciiTheme="majorHAnsi" w:eastAsiaTheme="majorEastAsia" w:hAnsiTheme="majorHAnsi" w:cstheme="majorBidi"/>
      <w:color w:val="365F91" w:themeColor="accent1" w:themeShade="BF"/>
      <w:kern w:val="4"/>
      <w:sz w:val="32"/>
      <w:szCs w:val="32"/>
      <w:lang w:val="en-GB" w:eastAsia="de-DE"/>
    </w:rPr>
  </w:style>
  <w:style w:type="character" w:customStyle="1" w:styleId="berschrift3Zchn">
    <w:name w:val="Überschrift 3 Zchn"/>
    <w:basedOn w:val="Absatz-Standardschriftart"/>
    <w:link w:val="berschrift3"/>
    <w:rsid w:val="003B3286"/>
    <w:rPr>
      <w:rFonts w:asciiTheme="majorHAnsi" w:eastAsiaTheme="majorEastAsia" w:hAnsiTheme="majorHAnsi" w:cstheme="majorBidi"/>
      <w:color w:val="243F60" w:themeColor="accent1" w:themeShade="7F"/>
      <w:kern w:val="4"/>
      <w:sz w:val="24"/>
      <w:szCs w:val="24"/>
      <w:lang w:val="en-GB" w:eastAsia="de-DE"/>
    </w:rPr>
  </w:style>
  <w:style w:type="paragraph" w:styleId="Textkrper">
    <w:name w:val="Body Text"/>
    <w:basedOn w:val="Standard"/>
    <w:link w:val="TextkrperZchn"/>
    <w:unhideWhenUsed/>
    <w:rsid w:val="003B3286"/>
    <w:pPr>
      <w:spacing w:after="120"/>
    </w:pPr>
  </w:style>
  <w:style w:type="character" w:customStyle="1" w:styleId="TextkrperZchn">
    <w:name w:val="Textkörper Zchn"/>
    <w:basedOn w:val="Absatz-Standardschriftart"/>
    <w:link w:val="Textkrper"/>
    <w:rsid w:val="003B3286"/>
    <w:rPr>
      <w:rFonts w:ascii="Arial" w:hAnsi="Arial"/>
      <w:kern w:val="4"/>
      <w:sz w:val="22"/>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684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vdw.de" TargetMode="External"/><Relationship Id="rId12" Type="http://schemas.openxmlformats.org/officeDocument/2006/relationships/image" Target="media/image3.w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metaltradefai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e.industryarena.com/vdw"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4F695-9DE7-4BDA-A6E3-FE895B9D5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3</Pages>
  <Words>527</Words>
  <Characters>3326</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Becker, Sylke</cp:lastModifiedBy>
  <cp:revision>2</cp:revision>
  <cp:lastPrinted>2018-08-13T12:15:00Z</cp:lastPrinted>
  <dcterms:created xsi:type="dcterms:W3CDTF">2018-11-15T08:37:00Z</dcterms:created>
  <dcterms:modified xsi:type="dcterms:W3CDTF">2018-11-15T08:37:00Z</dcterms:modified>
</cp:coreProperties>
</file>