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6A17B1" w:rsidRPr="00FB1F37" w:rsidRDefault="004D41B9" w:rsidP="00954EC1">
      <w:pPr>
        <w:pStyle w:val="Opening"/>
        <w:spacing w:line="360" w:lineRule="auto"/>
        <w:ind w:right="1133"/>
        <w:rPr>
          <w:b/>
          <w:sz w:val="32"/>
          <w:szCs w:val="32"/>
        </w:rPr>
      </w:pPr>
      <w:r>
        <w:rPr>
          <w:b/>
          <w:sz w:val="32"/>
          <w:szCs w:val="32"/>
        </w:rPr>
        <w:t xml:space="preserve">Auftragseingang in der </w:t>
      </w:r>
      <w:r w:rsidR="00C16448">
        <w:rPr>
          <w:b/>
          <w:sz w:val="32"/>
          <w:szCs w:val="32"/>
        </w:rPr>
        <w:t>Werkzeugmaschinenindustrie stark</w:t>
      </w:r>
      <w:r w:rsidR="00F30994">
        <w:rPr>
          <w:b/>
          <w:sz w:val="32"/>
          <w:szCs w:val="32"/>
        </w:rPr>
        <w:t xml:space="preserve"> </w:t>
      </w:r>
      <w:r w:rsidR="00757654">
        <w:rPr>
          <w:b/>
          <w:sz w:val="32"/>
          <w:szCs w:val="32"/>
        </w:rPr>
        <w:t>abgekühlt</w:t>
      </w:r>
      <w:r w:rsidR="00453B23">
        <w:rPr>
          <w:b/>
          <w:sz w:val="32"/>
          <w:szCs w:val="32"/>
        </w:rPr>
        <w:t xml:space="preserve"> – </w:t>
      </w:r>
      <w:r w:rsidR="00C16448">
        <w:rPr>
          <w:b/>
          <w:sz w:val="32"/>
          <w:szCs w:val="32"/>
        </w:rPr>
        <w:t>Umformtechnik kann noch in den Euro-Ländern punkten</w:t>
      </w:r>
    </w:p>
    <w:p w:rsidR="00254675" w:rsidRDefault="00254675" w:rsidP="00954EC1">
      <w:pPr>
        <w:pStyle w:val="Opening"/>
        <w:spacing w:line="360" w:lineRule="auto"/>
        <w:ind w:right="1133"/>
      </w:pPr>
    </w:p>
    <w:p w:rsidR="00C420E5" w:rsidRDefault="006A17B1" w:rsidP="00954EC1">
      <w:pPr>
        <w:spacing w:line="360" w:lineRule="auto"/>
        <w:ind w:right="1133"/>
      </w:pPr>
      <w:r>
        <w:rPr>
          <w:b/>
        </w:rPr>
        <w:t xml:space="preserve">Frankfurt am Main, </w:t>
      </w:r>
      <w:r w:rsidR="00470B7A">
        <w:rPr>
          <w:b/>
        </w:rPr>
        <w:t>13</w:t>
      </w:r>
      <w:r w:rsidR="0015145A">
        <w:rPr>
          <w:b/>
        </w:rPr>
        <w:t xml:space="preserve">. </w:t>
      </w:r>
      <w:r w:rsidR="00470B7A">
        <w:rPr>
          <w:b/>
        </w:rPr>
        <w:t>August</w:t>
      </w:r>
      <w:r>
        <w:rPr>
          <w:b/>
        </w:rPr>
        <w:t xml:space="preserve"> 201</w:t>
      </w:r>
      <w:r w:rsidR="00C570B7">
        <w:rPr>
          <w:b/>
        </w:rPr>
        <w:t>9</w:t>
      </w:r>
      <w:r w:rsidRPr="00AB72B9">
        <w:rPr>
          <w:b/>
        </w:rPr>
        <w:t xml:space="preserve">. </w:t>
      </w:r>
      <w:r>
        <w:t xml:space="preserve">– Im </w:t>
      </w:r>
      <w:r w:rsidR="00470B7A">
        <w:t>zweit</w:t>
      </w:r>
      <w:r>
        <w:t>en Quartal 201</w:t>
      </w:r>
      <w:r w:rsidR="00BC5FE7">
        <w:t>9</w:t>
      </w:r>
      <w:r>
        <w:t xml:space="preserve"> </w:t>
      </w:r>
      <w:r w:rsidR="00F43A9B">
        <w:t>s</w:t>
      </w:r>
      <w:r w:rsidR="003F3CEF">
        <w:t>tieg</w:t>
      </w:r>
      <w:r>
        <w:t xml:space="preserve"> der Auftragseingang der deutschen </w:t>
      </w:r>
      <w:r w:rsidR="003F3CEF">
        <w:t>Hersteller von Umformtechnik</w:t>
      </w:r>
      <w:r>
        <w:t xml:space="preserve"> im Vergleich zum Vorjahreszeitraum um </w:t>
      </w:r>
      <w:r w:rsidR="003F3CEF">
        <w:t>1</w:t>
      </w:r>
      <w:r>
        <w:t xml:space="preserve"> Prozent. Dabei </w:t>
      </w:r>
      <w:r w:rsidR="00F43A9B">
        <w:t>gingen</w:t>
      </w:r>
      <w:r w:rsidR="004314C7">
        <w:t xml:space="preserve"> die Bestellungen</w:t>
      </w:r>
      <w:r>
        <w:t xml:space="preserve"> aus dem Inland um </w:t>
      </w:r>
      <w:r w:rsidR="003F3CEF">
        <w:t>13</w:t>
      </w:r>
      <w:r>
        <w:t xml:space="preserve"> Prozent zu</w:t>
      </w:r>
      <w:r w:rsidR="00F43A9B">
        <w:t>rück</w:t>
      </w:r>
      <w:r>
        <w:t>. Die Auslands</w:t>
      </w:r>
      <w:r w:rsidR="004314C7">
        <w:t xml:space="preserve">orders </w:t>
      </w:r>
      <w:r w:rsidR="003F3CEF">
        <w:t>hingegen stiegen um 11</w:t>
      </w:r>
      <w:r w:rsidR="00F43A9B">
        <w:t xml:space="preserve"> </w:t>
      </w:r>
      <w:r>
        <w:t xml:space="preserve">Prozent. </w:t>
      </w:r>
      <w:r w:rsidR="00470B7A">
        <w:t xml:space="preserve">Im ersten Halbjahr 2019 sank der Auftragseingang um </w:t>
      </w:r>
      <w:r w:rsidR="003F3CEF">
        <w:t>8</w:t>
      </w:r>
      <w:r w:rsidR="00470B7A">
        <w:t xml:space="preserve"> Prozent. Das Inland notierte 1</w:t>
      </w:r>
      <w:r w:rsidR="003F3CEF">
        <w:t>3</w:t>
      </w:r>
      <w:r w:rsidR="00470B7A">
        <w:t xml:space="preserve"> Prozent </w:t>
      </w:r>
      <w:r w:rsidR="00120555">
        <w:t>im Minus,</w:t>
      </w:r>
      <w:r w:rsidR="00470B7A">
        <w:t xml:space="preserve"> das Ausland </w:t>
      </w:r>
      <w:r w:rsidR="003F3CEF">
        <w:t>4</w:t>
      </w:r>
      <w:r w:rsidR="00470B7A">
        <w:t xml:space="preserve"> Prozent.</w:t>
      </w:r>
    </w:p>
    <w:p w:rsidR="00C420E5" w:rsidRDefault="00C420E5" w:rsidP="00954EC1">
      <w:pPr>
        <w:spacing w:line="360" w:lineRule="auto"/>
        <w:ind w:right="1133"/>
      </w:pPr>
    </w:p>
    <w:p w:rsidR="003F3CEF" w:rsidRDefault="00C420E5" w:rsidP="00954EC1">
      <w:pPr>
        <w:spacing w:line="360" w:lineRule="auto"/>
        <w:ind w:right="1133"/>
      </w:pPr>
      <w:r>
        <w:t>„</w:t>
      </w:r>
      <w:r w:rsidR="003F3CEF">
        <w:t>In der Umformtechnik zeig</w:t>
      </w:r>
      <w:r w:rsidR="00BF0858">
        <w:t>en</w:t>
      </w:r>
      <w:r w:rsidR="003F3CEF">
        <w:t xml:space="preserve"> sich an der einen oder anderen Stelle </w:t>
      </w:r>
      <w:r w:rsidR="00BF0858">
        <w:t>sachte Impulse</w:t>
      </w:r>
      <w:r w:rsidR="007C0048">
        <w:t xml:space="preserve">“, </w:t>
      </w:r>
      <w:r w:rsidR="007C0048" w:rsidRPr="007C0048">
        <w:t xml:space="preserve">kommentiert Dr. Wilfried Schäfer, Geschäftsführer des VDW (Verein Deutscher Werkzeugmaschinenfabriken), Frankfurt am Main, das Ergebnis. </w:t>
      </w:r>
      <w:r w:rsidR="00BF0858">
        <w:t xml:space="preserve">Sowohl im Pressenbau als auch in der Blechbearbeitung lief das zweite Quartal </w:t>
      </w:r>
      <w:r w:rsidR="00C3196D">
        <w:t>in Relation zur</w:t>
      </w:r>
      <w:r w:rsidR="00BF0858">
        <w:t xml:space="preserve"> allgemeinen Situation durchaus befriedigend. </w:t>
      </w:r>
      <w:r w:rsidR="003F3CEF">
        <w:t xml:space="preserve">Eine Trendwende sei dies jedoch mitnichten, allerhöchstens ein Indiz dafür, dass das eine oder andere lang vorbereitete Projekt trotz allem umgesetzt werde. </w:t>
      </w:r>
    </w:p>
    <w:p w:rsidR="003F3CEF" w:rsidRDefault="003F3CEF" w:rsidP="00954EC1">
      <w:pPr>
        <w:spacing w:line="360" w:lineRule="auto"/>
        <w:ind w:right="1133"/>
      </w:pPr>
    </w:p>
    <w:p w:rsidR="00507898" w:rsidRDefault="00AD4A8A" w:rsidP="00954EC1">
      <w:pPr>
        <w:spacing w:line="360" w:lineRule="auto"/>
        <w:ind w:right="1133"/>
      </w:pPr>
      <w:r>
        <w:t xml:space="preserve">Die Werkzeugmaschinenindustrie kann sich nicht freimachen von den Ursachen, die die gesamte Weltwirtschaft in Turbulenzen stürzen und schon vielfach benannt sind </w:t>
      </w:r>
      <w:r w:rsidR="00453B23">
        <w:t xml:space="preserve">„Im Kreise der internationalen Anbieter </w:t>
      </w:r>
      <w:r>
        <w:t>b</w:t>
      </w:r>
      <w:r w:rsidR="00453B23">
        <w:t xml:space="preserve">efinden wir uns in bester Gesellschaft. </w:t>
      </w:r>
      <w:r w:rsidR="00507898">
        <w:t xml:space="preserve">Die Bestellungen von Werkzeugmaschinen sind weltweit </w:t>
      </w:r>
      <w:r w:rsidR="00507898">
        <w:lastRenderedPageBreak/>
        <w:t>eingebrochen. Viele Länder müssen nun ausbaden, was internationale Politiker täglich vom Zaune brechen</w:t>
      </w:r>
      <w:r w:rsidR="00453B23">
        <w:t>“, sagt Schäfer</w:t>
      </w:r>
      <w:r w:rsidR="00507898">
        <w:t xml:space="preserve">. </w:t>
      </w:r>
    </w:p>
    <w:p w:rsidR="00507898" w:rsidRDefault="00507898" w:rsidP="00954EC1">
      <w:pPr>
        <w:spacing w:line="360" w:lineRule="auto"/>
        <w:ind w:right="1133"/>
      </w:pPr>
    </w:p>
    <w:p w:rsidR="00507898" w:rsidRDefault="00F063FD" w:rsidP="00954EC1">
      <w:pPr>
        <w:spacing w:line="360" w:lineRule="auto"/>
        <w:ind w:right="1133"/>
      </w:pPr>
      <w:r>
        <w:t xml:space="preserve">Die Umformtechnik erwirtschaftet ein gutes Viertel der Gesamtproduktion im Werkzeugmaschinenbau. </w:t>
      </w:r>
      <w:r w:rsidR="007C0048">
        <w:t xml:space="preserve">Als reiner Investitionsgüterlieferant und Ausrüster der Industrie </w:t>
      </w:r>
      <w:r w:rsidR="00BF0858">
        <w:t>ist</w:t>
      </w:r>
      <w:r w:rsidR="007C0048">
        <w:t xml:space="preserve"> die </w:t>
      </w:r>
      <w:r>
        <w:t>Branche</w:t>
      </w:r>
      <w:r w:rsidR="007C0048">
        <w:t xml:space="preserve"> </w:t>
      </w:r>
      <w:r w:rsidR="00BF0858">
        <w:t>dem Druck aus</w:t>
      </w:r>
      <w:r w:rsidR="007C0048">
        <w:t xml:space="preserve"> der Nachfrageschwäche der größten Abnehmer</w:t>
      </w:r>
      <w:r w:rsidR="00453B23">
        <w:t>branchen</w:t>
      </w:r>
      <w:r w:rsidR="00AD4A8A">
        <w:t xml:space="preserve"> Maschinenbau und</w:t>
      </w:r>
      <w:r w:rsidR="007C0048">
        <w:t xml:space="preserve"> Automobilindustrie</w:t>
      </w:r>
      <w:r w:rsidR="00BF0858">
        <w:t xml:space="preserve"> ausgesetzt</w:t>
      </w:r>
      <w:r w:rsidR="00AD4A8A">
        <w:t xml:space="preserve">, die durch den lange verzögerten </w:t>
      </w:r>
      <w:r w:rsidR="00453B23">
        <w:t xml:space="preserve">Transformationsprozess hin zu neuen Antriebstechnologien </w:t>
      </w:r>
      <w:r w:rsidR="00AD4A8A">
        <w:t xml:space="preserve">zusätzlich verunsichert ist und Investitionen zurückschraubt. </w:t>
      </w:r>
    </w:p>
    <w:p w:rsidR="00507898" w:rsidRDefault="00507898" w:rsidP="00954EC1">
      <w:pPr>
        <w:spacing w:line="360" w:lineRule="auto"/>
        <w:ind w:right="1133"/>
      </w:pPr>
    </w:p>
    <w:p w:rsidR="00507898" w:rsidRDefault="00AD4A8A" w:rsidP="00954EC1">
      <w:pPr>
        <w:spacing w:line="360" w:lineRule="auto"/>
        <w:ind w:right="1133"/>
      </w:pPr>
      <w:r>
        <w:t xml:space="preserve">Innerhalb der Triade halten sich die </w:t>
      </w:r>
      <w:r w:rsidR="00507898">
        <w:t>Europ</w:t>
      </w:r>
      <w:r>
        <w:t>äer noch am besten</w:t>
      </w:r>
      <w:r w:rsidR="00507898">
        <w:t xml:space="preserve">. Die Bestellungen aus den Euroländern </w:t>
      </w:r>
      <w:r w:rsidR="003F3CEF">
        <w:t xml:space="preserve">haben </w:t>
      </w:r>
      <w:r w:rsidR="00507898">
        <w:t xml:space="preserve">um </w:t>
      </w:r>
      <w:r w:rsidR="003F3CEF">
        <w:t>9</w:t>
      </w:r>
      <w:r w:rsidR="00507898">
        <w:t xml:space="preserve"> Prozent </w:t>
      </w:r>
      <w:r w:rsidR="003F3CEF">
        <w:t xml:space="preserve">angezogen, </w:t>
      </w:r>
      <w:r>
        <w:t xml:space="preserve">die der Nicht-Euroländer </w:t>
      </w:r>
      <w:r w:rsidR="00A91544">
        <w:t xml:space="preserve">liegen </w:t>
      </w:r>
      <w:r>
        <w:t xml:space="preserve">hingegen </w:t>
      </w:r>
      <w:r w:rsidR="00A91544">
        <w:t>7</w:t>
      </w:r>
      <w:r>
        <w:t xml:space="preserve"> Prozent</w:t>
      </w:r>
      <w:r w:rsidR="00A91544">
        <w:t xml:space="preserve"> im Minus</w:t>
      </w:r>
      <w:r>
        <w:t xml:space="preserve">. </w:t>
      </w:r>
      <w:r w:rsidR="00BF0858">
        <w:t>Stützende Effekte resultieren aus einem besseren Geschäftsverlauf in de Blechbearbeitung und der Lasertechnik.</w:t>
      </w:r>
    </w:p>
    <w:p w:rsidR="006A17B1" w:rsidRDefault="006A17B1" w:rsidP="00954EC1">
      <w:pPr>
        <w:spacing w:line="360" w:lineRule="auto"/>
        <w:ind w:right="1133"/>
      </w:pPr>
    </w:p>
    <w:p w:rsidR="006A17B1" w:rsidRPr="001D7DF6" w:rsidRDefault="006A17B1" w:rsidP="00954EC1">
      <w:pPr>
        <w:pStyle w:val="Textkrper2"/>
        <w:tabs>
          <w:tab w:val="left" w:pos="7654"/>
        </w:tabs>
        <w:ind w:right="1133"/>
        <w:rPr>
          <w:b/>
          <w:sz w:val="16"/>
          <w:szCs w:val="16"/>
        </w:rPr>
      </w:pPr>
      <w:r w:rsidRPr="001D7DF6">
        <w:rPr>
          <w:b/>
          <w:sz w:val="16"/>
          <w:szCs w:val="16"/>
        </w:rPr>
        <w:t>Hintergrund</w:t>
      </w:r>
    </w:p>
    <w:p w:rsidR="006A17B1" w:rsidRDefault="006A17B1" w:rsidP="00954EC1">
      <w:pPr>
        <w:pStyle w:val="Textkrper2"/>
        <w:tabs>
          <w:tab w:val="left" w:pos="7654"/>
        </w:tabs>
        <w:ind w:right="1133"/>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FB1F37">
        <w:rPr>
          <w:sz w:val="16"/>
          <w:szCs w:val="16"/>
        </w:rPr>
        <w:t>8</w:t>
      </w:r>
      <w:r>
        <w:rPr>
          <w:sz w:val="16"/>
          <w:szCs w:val="16"/>
        </w:rPr>
        <w:t xml:space="preserve"> produzierte die Branche mit rd. </w:t>
      </w:r>
      <w:r w:rsidR="00B04E5A">
        <w:rPr>
          <w:sz w:val="16"/>
          <w:szCs w:val="16"/>
        </w:rPr>
        <w:t>7</w:t>
      </w:r>
      <w:r w:rsidR="00FB1F37">
        <w:rPr>
          <w:sz w:val="16"/>
          <w:szCs w:val="16"/>
        </w:rPr>
        <w:t>3</w:t>
      </w:r>
      <w:r w:rsidR="00B04E5A">
        <w:rPr>
          <w:sz w:val="16"/>
          <w:szCs w:val="16"/>
        </w:rPr>
        <w:t>.</w:t>
      </w:r>
      <w:r w:rsidR="00FB1F37">
        <w:rPr>
          <w:sz w:val="16"/>
          <w:szCs w:val="16"/>
        </w:rPr>
        <w:t>5</w:t>
      </w:r>
      <w:r>
        <w:rPr>
          <w:sz w:val="16"/>
          <w:szCs w:val="16"/>
        </w:rPr>
        <w:t>00 Beschä</w:t>
      </w:r>
      <w:r w:rsidR="0037793A">
        <w:rPr>
          <w:sz w:val="16"/>
          <w:szCs w:val="16"/>
        </w:rPr>
        <w:t>ftigten (Jahresdurchschnitt 201</w:t>
      </w:r>
      <w:r w:rsidR="00FB1F37">
        <w:rPr>
          <w:sz w:val="16"/>
          <w:szCs w:val="16"/>
        </w:rPr>
        <w:t>8</w:t>
      </w:r>
      <w:r>
        <w:rPr>
          <w:sz w:val="16"/>
          <w:szCs w:val="16"/>
        </w:rPr>
        <w:t xml:space="preserve">, Betriebe mit mehr als 50 Mitarbeitern) Maschinen und Dienstleistungen im Wert von </w:t>
      </w:r>
      <w:r w:rsidR="00FB1F37">
        <w:rPr>
          <w:sz w:val="16"/>
          <w:szCs w:val="16"/>
        </w:rPr>
        <w:t>17</w:t>
      </w:r>
      <w:r w:rsidR="00911150">
        <w:rPr>
          <w:sz w:val="16"/>
          <w:szCs w:val="16"/>
        </w:rPr>
        <w:t>,1</w:t>
      </w:r>
      <w:r>
        <w:rPr>
          <w:sz w:val="16"/>
          <w:szCs w:val="16"/>
        </w:rPr>
        <w:t xml:space="preserve"> Mrd. Euro.</w:t>
      </w:r>
    </w:p>
    <w:p w:rsidR="006A17B1" w:rsidRDefault="006A17B1" w:rsidP="00954EC1">
      <w:pPr>
        <w:spacing w:line="360" w:lineRule="auto"/>
        <w:ind w:right="1133"/>
      </w:pPr>
    </w:p>
    <w:p w:rsidR="006A17B1" w:rsidRPr="00B138D8" w:rsidRDefault="006A17B1" w:rsidP="00954EC1">
      <w:pPr>
        <w:spacing w:line="360" w:lineRule="auto"/>
        <w:ind w:right="1133"/>
      </w:pPr>
      <w:r w:rsidRPr="00B138D8">
        <w:t>Bild:</w:t>
      </w:r>
      <w:r w:rsidR="00954EC1">
        <w:t xml:space="preserve"> </w:t>
      </w:r>
      <w:r w:rsidRPr="00B138D8">
        <w:t>Dr. Wilfried Schäfer, Geschäftsführer VDW (Verein Deutscher Werkzeugmaschinenfabriken), Frankfurt am Main</w:t>
      </w:r>
    </w:p>
    <w:p w:rsidR="006A17B1" w:rsidRPr="00B138D8" w:rsidRDefault="006A17B1" w:rsidP="00954EC1">
      <w:pPr>
        <w:spacing w:line="360" w:lineRule="auto"/>
        <w:ind w:right="1133"/>
      </w:pPr>
    </w:p>
    <w:p w:rsidR="006A17B1" w:rsidRDefault="006A17B1" w:rsidP="00954EC1">
      <w:pPr>
        <w:spacing w:line="360" w:lineRule="auto"/>
        <w:ind w:right="1133"/>
      </w:pPr>
      <w:r w:rsidRPr="00B138D8">
        <w:t xml:space="preserve">Grafik: Auftragseingang in der deutschen Werkzeugmaschinenindustrie </w:t>
      </w:r>
    </w:p>
    <w:p w:rsidR="003D46E5" w:rsidRDefault="003D46E5" w:rsidP="00954EC1">
      <w:pPr>
        <w:spacing w:line="360" w:lineRule="auto"/>
        <w:ind w:right="1133"/>
      </w:pPr>
    </w:p>
    <w:p w:rsidR="001961A1" w:rsidRDefault="001961A1" w:rsidP="00954EC1">
      <w:pPr>
        <w:spacing w:line="360" w:lineRule="auto"/>
        <w:ind w:right="1133"/>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rsidR="001961A1" w:rsidRDefault="001961A1" w:rsidP="00954EC1">
      <w:pPr>
        <w:spacing w:line="360" w:lineRule="auto"/>
        <w:ind w:right="1133"/>
      </w:pPr>
      <w:r>
        <w:rPr>
          <w:rFonts w:eastAsia="Calibri" w:cs="Arial"/>
          <w:i/>
          <w:noProof/>
          <w:color w:val="0070C0"/>
        </w:rPr>
        <w:drawing>
          <wp:inline distT="0" distB="0" distL="0" distR="0">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rsidR="001961A1" w:rsidRDefault="001961A1" w:rsidP="00954EC1">
      <w:pPr>
        <w:autoSpaceDE w:val="0"/>
        <w:autoSpaceDN w:val="0"/>
        <w:adjustRightInd w:val="0"/>
        <w:spacing w:line="240" w:lineRule="auto"/>
        <w:ind w:right="1133"/>
        <w:rPr>
          <w:rFonts w:eastAsia="Calibri" w:cs="Arial"/>
          <w:i/>
          <w:color w:val="0070C0"/>
          <w:lang w:eastAsia="zh-CN"/>
        </w:rPr>
      </w:pPr>
    </w:p>
    <w:p w:rsidR="001961A1" w:rsidRDefault="001961A1" w:rsidP="00954EC1">
      <w:pPr>
        <w:autoSpaceDE w:val="0"/>
        <w:autoSpaceDN w:val="0"/>
        <w:adjustRightInd w:val="0"/>
        <w:spacing w:line="240" w:lineRule="auto"/>
        <w:ind w:right="1133"/>
        <w:rPr>
          <w:rStyle w:val="Hyperlink"/>
          <w:rFonts w:eastAsia="Calibri"/>
        </w:rPr>
      </w:pPr>
      <w:r>
        <w:rPr>
          <w:rFonts w:eastAsia="Calibri" w:cs="Arial"/>
          <w:i/>
          <w:noProof/>
          <w:color w:val="0070C0"/>
        </w:rPr>
        <w:drawing>
          <wp:inline distT="0" distB="0" distL="0" distR="0">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rsidR="001961A1" w:rsidRDefault="001961A1" w:rsidP="00954EC1">
      <w:pPr>
        <w:autoSpaceDE w:val="0"/>
        <w:autoSpaceDN w:val="0"/>
        <w:adjustRightInd w:val="0"/>
        <w:spacing w:line="240" w:lineRule="auto"/>
        <w:ind w:right="1133"/>
        <w:rPr>
          <w:rStyle w:val="Hyperlink"/>
          <w:rFonts w:eastAsia="Calibri" w:cs="Arial"/>
          <w:i/>
        </w:rPr>
      </w:pPr>
    </w:p>
    <w:p w:rsidR="00F01E07" w:rsidRDefault="001961A1" w:rsidP="00954EC1">
      <w:pPr>
        <w:autoSpaceDE w:val="0"/>
        <w:autoSpaceDN w:val="0"/>
        <w:adjustRightInd w:val="0"/>
        <w:spacing w:line="240" w:lineRule="auto"/>
        <w:ind w:right="1133"/>
      </w:pPr>
      <w:r>
        <w:rPr>
          <w:rFonts w:ascii="Tms Rmn" w:hAnsi="Tms Rmn"/>
          <w:noProof/>
          <w:kern w:val="0"/>
          <w:sz w:val="24"/>
          <w:szCs w:val="24"/>
        </w:rPr>
        <w:drawing>
          <wp:inline distT="0" distB="0" distL="0" distR="0">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bookmarkStart w:id="0" w:name="Text"/>
      <w:bookmarkStart w:id="1" w:name="_GoBack"/>
      <w:bookmarkEnd w:id="0"/>
      <w:bookmarkEnd w:id="1"/>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4868E0">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C570B7"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F518C4">
            <w:rPr>
              <w:noProof/>
            </w:rPr>
            <w:t>2</w:t>
          </w:r>
          <w:r>
            <w:fldChar w:fldCharType="end"/>
          </w:r>
          <w:r>
            <w:t>/</w:t>
          </w:r>
          <w:r>
            <w:fldChar w:fldCharType="begin"/>
          </w:r>
          <w:r>
            <w:instrText xml:space="preserve"> NUMPAGES </w:instrText>
          </w:r>
          <w:r>
            <w:fldChar w:fldCharType="separate"/>
          </w:r>
          <w:r w:rsidR="00F518C4">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F518C4">
            <w:fldChar w:fldCharType="begin"/>
          </w:r>
          <w:r w:rsidR="00F518C4">
            <w:instrText xml:space="preserve"> STYLEREF Dates \* MERGEFORMAT </w:instrText>
          </w:r>
          <w:r w:rsidR="00F518C4">
            <w:rPr>
              <w:noProof/>
            </w:rPr>
            <w:fldChar w:fldCharType="end"/>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D1379"/>
    <w:rsid w:val="000D6B28"/>
    <w:rsid w:val="0010603D"/>
    <w:rsid w:val="00120555"/>
    <w:rsid w:val="00130871"/>
    <w:rsid w:val="00146D7A"/>
    <w:rsid w:val="0015145A"/>
    <w:rsid w:val="001547D6"/>
    <w:rsid w:val="001835F7"/>
    <w:rsid w:val="00184C3D"/>
    <w:rsid w:val="001961A1"/>
    <w:rsid w:val="001A0A28"/>
    <w:rsid w:val="001E5B30"/>
    <w:rsid w:val="002028A6"/>
    <w:rsid w:val="002310F6"/>
    <w:rsid w:val="00236A5F"/>
    <w:rsid w:val="00254675"/>
    <w:rsid w:val="002A5FFB"/>
    <w:rsid w:val="002D703E"/>
    <w:rsid w:val="002E73DA"/>
    <w:rsid w:val="003078E5"/>
    <w:rsid w:val="0032379E"/>
    <w:rsid w:val="003335CE"/>
    <w:rsid w:val="00340BFA"/>
    <w:rsid w:val="0037793A"/>
    <w:rsid w:val="003822C3"/>
    <w:rsid w:val="003D46E5"/>
    <w:rsid w:val="003F3CEF"/>
    <w:rsid w:val="00404585"/>
    <w:rsid w:val="00416510"/>
    <w:rsid w:val="004271E2"/>
    <w:rsid w:val="004278E8"/>
    <w:rsid w:val="004314C7"/>
    <w:rsid w:val="0043362F"/>
    <w:rsid w:val="00453B23"/>
    <w:rsid w:val="0045618F"/>
    <w:rsid w:val="00470B7A"/>
    <w:rsid w:val="004868E0"/>
    <w:rsid w:val="004B02D3"/>
    <w:rsid w:val="004D41B9"/>
    <w:rsid w:val="004E5BAC"/>
    <w:rsid w:val="0050117F"/>
    <w:rsid w:val="00507898"/>
    <w:rsid w:val="0052444D"/>
    <w:rsid w:val="0058183C"/>
    <w:rsid w:val="006458DC"/>
    <w:rsid w:val="006A17B1"/>
    <w:rsid w:val="00757654"/>
    <w:rsid w:val="007669ED"/>
    <w:rsid w:val="00792F66"/>
    <w:rsid w:val="00794D1D"/>
    <w:rsid w:val="007B6219"/>
    <w:rsid w:val="007C0048"/>
    <w:rsid w:val="00847B5B"/>
    <w:rsid w:val="00882EA3"/>
    <w:rsid w:val="008852A8"/>
    <w:rsid w:val="008860AF"/>
    <w:rsid w:val="00911150"/>
    <w:rsid w:val="009170BD"/>
    <w:rsid w:val="00954EC1"/>
    <w:rsid w:val="00A60F10"/>
    <w:rsid w:val="00A91544"/>
    <w:rsid w:val="00AD4A8A"/>
    <w:rsid w:val="00B04E5A"/>
    <w:rsid w:val="00B1593E"/>
    <w:rsid w:val="00B2301B"/>
    <w:rsid w:val="00B81536"/>
    <w:rsid w:val="00BC5FE7"/>
    <w:rsid w:val="00BC6836"/>
    <w:rsid w:val="00BF0858"/>
    <w:rsid w:val="00BF2E91"/>
    <w:rsid w:val="00C001E4"/>
    <w:rsid w:val="00C16448"/>
    <w:rsid w:val="00C3196D"/>
    <w:rsid w:val="00C420E5"/>
    <w:rsid w:val="00C570B7"/>
    <w:rsid w:val="00C710CB"/>
    <w:rsid w:val="00CB5C29"/>
    <w:rsid w:val="00DB3C0E"/>
    <w:rsid w:val="00DC17E9"/>
    <w:rsid w:val="00E3021E"/>
    <w:rsid w:val="00E379A0"/>
    <w:rsid w:val="00E94685"/>
    <w:rsid w:val="00EC559B"/>
    <w:rsid w:val="00EF0F35"/>
    <w:rsid w:val="00F01E07"/>
    <w:rsid w:val="00F063FD"/>
    <w:rsid w:val="00F241B3"/>
    <w:rsid w:val="00F30994"/>
    <w:rsid w:val="00F43A9B"/>
    <w:rsid w:val="00F518C4"/>
    <w:rsid w:val="00FB1F37"/>
    <w:rsid w:val="00FB3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97EF6DA"/>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27780-4D44-48FF-BFC4-EBC484F20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443</Words>
  <Characters>3314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Sylke Becker</cp:lastModifiedBy>
  <cp:revision>8</cp:revision>
  <cp:lastPrinted>2019-08-09T13:43:00Z</cp:lastPrinted>
  <dcterms:created xsi:type="dcterms:W3CDTF">2019-08-09T13:44:00Z</dcterms:created>
  <dcterms:modified xsi:type="dcterms:W3CDTF">2019-08-12T14:16:00Z</dcterms:modified>
</cp:coreProperties>
</file>