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7BE4" w14:textId="77777777" w:rsidR="00C356A8" w:rsidRDefault="00C356A8">
      <w:pPr>
        <w:spacing w:after="0" w:line="240" w:lineRule="auto"/>
        <w:rPr>
          <w:rFonts w:ascii="Century Gothic" w:hAnsi="Century Gothic"/>
        </w:rPr>
      </w:pPr>
    </w:p>
    <w:p w14:paraId="690D9FBC" w14:textId="77777777" w:rsidR="00C356A8" w:rsidRDefault="00C356A8">
      <w:pPr>
        <w:spacing w:after="0" w:line="240" w:lineRule="auto"/>
        <w:rPr>
          <w:rFonts w:ascii="Century Gothic" w:hAnsi="Century Gothic"/>
        </w:rPr>
      </w:pPr>
    </w:p>
    <w:p w14:paraId="4AB5DB31" w14:textId="77777777" w:rsidR="00C356A8" w:rsidRDefault="00C356A8">
      <w:pPr>
        <w:spacing w:after="0" w:line="240" w:lineRule="auto"/>
        <w:rPr>
          <w:rFonts w:ascii="Century Gothic" w:hAnsi="Century Gothic"/>
        </w:rPr>
      </w:pPr>
    </w:p>
    <w:p w14:paraId="3DA6D638"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44750001"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578E0226"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DF55932"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14:paraId="486BDADC" w14:textId="77777777" w:rsidR="007F0509" w:rsidRDefault="007F0509" w:rsidP="007F0509">
      <w:pPr>
        <w:spacing w:after="0" w:line="240" w:lineRule="auto"/>
        <w:rPr>
          <w:rFonts w:ascii="Century Gothic" w:hAnsi="Century Gothic"/>
        </w:rPr>
      </w:pPr>
    </w:p>
    <w:p w14:paraId="6CB801F6" w14:textId="77777777" w:rsidR="007F0509" w:rsidRDefault="007F0509" w:rsidP="007F0509">
      <w:pPr>
        <w:spacing w:after="0" w:line="240" w:lineRule="auto"/>
        <w:rPr>
          <w:rFonts w:ascii="Century Gothic" w:hAnsi="Century Gothic"/>
        </w:rPr>
      </w:pPr>
    </w:p>
    <w:p w14:paraId="6A30249D" w14:textId="77777777" w:rsidR="007F0509" w:rsidRDefault="007F0509" w:rsidP="007F0509">
      <w:pPr>
        <w:spacing w:after="0" w:line="240" w:lineRule="auto"/>
        <w:rPr>
          <w:rFonts w:ascii="Century Gothic" w:hAnsi="Century Gothic"/>
        </w:rPr>
      </w:pPr>
    </w:p>
    <w:p w14:paraId="53F98AC1" w14:textId="77777777" w:rsidR="007F0509" w:rsidRDefault="007F0509" w:rsidP="007F0509">
      <w:pPr>
        <w:spacing w:after="0" w:line="240" w:lineRule="auto"/>
        <w:rPr>
          <w:rFonts w:ascii="Century Gothic" w:hAnsi="Century Gothic"/>
        </w:rPr>
      </w:pPr>
    </w:p>
    <w:p w14:paraId="472AFF2D" w14:textId="77777777" w:rsidR="0019409C" w:rsidRPr="0019409C" w:rsidRDefault="0019409C" w:rsidP="00C56CC5">
      <w:pPr>
        <w:ind w:right="707"/>
        <w:rPr>
          <w:rFonts w:ascii="Century Gothic" w:hAnsi="Century Gothic"/>
          <w:b/>
          <w:sz w:val="28"/>
          <w:szCs w:val="28"/>
        </w:rPr>
      </w:pPr>
      <w:r w:rsidRPr="0019409C">
        <w:rPr>
          <w:rFonts w:ascii="Century Gothic" w:hAnsi="Century Gothic"/>
          <w:b/>
          <w:sz w:val="28"/>
          <w:szCs w:val="28"/>
        </w:rPr>
        <w:t xml:space="preserve">Sicherheit als strategischer Prozess </w:t>
      </w:r>
    </w:p>
    <w:p w14:paraId="578C3664" w14:textId="77777777" w:rsidR="0019409C" w:rsidRPr="0019409C" w:rsidRDefault="0019409C" w:rsidP="00C56CC5">
      <w:pPr>
        <w:ind w:right="707"/>
        <w:rPr>
          <w:rFonts w:ascii="Century Gothic" w:hAnsi="Century Gothic"/>
          <w:b/>
          <w:bCs/>
        </w:rPr>
      </w:pPr>
      <w:r w:rsidRPr="0019409C">
        <w:rPr>
          <w:rFonts w:ascii="Century Gothic" w:hAnsi="Century Gothic"/>
          <w:b/>
          <w:bCs/>
        </w:rPr>
        <w:t xml:space="preserve">METAV </w:t>
      </w:r>
      <w:proofErr w:type="spellStart"/>
      <w:r w:rsidRPr="0019409C">
        <w:rPr>
          <w:rFonts w:ascii="Century Gothic" w:hAnsi="Century Gothic"/>
          <w:b/>
          <w:bCs/>
        </w:rPr>
        <w:t>Safety</w:t>
      </w:r>
      <w:proofErr w:type="spellEnd"/>
      <w:r w:rsidRPr="0019409C">
        <w:rPr>
          <w:rFonts w:ascii="Century Gothic" w:hAnsi="Century Gothic"/>
          <w:b/>
          <w:bCs/>
        </w:rPr>
        <w:t xml:space="preserve"> Day gibt Einblicke in Sicherheitskonzepte für Werkzeugmaschinen </w:t>
      </w:r>
    </w:p>
    <w:p w14:paraId="390F7A63" w14:textId="77777777" w:rsidR="0019409C" w:rsidRPr="0019409C" w:rsidRDefault="0019409C" w:rsidP="00C56CC5">
      <w:pPr>
        <w:spacing w:line="360" w:lineRule="auto"/>
        <w:ind w:right="707"/>
        <w:rPr>
          <w:rFonts w:ascii="Century Gothic" w:hAnsi="Century Gothic"/>
        </w:rPr>
      </w:pPr>
      <w:r w:rsidRPr="0019409C">
        <w:rPr>
          <w:rFonts w:ascii="Century Gothic" w:hAnsi="Century Gothic"/>
        </w:rPr>
        <w:t xml:space="preserve"> </w:t>
      </w:r>
    </w:p>
    <w:p w14:paraId="14DD550C" w14:textId="42A81D6C" w:rsidR="00CF64CA" w:rsidRPr="00C56CC5" w:rsidRDefault="0019409C" w:rsidP="00C56CC5">
      <w:pPr>
        <w:spacing w:line="360" w:lineRule="auto"/>
        <w:ind w:right="707"/>
        <w:rPr>
          <w:rFonts w:ascii="Century Gothic" w:hAnsi="Century Gothic"/>
          <w:i/>
          <w:iCs/>
        </w:rPr>
      </w:pPr>
      <w:r w:rsidRPr="0019409C">
        <w:rPr>
          <w:rFonts w:ascii="Century Gothic" w:hAnsi="Century Gothic"/>
          <w:b/>
          <w:bCs/>
        </w:rPr>
        <w:t>Frankfurt</w:t>
      </w:r>
      <w:r>
        <w:rPr>
          <w:rFonts w:ascii="Century Gothic" w:hAnsi="Century Gothic"/>
          <w:b/>
          <w:bCs/>
        </w:rPr>
        <w:t xml:space="preserve"> am </w:t>
      </w:r>
      <w:r w:rsidRPr="0019409C">
        <w:rPr>
          <w:rFonts w:ascii="Century Gothic" w:hAnsi="Century Gothic"/>
          <w:b/>
          <w:bCs/>
        </w:rPr>
        <w:t>Main</w:t>
      </w:r>
      <w:r w:rsidR="00CF64CA">
        <w:rPr>
          <w:rFonts w:ascii="Century Gothic" w:hAnsi="Century Gothic"/>
          <w:b/>
          <w:bCs/>
        </w:rPr>
        <w:t xml:space="preserve">, </w:t>
      </w:r>
      <w:r w:rsidR="0006428C">
        <w:rPr>
          <w:rFonts w:ascii="Century Gothic" w:hAnsi="Century Gothic"/>
          <w:b/>
          <w:bCs/>
        </w:rPr>
        <w:t>27</w:t>
      </w:r>
      <w:r w:rsidR="00CF64CA">
        <w:rPr>
          <w:rFonts w:ascii="Century Gothic" w:hAnsi="Century Gothic"/>
          <w:b/>
          <w:bCs/>
        </w:rPr>
        <w:t>. Januar 2020</w:t>
      </w:r>
      <w:r w:rsidRPr="0019409C">
        <w:rPr>
          <w:rFonts w:ascii="Century Gothic" w:hAnsi="Century Gothic"/>
          <w:b/>
          <w:bCs/>
        </w:rPr>
        <w:t xml:space="preserve"> –. </w:t>
      </w:r>
      <w:r w:rsidRPr="00C56CC5">
        <w:rPr>
          <w:rFonts w:ascii="Century Gothic" w:hAnsi="Century Gothic"/>
          <w:i/>
          <w:iCs/>
        </w:rPr>
        <w:t>Mit der europäischen Maschinenrichtlinie steht derzeit das wohl bedeutendste Regelwerk für den Bereich Maschinensicherheit auf dem Prüfstand. Die EU-Kommission plant eine Neufassung. Die textlichen Vorboten sorgen bei Unternehmen und Verbänden gleichermaßen für Unruhe. Mögen zwar die Ziele der Revision</w:t>
      </w:r>
      <w:r w:rsidR="00CF64CA">
        <w:rPr>
          <w:rFonts w:ascii="Century Gothic" w:hAnsi="Century Gothic"/>
          <w:i/>
          <w:iCs/>
        </w:rPr>
        <w:t>,</w:t>
      </w:r>
      <w:r w:rsidRPr="00C56CC5">
        <w:rPr>
          <w:rFonts w:ascii="Century Gothic" w:hAnsi="Century Gothic"/>
          <w:i/>
          <w:iCs/>
        </w:rPr>
        <w:t xml:space="preserve"> wie etwa die Anpassung an den technischen Fortschritt</w:t>
      </w:r>
      <w:r w:rsidR="00CF64CA">
        <w:rPr>
          <w:rFonts w:ascii="Century Gothic" w:hAnsi="Century Gothic"/>
          <w:i/>
          <w:iCs/>
        </w:rPr>
        <w:t>,</w:t>
      </w:r>
      <w:r w:rsidRPr="00C56CC5">
        <w:rPr>
          <w:rFonts w:ascii="Century Gothic" w:hAnsi="Century Gothic"/>
          <w:i/>
          <w:iCs/>
        </w:rPr>
        <w:t xml:space="preserve"> noch Zustimmung finden, so liegt die Crux wie so oft im Detail. Das gilt vor allem für </w:t>
      </w:r>
      <w:r w:rsidR="00716721">
        <w:rPr>
          <w:rFonts w:ascii="Century Gothic" w:hAnsi="Century Gothic"/>
          <w:i/>
          <w:iCs/>
        </w:rPr>
        <w:t xml:space="preserve">die </w:t>
      </w:r>
      <w:r w:rsidRPr="00C56CC5">
        <w:rPr>
          <w:rFonts w:ascii="Century Gothic" w:hAnsi="Century Gothic"/>
          <w:i/>
          <w:iCs/>
        </w:rPr>
        <w:t xml:space="preserve">Werkzeugmaschinen. Wie sich die sicherheitstechnische Auslegung von Maschinen bei veränderlichen Rahmenbedingungen im marktwirtschaftlichen Wettbewerb weiter verbessern lässt, ist Thema auf dem </w:t>
      </w:r>
      <w:proofErr w:type="spellStart"/>
      <w:r w:rsidRPr="00C56CC5">
        <w:rPr>
          <w:rFonts w:ascii="Century Gothic" w:hAnsi="Century Gothic"/>
          <w:i/>
          <w:iCs/>
        </w:rPr>
        <w:t>Safety</w:t>
      </w:r>
      <w:proofErr w:type="spellEnd"/>
      <w:r w:rsidRPr="00C56CC5">
        <w:rPr>
          <w:rFonts w:ascii="Century Gothic" w:hAnsi="Century Gothic"/>
          <w:i/>
          <w:iCs/>
        </w:rPr>
        <w:t xml:space="preserve"> Day, zu dem der </w:t>
      </w:r>
      <w:r w:rsidR="00CF64CA" w:rsidRPr="00C56CC5">
        <w:rPr>
          <w:rFonts w:ascii="Century Gothic" w:hAnsi="Century Gothic"/>
          <w:i/>
          <w:iCs/>
        </w:rPr>
        <w:t>VDW (</w:t>
      </w:r>
      <w:r w:rsidRPr="00C56CC5">
        <w:rPr>
          <w:rFonts w:ascii="Century Gothic" w:hAnsi="Century Gothic"/>
          <w:i/>
          <w:iCs/>
        </w:rPr>
        <w:t>Verein Deutscher Werkzeugmaschinenfabriken) im Rahmen der Fachmesse METAV (9.</w:t>
      </w:r>
      <w:r w:rsidR="00CF64CA" w:rsidRPr="00C56CC5">
        <w:rPr>
          <w:rFonts w:ascii="Century Gothic" w:hAnsi="Century Gothic"/>
          <w:i/>
          <w:iCs/>
        </w:rPr>
        <w:t xml:space="preserve"> bis </w:t>
      </w:r>
      <w:r w:rsidRPr="00C56CC5">
        <w:rPr>
          <w:rFonts w:ascii="Century Gothic" w:hAnsi="Century Gothic"/>
          <w:i/>
          <w:iCs/>
        </w:rPr>
        <w:t xml:space="preserve">11. März 2020) am 10. März auf das Düsseldorfer Messegelände einlädt. </w:t>
      </w:r>
    </w:p>
    <w:p w14:paraId="5B6B1945" w14:textId="588249C8" w:rsidR="0019409C" w:rsidRPr="0019409C" w:rsidRDefault="0019409C" w:rsidP="00C56CC5">
      <w:pPr>
        <w:spacing w:line="360" w:lineRule="auto"/>
        <w:ind w:right="707"/>
        <w:rPr>
          <w:rFonts w:ascii="Century Gothic" w:hAnsi="Century Gothic"/>
        </w:rPr>
      </w:pPr>
      <w:bookmarkStart w:id="0" w:name="_GoBack"/>
      <w:r w:rsidRPr="0019409C">
        <w:rPr>
          <w:rFonts w:ascii="Century Gothic" w:hAnsi="Century Gothic"/>
        </w:rPr>
        <w:t xml:space="preserve">Dabei werden der derzeit gültigen Maschinenrichtlinie (MRL) aus dem Jahr 2006 durchaus positive Effekte für die Branche zugesprochen. Sie dürfte maßgeblich dazu beigetragen haben, die Sicherheitsstandards innerhalb der Europäischen </w:t>
      </w:r>
      <w:r w:rsidRPr="0019409C">
        <w:rPr>
          <w:rFonts w:ascii="Century Gothic" w:hAnsi="Century Gothic"/>
        </w:rPr>
        <w:lastRenderedPageBreak/>
        <w:t xml:space="preserve">Union zu vereinheitlichen und somit einen EU-Mehrwert zu generieren. Für Eberhard Beck, Leiter Steuerungstechnik beim Werkzeugmaschinenhersteller Index-Werke und Mitglied des Arbeitskreises 3 „Sicherheitstechnik“ im VDW, steht fest, dass effektive und produktive Maschinen nur zu entwickeln sind, wenn Hersteller alle technischen Eigenschaften und Funktionen durch Messungen und Analysen kennen und dokumentieren können. Das </w:t>
      </w:r>
      <w:r w:rsidR="00716721">
        <w:rPr>
          <w:rFonts w:ascii="Century Gothic" w:hAnsi="Century Gothic"/>
        </w:rPr>
        <w:t xml:space="preserve">umfasse auch </w:t>
      </w:r>
      <w:r w:rsidRPr="0019409C">
        <w:rPr>
          <w:rFonts w:ascii="Century Gothic" w:hAnsi="Century Gothic"/>
        </w:rPr>
        <w:t xml:space="preserve">die Maschinensicherheit. So ließen sich Differenzierungsmerkmale am Markt erschließen und erfolgreich kommunizieren. Becks klare Position: „Ich sehe den hohen Sicherheitszwang in Summe eher als Vorteil und weniger als Nachteil der deutschen Werkzeugmaschinenindustrie.“  </w:t>
      </w:r>
    </w:p>
    <w:p w14:paraId="36B5466E" w14:textId="77777777" w:rsidR="0019409C" w:rsidRPr="0019409C" w:rsidRDefault="0019409C" w:rsidP="00C56CC5">
      <w:pPr>
        <w:spacing w:line="360" w:lineRule="auto"/>
        <w:ind w:right="707"/>
        <w:rPr>
          <w:rFonts w:ascii="Century Gothic" w:hAnsi="Century Gothic"/>
        </w:rPr>
      </w:pPr>
    </w:p>
    <w:p w14:paraId="635BC60C" w14:textId="77777777" w:rsidR="0019409C" w:rsidRPr="0019409C" w:rsidRDefault="0019409C" w:rsidP="00C56CC5">
      <w:pPr>
        <w:spacing w:line="360" w:lineRule="auto"/>
        <w:ind w:right="707"/>
        <w:rPr>
          <w:rFonts w:ascii="Century Gothic" w:hAnsi="Century Gothic"/>
          <w:b/>
        </w:rPr>
      </w:pPr>
      <w:r w:rsidRPr="0019409C">
        <w:rPr>
          <w:rFonts w:ascii="Century Gothic" w:hAnsi="Century Gothic"/>
          <w:b/>
        </w:rPr>
        <w:t>Sicherheit kontinuierlich erhöhen</w:t>
      </w:r>
    </w:p>
    <w:p w14:paraId="52C99D44" w14:textId="435C82A4" w:rsidR="0019409C" w:rsidRPr="0019409C" w:rsidRDefault="0019409C" w:rsidP="00C56CC5">
      <w:pPr>
        <w:spacing w:line="360" w:lineRule="auto"/>
        <w:ind w:right="707"/>
        <w:rPr>
          <w:rFonts w:ascii="Century Gothic" w:hAnsi="Century Gothic"/>
        </w:rPr>
      </w:pPr>
      <w:r w:rsidRPr="0019409C">
        <w:rPr>
          <w:rFonts w:ascii="Century Gothic" w:hAnsi="Century Gothic"/>
        </w:rPr>
        <w:t xml:space="preserve">Der VDW als Interessenvertretung der deutschen Werkzeugmaschinenindustrie hat seine eigene Strategie entwickelt, um einerseits in Normungsprozessen Verständnis für die speziellen praxisrelevanten Aspekte bei Werkzeugmaschinen zu wecken </w:t>
      </w:r>
      <w:r w:rsidR="00CF64CA">
        <w:rPr>
          <w:rFonts w:ascii="Century Gothic" w:hAnsi="Century Gothic"/>
        </w:rPr>
        <w:t xml:space="preserve">– </w:t>
      </w:r>
      <w:r w:rsidRPr="0019409C">
        <w:rPr>
          <w:rFonts w:ascii="Century Gothic" w:hAnsi="Century Gothic"/>
        </w:rPr>
        <w:t xml:space="preserve">was sich nicht immer einfach darstellt, wie Experten jetzt auch bei der Neufassung der Maschinenrichtlinie beklagen. Auf der anderen Seite geht es darum, Schlüsselthemen der Werkzeugmaschinensicherheit mit Fachleuten aus Mitgliedsunternehmen, Zulieferern und Kunden aufzubereiten und so kontinuierlich Branchenstandards zu erhöhen, die sich auch normativ verankern lassen. „Sicherheit ist keine Eigenschaft, sondern ein Prozess“, betont Dr. Alexander Broos, Leiter der Abteilung Forschung und Technik </w:t>
      </w:r>
      <w:r w:rsidR="00716721">
        <w:rPr>
          <w:rFonts w:ascii="Century Gothic" w:hAnsi="Century Gothic"/>
        </w:rPr>
        <w:t>im</w:t>
      </w:r>
      <w:r w:rsidR="00716721" w:rsidRPr="0019409C">
        <w:rPr>
          <w:rFonts w:ascii="Century Gothic" w:hAnsi="Century Gothic"/>
        </w:rPr>
        <w:t xml:space="preserve"> </w:t>
      </w:r>
      <w:r w:rsidRPr="0019409C">
        <w:rPr>
          <w:rFonts w:ascii="Century Gothic" w:hAnsi="Century Gothic"/>
        </w:rPr>
        <w:t>VDW.</w:t>
      </w:r>
    </w:p>
    <w:p w14:paraId="58D89CB0" w14:textId="77777777" w:rsidR="0019409C" w:rsidRPr="0019409C" w:rsidRDefault="0019409C" w:rsidP="00C56CC5">
      <w:pPr>
        <w:spacing w:line="360" w:lineRule="auto"/>
        <w:ind w:right="707"/>
        <w:rPr>
          <w:rFonts w:ascii="Century Gothic" w:hAnsi="Century Gothic"/>
        </w:rPr>
      </w:pPr>
      <w:r w:rsidRPr="0019409C">
        <w:rPr>
          <w:rFonts w:ascii="Century Gothic" w:hAnsi="Century Gothic"/>
        </w:rPr>
        <w:t xml:space="preserve">Um wirkliche (Personen-)Sicherheit im Umgang mit Maschinen erreichen zu können, „muss permanent gegengeprüft, überdacht und weitergedacht werden“, bestätigt Eberhard Beck. Jeder im Laufe der Maschinennutzung bekannt werdende Beinahe-Unfall oder Unfall müsse sicherheitsgerichtet berücksichtigt und geprüft werden, um gegebenenfalls nachzubessern. Nur so sei es möglich, die Maschinensicherheit kontinuierlich zu erhöhen und dafür zu sorgen, „dass auch der gleichzeitige Eintritt einer Vielzahl unerwarteter Gefährdungssituationen im Sinne der Personensicherheit beherrscht werden </w:t>
      </w:r>
      <w:r w:rsidRPr="0019409C">
        <w:rPr>
          <w:rFonts w:ascii="Century Gothic" w:hAnsi="Century Gothic"/>
        </w:rPr>
        <w:lastRenderedPageBreak/>
        <w:t>kann.“ Eberhard Beck zieht für sich selbst daraus die Motivation, sich im VDW für das Thema Sicherheitstechnik zu engagieren. Die Arbeit im Arbeitskreis diene dem Erfahrungsaustausch und sozusagen als „Katalysator“, stellt er fest.</w:t>
      </w:r>
    </w:p>
    <w:p w14:paraId="08FFE122" w14:textId="77777777" w:rsidR="0019409C" w:rsidRPr="0019409C" w:rsidRDefault="0019409C" w:rsidP="00C56CC5">
      <w:pPr>
        <w:spacing w:line="360" w:lineRule="auto"/>
        <w:ind w:right="707"/>
        <w:rPr>
          <w:rFonts w:ascii="Century Gothic" w:hAnsi="Century Gothic"/>
        </w:rPr>
      </w:pPr>
    </w:p>
    <w:p w14:paraId="5B6C9CFB" w14:textId="77777777" w:rsidR="0019409C" w:rsidRPr="0019409C" w:rsidRDefault="0019409C" w:rsidP="00C56CC5">
      <w:pPr>
        <w:spacing w:line="360" w:lineRule="auto"/>
        <w:ind w:right="707"/>
        <w:rPr>
          <w:rFonts w:ascii="Century Gothic" w:hAnsi="Century Gothic"/>
          <w:b/>
        </w:rPr>
      </w:pPr>
      <w:r w:rsidRPr="0019409C">
        <w:rPr>
          <w:rFonts w:ascii="Century Gothic" w:hAnsi="Century Gothic"/>
          <w:b/>
        </w:rPr>
        <w:t>Wissenschaftliche Unterstützung unverzichtbar</w:t>
      </w:r>
    </w:p>
    <w:p w14:paraId="70CF3BE5" w14:textId="77777777" w:rsidR="0019409C" w:rsidRPr="0019409C" w:rsidRDefault="0019409C" w:rsidP="00C56CC5">
      <w:pPr>
        <w:spacing w:line="360" w:lineRule="auto"/>
        <w:ind w:right="707"/>
        <w:rPr>
          <w:rFonts w:ascii="Century Gothic" w:hAnsi="Century Gothic"/>
        </w:rPr>
      </w:pPr>
      <w:r w:rsidRPr="0019409C">
        <w:rPr>
          <w:rFonts w:ascii="Century Gothic" w:hAnsi="Century Gothic"/>
        </w:rPr>
        <w:t xml:space="preserve">Da es nicht mehr nur um kontinuierliche Verbesserungen, sondern um den Nachweis der Wahrscheinlichkeit des Eintritts eines kritischen Ereignisses (probabilistische Betrachtungsweise) und die Bewertung des Restrisikos geht, wird darüber hinaus die Zusammenarbeit mit Universitäten und Forschungsinstituten forciert. So wurde in bisherigen Studien unter anderem untersucht, wie der Einsatz trennender Schutzeinrichtungen zur signifikanten Reduzierung des Sicherheitsrisikos führen kann oder welche Möglichkeiten es gibt, etwa das Risiko des Falls einer schwerkraftbelasteten Achse zu minimieren. </w:t>
      </w:r>
    </w:p>
    <w:p w14:paraId="181DCE70" w14:textId="4F0CA877" w:rsidR="0019409C" w:rsidRPr="0019409C" w:rsidRDefault="0019409C" w:rsidP="00C56CC5">
      <w:pPr>
        <w:spacing w:line="360" w:lineRule="auto"/>
        <w:ind w:right="707"/>
        <w:rPr>
          <w:rFonts w:ascii="Century Gothic" w:hAnsi="Century Gothic"/>
        </w:rPr>
      </w:pPr>
      <w:r w:rsidRPr="0019409C">
        <w:rPr>
          <w:rFonts w:ascii="Century Gothic" w:hAnsi="Century Gothic"/>
        </w:rPr>
        <w:t>Während auf der einen, der Herstellerseite, Untersuchungen vom VDW initiiert und unterstützt werden, sind auf der anderen, der Kunden- und Anwenderseite, die Berufsgenossenschaften mit eigenen Forschungsprojekten unterwegs. Im Idealfall kommen die Experten zu übereinstimmenden Ergebnissen, für die dann auch gemeinsam international um Anerkennung geworben wird. So reist</w:t>
      </w:r>
      <w:r w:rsidR="004850A8">
        <w:rPr>
          <w:rFonts w:ascii="Century Gothic" w:hAnsi="Century Gothic"/>
        </w:rPr>
        <w:t>e</w:t>
      </w:r>
      <w:r w:rsidRPr="0019409C">
        <w:rPr>
          <w:rFonts w:ascii="Century Gothic" w:hAnsi="Century Gothic"/>
        </w:rPr>
        <w:t xml:space="preserve"> Christian Adler, Leiter der Prüf- und Zertifizierungsstelle Oberflächentechnik und Anschlagmittel der Berufsgenossenschaft Holz und Metall (BGHM), Hannover, Ende Januar mit dem VDW-Sicherheitsexperten Heinrich </w:t>
      </w:r>
      <w:proofErr w:type="spellStart"/>
      <w:r w:rsidRPr="0019409C">
        <w:rPr>
          <w:rFonts w:ascii="Century Gothic" w:hAnsi="Century Gothic"/>
        </w:rPr>
        <w:t>Mödden</w:t>
      </w:r>
      <w:proofErr w:type="spellEnd"/>
      <w:r w:rsidRPr="0019409C">
        <w:rPr>
          <w:rFonts w:ascii="Century Gothic" w:hAnsi="Century Gothic"/>
        </w:rPr>
        <w:t xml:space="preserve"> nach Tokio, um dort für einen Vorschlag zur Dimensionierung von Schutzeinrichtungen an Schleifmaschinen zu werben. „Ausgangspunkt des Problems war, dass die bisherige Auslegungskonvention völlig überzogen und kaum umsetzbar war“, so Adler, was dazu führte, dass die Norm in der Praxis einfach nicht beachtet wurde. Die BGHM konnte mit eigener Studie nachweisen, dass die Umhausung gar nicht so massiv sein muss, da sie sich auch verformen darf, ohne ihre Sicherheitswirkung zu verlieren. Den erarbeiteten Vorschlag wird Christian Adler beim METAV </w:t>
      </w:r>
      <w:proofErr w:type="spellStart"/>
      <w:r w:rsidRPr="0019409C">
        <w:rPr>
          <w:rFonts w:ascii="Century Gothic" w:hAnsi="Century Gothic"/>
        </w:rPr>
        <w:t>Safety</w:t>
      </w:r>
      <w:proofErr w:type="spellEnd"/>
      <w:r w:rsidRPr="0019409C">
        <w:rPr>
          <w:rFonts w:ascii="Century Gothic" w:hAnsi="Century Gothic"/>
        </w:rPr>
        <w:t xml:space="preserve"> Day vorstellen. Grundsätzlich vertritt er die Auffassung, dass „es keinen Sinn macht, die perfekte Schutzeinrichtung zu fordern, wenn die </w:t>
      </w:r>
      <w:r w:rsidRPr="0019409C">
        <w:rPr>
          <w:rFonts w:ascii="Century Gothic" w:hAnsi="Century Gothic"/>
        </w:rPr>
        <w:lastRenderedPageBreak/>
        <w:t>Maschine dann aus praktischen oder wirtschaftlichen Erwägungen nicht gebaut werden kann“</w:t>
      </w:r>
      <w:r w:rsidR="004850A8">
        <w:rPr>
          <w:rFonts w:ascii="Century Gothic" w:hAnsi="Century Gothic"/>
        </w:rPr>
        <w:t>.</w:t>
      </w:r>
      <w:r w:rsidRPr="0019409C">
        <w:rPr>
          <w:rFonts w:ascii="Century Gothic" w:hAnsi="Century Gothic"/>
        </w:rPr>
        <w:t xml:space="preserve">    </w:t>
      </w:r>
    </w:p>
    <w:p w14:paraId="4A855DC7" w14:textId="77777777" w:rsidR="0019409C" w:rsidRPr="0019409C" w:rsidRDefault="0019409C" w:rsidP="00C56CC5">
      <w:pPr>
        <w:spacing w:line="360" w:lineRule="auto"/>
        <w:ind w:right="707"/>
        <w:rPr>
          <w:rFonts w:ascii="Century Gothic" w:hAnsi="Century Gothic"/>
        </w:rPr>
      </w:pPr>
    </w:p>
    <w:p w14:paraId="796B72E2" w14:textId="77777777" w:rsidR="0019409C" w:rsidRPr="0019409C" w:rsidRDefault="0019409C" w:rsidP="00C56CC5">
      <w:pPr>
        <w:spacing w:line="360" w:lineRule="auto"/>
        <w:ind w:right="707"/>
        <w:rPr>
          <w:rFonts w:ascii="Century Gothic" w:hAnsi="Century Gothic"/>
          <w:b/>
        </w:rPr>
      </w:pPr>
      <w:r w:rsidRPr="0019409C">
        <w:rPr>
          <w:rFonts w:ascii="Century Gothic" w:hAnsi="Century Gothic"/>
          <w:b/>
        </w:rPr>
        <w:t>Wirtschaftlichkeit als Prämisse</w:t>
      </w:r>
    </w:p>
    <w:p w14:paraId="2A232EE8" w14:textId="1D7BA7B8" w:rsidR="0019409C" w:rsidRPr="0019409C" w:rsidRDefault="0019409C" w:rsidP="00C56CC5">
      <w:pPr>
        <w:spacing w:line="360" w:lineRule="auto"/>
        <w:ind w:right="707"/>
        <w:rPr>
          <w:rFonts w:ascii="Century Gothic" w:hAnsi="Century Gothic"/>
        </w:rPr>
      </w:pPr>
      <w:r w:rsidRPr="0019409C">
        <w:rPr>
          <w:rFonts w:ascii="Century Gothic" w:hAnsi="Century Gothic"/>
        </w:rPr>
        <w:t>Natürlich sind bei der Auslegung einer Maschine wirtschaftliche Erwägungen vorrangig. „In erster Linie muss eine Maschine tun, wofür sie angeschafft wird“, beschreibt Dr. Alexander Broos die Kundensicht, „und das muss wirtschaftlich sein.“ Der Balanceakt zwischen Markt- und Sicherheitsanforderungen spiele sich in einem Spannungsfeld ab, das sich „tagesaktuell“ ändert, wie der VDW-Experte sagt. So werde schon mal nach einem Unfall durch eine importierte, nicht normkonforme Maschine der Ruf nach höheren Sicherheitsstandards für europäische Produkte laut. Neue sachliche Brisanz ergebe sich derzeit daraus, dass bei der Reform der Maschinenrichtlinie die Themen Cyber</w:t>
      </w:r>
      <w:r w:rsidR="004850A8">
        <w:rPr>
          <w:rFonts w:ascii="Century Gothic" w:hAnsi="Century Gothic"/>
        </w:rPr>
        <w:t>s</w:t>
      </w:r>
      <w:r w:rsidRPr="0019409C">
        <w:rPr>
          <w:rFonts w:ascii="Century Gothic" w:hAnsi="Century Gothic"/>
        </w:rPr>
        <w:t xml:space="preserve">ecurity und </w:t>
      </w:r>
      <w:r w:rsidR="004850A8">
        <w:rPr>
          <w:rFonts w:ascii="Century Gothic" w:hAnsi="Century Gothic"/>
        </w:rPr>
        <w:t>k</w:t>
      </w:r>
      <w:r w:rsidRPr="0019409C">
        <w:rPr>
          <w:rFonts w:ascii="Century Gothic" w:hAnsi="Century Gothic"/>
        </w:rPr>
        <w:t xml:space="preserve">ünstliche Intelligenz mit aufgenommen werden sollen. Dahinter steht zwar das nachvollziehbare Anliegen, den technischen Fortschritt abzubilden, doch seien Themen wie etwa die Prozessoptimierung durch Digitalisierung und Maschinensicherheit nach Auffassung von Broos grundsätzlich zu trennen. „Eine Maschine wird schließlich nicht dadurch unsicherer, dass der Bearbeitungsprozess mit KI-Methoden optimiert wird.“ Die Vermengung der Begriffe </w:t>
      </w:r>
      <w:proofErr w:type="spellStart"/>
      <w:r w:rsidRPr="0019409C">
        <w:rPr>
          <w:rFonts w:ascii="Century Gothic" w:hAnsi="Century Gothic"/>
        </w:rPr>
        <w:t>Safety</w:t>
      </w:r>
      <w:proofErr w:type="spellEnd"/>
      <w:r w:rsidRPr="0019409C">
        <w:rPr>
          <w:rFonts w:ascii="Century Gothic" w:hAnsi="Century Gothic"/>
        </w:rPr>
        <w:t xml:space="preserve"> und Security </w:t>
      </w:r>
      <w:r w:rsidR="004850A8">
        <w:rPr>
          <w:rFonts w:ascii="Century Gothic" w:hAnsi="Century Gothic"/>
        </w:rPr>
        <w:t xml:space="preserve">– </w:t>
      </w:r>
      <w:r w:rsidRPr="0019409C">
        <w:rPr>
          <w:rFonts w:ascii="Century Gothic" w:hAnsi="Century Gothic"/>
        </w:rPr>
        <w:t xml:space="preserve">in der deutschen Übersetzung „Sicherheit“ nicht zu unterscheiden </w:t>
      </w:r>
      <w:r w:rsidR="004850A8">
        <w:rPr>
          <w:rFonts w:ascii="Century Gothic" w:hAnsi="Century Gothic"/>
        </w:rPr>
        <w:t xml:space="preserve">– </w:t>
      </w:r>
      <w:r w:rsidRPr="0019409C">
        <w:rPr>
          <w:rFonts w:ascii="Century Gothic" w:hAnsi="Century Gothic"/>
        </w:rPr>
        <w:t xml:space="preserve">wird auf der METAV </w:t>
      </w:r>
      <w:r w:rsidR="004850A8">
        <w:rPr>
          <w:rFonts w:ascii="Century Gothic" w:hAnsi="Century Gothic"/>
        </w:rPr>
        <w:t xml:space="preserve">2020 </w:t>
      </w:r>
      <w:r w:rsidRPr="0019409C">
        <w:rPr>
          <w:rFonts w:ascii="Century Gothic" w:hAnsi="Century Gothic"/>
        </w:rPr>
        <w:t>in zwei unterschiedlichen Veranstaltungen klar getrennt. Beim Thema Cyber</w:t>
      </w:r>
      <w:r w:rsidR="004850A8">
        <w:rPr>
          <w:rFonts w:ascii="Century Gothic" w:hAnsi="Century Gothic"/>
        </w:rPr>
        <w:t>s</w:t>
      </w:r>
      <w:r w:rsidRPr="0019409C">
        <w:rPr>
          <w:rFonts w:ascii="Century Gothic" w:hAnsi="Century Gothic"/>
        </w:rPr>
        <w:t xml:space="preserve">ecurity geht es, einfach gesprochen, um den Schutz der Maschine vor Angriffen des Menschen. Bei </w:t>
      </w:r>
      <w:proofErr w:type="spellStart"/>
      <w:r w:rsidRPr="0019409C">
        <w:rPr>
          <w:rFonts w:ascii="Century Gothic" w:hAnsi="Century Gothic"/>
        </w:rPr>
        <w:t>Safety</w:t>
      </w:r>
      <w:proofErr w:type="spellEnd"/>
      <w:r w:rsidRPr="0019409C">
        <w:rPr>
          <w:rFonts w:ascii="Century Gothic" w:hAnsi="Century Gothic"/>
        </w:rPr>
        <w:t xml:space="preserve"> steht der Schutz des Menschen vor der Maschine – oder sich selbst </w:t>
      </w:r>
      <w:r w:rsidR="004850A8">
        <w:rPr>
          <w:rFonts w:ascii="Century Gothic" w:hAnsi="Century Gothic"/>
        </w:rPr>
        <w:t xml:space="preserve">– </w:t>
      </w:r>
      <w:r w:rsidRPr="0019409C">
        <w:rPr>
          <w:rFonts w:ascii="Century Gothic" w:hAnsi="Century Gothic"/>
        </w:rPr>
        <w:t>im Vordergrund.</w:t>
      </w:r>
    </w:p>
    <w:p w14:paraId="22CB35DA" w14:textId="77777777" w:rsidR="0019409C" w:rsidRPr="0019409C" w:rsidRDefault="0019409C" w:rsidP="00C56CC5">
      <w:pPr>
        <w:spacing w:line="360" w:lineRule="auto"/>
        <w:ind w:right="707"/>
        <w:rPr>
          <w:rFonts w:ascii="Century Gothic" w:hAnsi="Century Gothic"/>
        </w:rPr>
      </w:pPr>
    </w:p>
    <w:p w14:paraId="68DDAF2E" w14:textId="77777777" w:rsidR="0019409C" w:rsidRPr="0019409C" w:rsidRDefault="0019409C" w:rsidP="00C56CC5">
      <w:pPr>
        <w:spacing w:line="360" w:lineRule="auto"/>
        <w:ind w:right="707"/>
        <w:rPr>
          <w:rFonts w:ascii="Century Gothic" w:hAnsi="Century Gothic"/>
          <w:b/>
        </w:rPr>
      </w:pPr>
      <w:r w:rsidRPr="0019409C">
        <w:rPr>
          <w:rFonts w:ascii="Century Gothic" w:hAnsi="Century Gothic"/>
          <w:b/>
        </w:rPr>
        <w:t xml:space="preserve">Mensch-Maschine-Interaktion im Fokus </w:t>
      </w:r>
    </w:p>
    <w:p w14:paraId="1B966063" w14:textId="2BDDF96A" w:rsidR="0019409C" w:rsidRPr="0019409C" w:rsidRDefault="0019409C" w:rsidP="00C56CC5">
      <w:pPr>
        <w:spacing w:line="360" w:lineRule="auto"/>
        <w:ind w:right="707"/>
        <w:rPr>
          <w:rFonts w:ascii="Century Gothic" w:hAnsi="Century Gothic"/>
        </w:rPr>
      </w:pPr>
      <w:r w:rsidRPr="0019409C">
        <w:rPr>
          <w:rFonts w:ascii="Century Gothic" w:hAnsi="Century Gothic"/>
        </w:rPr>
        <w:t xml:space="preserve">Ein großes Problem bleibt, dass Unfälle an Werkzeugmaschinen zwar sehr selten passieren, dann aber, oft verursacht durch Bedienerfehler, zu sehr schweren, </w:t>
      </w:r>
      <w:r w:rsidRPr="0019409C">
        <w:rPr>
          <w:rFonts w:ascii="Century Gothic" w:hAnsi="Century Gothic"/>
        </w:rPr>
        <w:lastRenderedPageBreak/>
        <w:t>wenn nicht gar tödlichen Verletzungen führen können. Der wichtigste Gedanke ist daher, wie die „Fehlerquelle“ Mensch vor sich selbst zu schützen ist. Dazu sagt die Drei-Stufen-Strategie der Risikominimierung nach ISO 12100, dass an erste Stelle eine inhärent</w:t>
      </w:r>
      <w:r w:rsidR="004850A8">
        <w:rPr>
          <w:rFonts w:ascii="Century Gothic" w:hAnsi="Century Gothic"/>
        </w:rPr>
        <w:t>e</w:t>
      </w:r>
      <w:r w:rsidRPr="0019409C">
        <w:rPr>
          <w:rFonts w:ascii="Century Gothic" w:hAnsi="Century Gothic"/>
        </w:rPr>
        <w:t>, also zusammenhängende sichere Maschinenkonstruktion stehen muss. An zweiter Stelle kommen Schutzmaßnahmen und ergänzende Schutzmaßnahmen. Und erst wenn die erste und zweite Stufe vollumfänglich angewendet sind und relevante Restrisiken bleib</w:t>
      </w:r>
      <w:r w:rsidR="004850A8">
        <w:rPr>
          <w:rFonts w:ascii="Century Gothic" w:hAnsi="Century Gothic"/>
        </w:rPr>
        <w:t>en</w:t>
      </w:r>
      <w:r w:rsidRPr="0019409C">
        <w:rPr>
          <w:rFonts w:ascii="Century Gothic" w:hAnsi="Century Gothic"/>
        </w:rPr>
        <w:t>, geht es um Instruktionen und Benutzerinformation</w:t>
      </w:r>
      <w:r w:rsidR="004850A8">
        <w:rPr>
          <w:rFonts w:ascii="Century Gothic" w:hAnsi="Century Gothic"/>
        </w:rPr>
        <w:t>en</w:t>
      </w:r>
      <w:r w:rsidRPr="0019409C">
        <w:rPr>
          <w:rFonts w:ascii="Century Gothic" w:hAnsi="Century Gothic"/>
        </w:rPr>
        <w:t xml:space="preserve">.   </w:t>
      </w:r>
    </w:p>
    <w:p w14:paraId="5CB893EE" w14:textId="7DB61A7E" w:rsidR="0019409C" w:rsidRPr="0019409C" w:rsidRDefault="0019409C" w:rsidP="00C56CC5">
      <w:pPr>
        <w:spacing w:line="360" w:lineRule="auto"/>
        <w:ind w:right="707"/>
        <w:rPr>
          <w:rFonts w:ascii="Century Gothic" w:hAnsi="Century Gothic"/>
        </w:rPr>
      </w:pPr>
      <w:r w:rsidRPr="0019409C">
        <w:rPr>
          <w:rFonts w:ascii="Century Gothic" w:hAnsi="Century Gothic"/>
        </w:rPr>
        <w:t xml:space="preserve">Auf dem METAV </w:t>
      </w:r>
      <w:proofErr w:type="spellStart"/>
      <w:r w:rsidRPr="0019409C">
        <w:rPr>
          <w:rFonts w:ascii="Century Gothic" w:hAnsi="Century Gothic"/>
        </w:rPr>
        <w:t>Safety</w:t>
      </w:r>
      <w:proofErr w:type="spellEnd"/>
      <w:r w:rsidRPr="0019409C">
        <w:rPr>
          <w:rFonts w:ascii="Century Gothic" w:hAnsi="Century Gothic"/>
        </w:rPr>
        <w:t xml:space="preserve"> Day wird der Themenbereich Mensch-Maschine-Interaktion breiten Raum einnehmen. Größte Gefahren entstehen etwa durch Fehler im Spannvorgang und dadurch freigesetzte umherfliegende Teile sowie durch Betreten des Schutzraumes einer Maschine, die noch arbeitet, oder durch Manipulationen. </w:t>
      </w:r>
    </w:p>
    <w:p w14:paraId="716610BD" w14:textId="0BBC0C5E" w:rsidR="0019409C" w:rsidRPr="0019409C" w:rsidRDefault="0019409C" w:rsidP="00C56CC5">
      <w:pPr>
        <w:spacing w:line="360" w:lineRule="auto"/>
        <w:ind w:right="707"/>
        <w:rPr>
          <w:rFonts w:ascii="Century Gothic" w:hAnsi="Century Gothic"/>
        </w:rPr>
      </w:pPr>
      <w:r w:rsidRPr="0019409C">
        <w:rPr>
          <w:rFonts w:ascii="Century Gothic" w:hAnsi="Century Gothic"/>
        </w:rPr>
        <w:t>Dr. Volker Wittstock, wissenschaftlicher Mitarbeiter der Professur für Werkzeugmaschinenkonstruktion und Umformtechnik an der TU Chemnitz, hat die sicherheitstechnische Problemstellung des Vertikal-Drehens in Fräsmaschinen mit einer Gruppe von Auszubildenden getestet. Er beobachtete Vorgänge, analysierte Montagefehler und berechnete die menschliche Fehlerwahrscheinlichkeit. Daraus entstand das Forschungsthema „Erfassung und Vergleichbarkeit der menschlichen und technischen Zuverlässigkeit zur verbesserten Werkstückspannung beim Vertikal-Drehen – MTZ Dreh“, mit dem er sich über das VDW-Forschungsinstitut um Förderung bei der Arbeitsgemeinschaft industrieller Forschungsvereinigungen (</w:t>
      </w:r>
      <w:proofErr w:type="spellStart"/>
      <w:r w:rsidRPr="0019409C">
        <w:rPr>
          <w:rFonts w:ascii="Century Gothic" w:hAnsi="Century Gothic"/>
        </w:rPr>
        <w:t>AiF</w:t>
      </w:r>
      <w:proofErr w:type="spellEnd"/>
      <w:r w:rsidRPr="0019409C">
        <w:rPr>
          <w:rFonts w:ascii="Century Gothic" w:hAnsi="Century Gothic"/>
        </w:rPr>
        <w:t xml:space="preserve">) bewarb. Die Arbeit am Projekt beginnt Anfang März. Ziel ist </w:t>
      </w:r>
      <w:r w:rsidR="0002600D">
        <w:rPr>
          <w:rFonts w:ascii="Century Gothic" w:hAnsi="Century Gothic"/>
        </w:rPr>
        <w:t xml:space="preserve">laut </w:t>
      </w:r>
      <w:r w:rsidRPr="0019409C">
        <w:rPr>
          <w:rFonts w:ascii="Century Gothic" w:hAnsi="Century Gothic"/>
        </w:rPr>
        <w:t xml:space="preserve">Wittstock, eine neue Beurteilungsmethode der Ursache-Wirkung-Beziehung zu entwickeln, die beim möglichen Versagen der manuellen Werkstückspannung und damit der ungewollten Freisetzung von Werkstücken entstehen kann. Der Lösungsansatz soll vor allem kleine und mittelständische Unternehmen (KMU) unterstützen, die von manueller oder teilautomatisierter Fertigung geprägt sind. </w:t>
      </w:r>
    </w:p>
    <w:p w14:paraId="6F5D7DDF" w14:textId="77777777" w:rsidR="0019409C" w:rsidRPr="0019409C" w:rsidRDefault="0019409C" w:rsidP="00C56CC5">
      <w:pPr>
        <w:spacing w:line="360" w:lineRule="auto"/>
        <w:ind w:right="707"/>
        <w:rPr>
          <w:rFonts w:ascii="Century Gothic" w:hAnsi="Century Gothic"/>
        </w:rPr>
      </w:pPr>
      <w:r w:rsidRPr="0019409C">
        <w:rPr>
          <w:rFonts w:ascii="Century Gothic" w:hAnsi="Century Gothic"/>
        </w:rPr>
        <w:lastRenderedPageBreak/>
        <w:t xml:space="preserve">Mit den geplanten Nutzertests, an denen sich möglichst viele Betriebe beteiligen sollen, werden Schwächen der Mensch-Maschine-Interaktion erkannt, so Wittstock. Er sieht hier Ansatzpunkte, um Instruktionen oder auch das generelle Wissen von sicherheitsrelevanten Zusammenhängen etwa durch Priorisierungen zu verbessern. Ob dieses Wissen dann vorzugsweise per Handy, via Bildschirm an der Maschine oder gar über Virtual Reality (VR) vermittelt wird, dürfte Wittstock sicher auch auf dem METAV </w:t>
      </w:r>
      <w:proofErr w:type="spellStart"/>
      <w:r w:rsidRPr="0019409C">
        <w:rPr>
          <w:rFonts w:ascii="Century Gothic" w:hAnsi="Century Gothic"/>
        </w:rPr>
        <w:t>Safety</w:t>
      </w:r>
      <w:proofErr w:type="spellEnd"/>
      <w:r w:rsidRPr="0019409C">
        <w:rPr>
          <w:rFonts w:ascii="Century Gothic" w:hAnsi="Century Gothic"/>
        </w:rPr>
        <w:t xml:space="preserve"> Day gefragt werden. Klare Ansätze gibt es noch nicht, sagt er, zumal auch die Vorgaben durch die neue Maschinenrichtlinie dabei eine Rolle spielen. Eine digitale Betriebsanleitung würde jedenfalls sehr große Spielräume zulassen. Eine Betriebsanleitung auf Papier oder per PDF, wie sie in der Neufassung der Maschinenrichtlinie derzeit auch noch vorgesehen ist, tut das eher nicht.</w:t>
      </w:r>
    </w:p>
    <w:p w14:paraId="3A52C5C2" w14:textId="77777777" w:rsidR="007A7159" w:rsidRDefault="007A7159" w:rsidP="00C56CC5">
      <w:pPr>
        <w:spacing w:line="360" w:lineRule="auto"/>
        <w:ind w:right="707"/>
        <w:rPr>
          <w:rFonts w:ascii="Century Gothic" w:hAnsi="Century Gothic"/>
        </w:rPr>
      </w:pPr>
    </w:p>
    <w:p w14:paraId="10BEEAC1" w14:textId="16C06AF6" w:rsidR="007A7159" w:rsidRDefault="007A7159" w:rsidP="00C56CC5">
      <w:pPr>
        <w:spacing w:line="360" w:lineRule="auto"/>
        <w:ind w:right="707"/>
        <w:rPr>
          <w:rFonts w:ascii="Century Gothic" w:hAnsi="Century Gothic"/>
        </w:rPr>
      </w:pPr>
      <w:r>
        <w:rPr>
          <w:rFonts w:ascii="Century Gothic" w:hAnsi="Century Gothic"/>
        </w:rPr>
        <w:t>KASTEN</w:t>
      </w:r>
      <w:r>
        <w:rPr>
          <w:rFonts w:ascii="Century Gothic" w:hAnsi="Century Gothic"/>
        </w:rPr>
        <w:br/>
      </w:r>
      <w:r w:rsidRPr="007A7159">
        <w:rPr>
          <w:rFonts w:ascii="Century Gothic" w:hAnsi="Century Gothic"/>
          <w:b/>
          <w:bCs/>
        </w:rPr>
        <w:t>VDW-Technologietag – Sicherheitstechnik an Werkzeugmaschinen bei veränderlichen Rahmenbedingungen</w:t>
      </w:r>
      <w:r>
        <w:rPr>
          <w:rFonts w:ascii="Century Gothic" w:hAnsi="Century Gothic"/>
          <w:b/>
          <w:bCs/>
        </w:rPr>
        <w:t xml:space="preserve">, </w:t>
      </w:r>
      <w:r>
        <w:rPr>
          <w:rFonts w:ascii="Century Gothic" w:hAnsi="Century Gothic"/>
        </w:rPr>
        <w:t>10. März 2020, in Halle 1</w:t>
      </w:r>
      <w:r w:rsidR="005B36B3">
        <w:rPr>
          <w:rFonts w:ascii="Century Gothic" w:hAnsi="Century Gothic"/>
        </w:rPr>
        <w:t>, Raum 14</w:t>
      </w:r>
      <w:r>
        <w:rPr>
          <w:rFonts w:ascii="Century Gothic" w:hAnsi="Century Gothic"/>
        </w:rPr>
        <w:br/>
        <w:t xml:space="preserve">10.00 Uhr Begrüßung </w:t>
      </w:r>
      <w:r>
        <w:rPr>
          <w:rFonts w:ascii="Century Gothic" w:hAnsi="Century Gothic"/>
        </w:rPr>
        <w:br/>
        <w:t>10.10 Uhr Bevorstehende Revision der Maschinenrichtline</w:t>
      </w:r>
      <w:r>
        <w:rPr>
          <w:rFonts w:ascii="Century Gothic" w:hAnsi="Century Gothic"/>
        </w:rPr>
        <w:br/>
        <w:t>10.40 Uhr Risikobeurteilung und Nachweis eines tolerierbaren Restrisikos</w:t>
      </w:r>
      <w:r>
        <w:rPr>
          <w:rFonts w:ascii="Century Gothic" w:hAnsi="Century Gothic"/>
        </w:rPr>
        <w:br/>
        <w:t>11.30 Uhr Erfolgsprinzipien für die Sicherheit</w:t>
      </w:r>
      <w:r>
        <w:rPr>
          <w:rFonts w:ascii="Century Gothic" w:hAnsi="Century Gothic"/>
        </w:rPr>
        <w:br/>
        <w:t>12.20 Uhr Mittagspause</w:t>
      </w:r>
      <w:r>
        <w:rPr>
          <w:rFonts w:ascii="Century Gothic" w:hAnsi="Century Gothic"/>
        </w:rPr>
        <w:br/>
        <w:t xml:space="preserve">13.00 Uhr Erfolgsprinzipien für die Sicherheit </w:t>
      </w:r>
      <w:r>
        <w:rPr>
          <w:rFonts w:ascii="Century Gothic" w:hAnsi="Century Gothic"/>
        </w:rPr>
        <w:br/>
        <w:t>14.40 Uhr Rechtliche Aspekte</w:t>
      </w:r>
      <w:r>
        <w:rPr>
          <w:rFonts w:ascii="Century Gothic" w:hAnsi="Century Gothic"/>
        </w:rPr>
        <w:br/>
        <w:t>KASTEN ENDE</w:t>
      </w:r>
    </w:p>
    <w:p w14:paraId="5DF4F32C" w14:textId="77777777" w:rsidR="007A7159" w:rsidRPr="0019409C" w:rsidRDefault="007A7159" w:rsidP="00C56CC5">
      <w:pPr>
        <w:spacing w:line="360" w:lineRule="auto"/>
        <w:ind w:right="707"/>
        <w:rPr>
          <w:rFonts w:ascii="Century Gothic" w:hAnsi="Century Gothic"/>
        </w:rPr>
      </w:pPr>
    </w:p>
    <w:p w14:paraId="1F695EDA" w14:textId="483339B4" w:rsidR="0019409C" w:rsidRPr="00C56CC5" w:rsidRDefault="0002600D" w:rsidP="00C56CC5">
      <w:pPr>
        <w:spacing w:line="360" w:lineRule="auto"/>
        <w:ind w:right="707"/>
        <w:rPr>
          <w:rFonts w:ascii="Century Gothic" w:hAnsi="Century Gothic"/>
          <w:i/>
          <w:iCs/>
        </w:rPr>
      </w:pPr>
      <w:r w:rsidRPr="00C56CC5">
        <w:rPr>
          <w:rFonts w:ascii="Century Gothic" w:hAnsi="Century Gothic"/>
          <w:i/>
          <w:iCs/>
        </w:rPr>
        <w:t>(</w:t>
      </w:r>
      <w:r w:rsidR="0019409C" w:rsidRPr="00C56CC5">
        <w:rPr>
          <w:rFonts w:ascii="Century Gothic" w:hAnsi="Century Gothic"/>
          <w:i/>
          <w:iCs/>
        </w:rPr>
        <w:t>9.981 Zeichen</w:t>
      </w:r>
      <w:r w:rsidRPr="00C56CC5">
        <w:rPr>
          <w:rFonts w:ascii="Century Gothic" w:hAnsi="Century Gothic"/>
          <w:i/>
          <w:iCs/>
        </w:rPr>
        <w:t xml:space="preserve"> inkl. Leerzeichen)</w:t>
      </w:r>
    </w:p>
    <w:p w14:paraId="28688A25" w14:textId="77777777" w:rsidR="0019409C" w:rsidRPr="00C56CC5" w:rsidRDefault="0019409C" w:rsidP="00CF64CA">
      <w:pPr>
        <w:spacing w:line="360" w:lineRule="auto"/>
        <w:ind w:right="990"/>
        <w:rPr>
          <w:rFonts w:ascii="Century Gothic" w:hAnsi="Century Gothic"/>
          <w:i/>
          <w:iCs/>
        </w:rPr>
      </w:pPr>
      <w:r w:rsidRPr="00C56CC5">
        <w:rPr>
          <w:rFonts w:ascii="Century Gothic" w:hAnsi="Century Gothic"/>
          <w:i/>
          <w:iCs/>
        </w:rPr>
        <w:t>Autorin: Cornelia Gewiehs, freie Journalistin, Rotenburg (Wümme)</w:t>
      </w:r>
    </w:p>
    <w:bookmarkEnd w:id="0"/>
    <w:p w14:paraId="4D8862B7" w14:textId="2A003200" w:rsidR="0019409C" w:rsidRDefault="0019409C" w:rsidP="0019409C">
      <w:pPr>
        <w:rPr>
          <w:rFonts w:ascii="Century Gothic" w:hAnsi="Century Gothic"/>
        </w:rPr>
      </w:pPr>
    </w:p>
    <w:p w14:paraId="648AEF3B" w14:textId="77777777" w:rsidR="00C56CC5" w:rsidRPr="0019409C" w:rsidRDefault="00C56CC5" w:rsidP="0019409C">
      <w:pPr>
        <w:rPr>
          <w:rFonts w:ascii="Century Gothic" w:hAnsi="Century Gothic"/>
        </w:rPr>
      </w:pPr>
    </w:p>
    <w:p w14:paraId="043FE5F1" w14:textId="77777777" w:rsidR="0019409C" w:rsidRPr="0019409C" w:rsidRDefault="0019409C" w:rsidP="0019409C">
      <w:pPr>
        <w:rPr>
          <w:rFonts w:ascii="Century Gothic" w:hAnsi="Century Gothic"/>
          <w:b/>
        </w:rPr>
      </w:pPr>
      <w:r w:rsidRPr="0019409C">
        <w:rPr>
          <w:rFonts w:ascii="Century Gothic" w:hAnsi="Century Gothic"/>
          <w:b/>
        </w:rPr>
        <w:lastRenderedPageBreak/>
        <w:t>Ansprechpartner</w:t>
      </w:r>
    </w:p>
    <w:p w14:paraId="226511C3" w14:textId="77777777" w:rsidR="0019409C" w:rsidRPr="0019409C" w:rsidRDefault="0019409C" w:rsidP="00C56CC5">
      <w:pPr>
        <w:spacing w:after="0" w:line="240" w:lineRule="auto"/>
        <w:rPr>
          <w:rFonts w:ascii="Century Gothic" w:hAnsi="Century Gothic"/>
        </w:rPr>
      </w:pPr>
      <w:r w:rsidRPr="0019409C">
        <w:rPr>
          <w:rFonts w:ascii="Century Gothic" w:hAnsi="Century Gothic"/>
        </w:rPr>
        <w:t>VDW (Verein Deutscher Werkzeugmaschinenfabriken)</w:t>
      </w:r>
    </w:p>
    <w:p w14:paraId="1A673D0F" w14:textId="70399A23" w:rsidR="0019409C" w:rsidRPr="0019409C" w:rsidRDefault="00716721" w:rsidP="00C56CC5">
      <w:pPr>
        <w:spacing w:after="0" w:line="240" w:lineRule="auto"/>
        <w:rPr>
          <w:rFonts w:ascii="Century Gothic" w:hAnsi="Century Gothic"/>
        </w:rPr>
      </w:pPr>
      <w:r>
        <w:rPr>
          <w:rFonts w:ascii="Century Gothic" w:hAnsi="Century Gothic"/>
        </w:rPr>
        <w:t>Gerda Kneifel</w:t>
      </w:r>
    </w:p>
    <w:p w14:paraId="059E2C6A" w14:textId="77777777" w:rsidR="0019409C" w:rsidRPr="0019409C" w:rsidRDefault="0019409C" w:rsidP="00C56CC5">
      <w:pPr>
        <w:spacing w:after="0" w:line="240" w:lineRule="auto"/>
        <w:rPr>
          <w:rFonts w:ascii="Century Gothic" w:hAnsi="Century Gothic"/>
        </w:rPr>
      </w:pPr>
      <w:r w:rsidRPr="0019409C">
        <w:rPr>
          <w:rFonts w:ascii="Century Gothic" w:hAnsi="Century Gothic"/>
        </w:rPr>
        <w:t>Presse- und Öffentlichkeitsarbeit</w:t>
      </w:r>
    </w:p>
    <w:p w14:paraId="201A8852" w14:textId="77777777" w:rsidR="0019409C" w:rsidRPr="0019409C" w:rsidRDefault="0019409C" w:rsidP="00C56CC5">
      <w:pPr>
        <w:spacing w:after="0" w:line="240" w:lineRule="auto"/>
        <w:rPr>
          <w:rFonts w:ascii="Century Gothic" w:hAnsi="Century Gothic"/>
        </w:rPr>
      </w:pPr>
      <w:r w:rsidRPr="0019409C">
        <w:rPr>
          <w:rFonts w:ascii="Century Gothic" w:hAnsi="Century Gothic"/>
        </w:rPr>
        <w:t>Corneliusstraße 4</w:t>
      </w:r>
    </w:p>
    <w:p w14:paraId="34EC72E7" w14:textId="77777777" w:rsidR="0019409C" w:rsidRPr="0019409C" w:rsidRDefault="0019409C" w:rsidP="00C56CC5">
      <w:pPr>
        <w:spacing w:after="0" w:line="240" w:lineRule="auto"/>
        <w:rPr>
          <w:rFonts w:ascii="Century Gothic" w:hAnsi="Century Gothic"/>
        </w:rPr>
      </w:pPr>
      <w:r w:rsidRPr="0019409C">
        <w:rPr>
          <w:rFonts w:ascii="Century Gothic" w:hAnsi="Century Gothic"/>
        </w:rPr>
        <w:t>60325 Frankfurt am Main</w:t>
      </w:r>
    </w:p>
    <w:p w14:paraId="6E00DBD6" w14:textId="6CDB1232" w:rsidR="0019409C" w:rsidRPr="0019409C" w:rsidRDefault="0019409C" w:rsidP="00C56CC5">
      <w:pPr>
        <w:spacing w:after="0" w:line="240" w:lineRule="auto"/>
        <w:rPr>
          <w:rFonts w:ascii="Century Gothic" w:hAnsi="Century Gothic"/>
        </w:rPr>
      </w:pPr>
      <w:r w:rsidRPr="0019409C">
        <w:rPr>
          <w:rFonts w:ascii="Century Gothic" w:hAnsi="Century Gothic"/>
        </w:rPr>
        <w:t>Tel. +49 69 756081-3</w:t>
      </w:r>
      <w:r w:rsidR="00716721">
        <w:rPr>
          <w:rFonts w:ascii="Century Gothic" w:hAnsi="Century Gothic"/>
        </w:rPr>
        <w:t>2</w:t>
      </w:r>
    </w:p>
    <w:p w14:paraId="31FE8B5E" w14:textId="2B55EE25" w:rsidR="0019409C" w:rsidRPr="0019409C" w:rsidRDefault="00C51440" w:rsidP="00C56CC5">
      <w:pPr>
        <w:spacing w:after="0" w:line="240" w:lineRule="auto"/>
        <w:rPr>
          <w:rFonts w:ascii="Century Gothic" w:hAnsi="Century Gothic"/>
        </w:rPr>
      </w:pPr>
      <w:hyperlink r:id="rId7" w:history="1">
        <w:r w:rsidR="00716721" w:rsidRPr="00716721">
          <w:rPr>
            <w:rStyle w:val="Hyperlink"/>
            <w:rFonts w:ascii="Century Gothic" w:hAnsi="Century Gothic"/>
          </w:rPr>
          <w:t>g.kneifel</w:t>
        </w:r>
        <w:r w:rsidR="00716721" w:rsidRPr="00040FDF">
          <w:rPr>
            <w:rStyle w:val="Hyperlink"/>
            <w:rFonts w:ascii="Century Gothic" w:hAnsi="Century Gothic"/>
          </w:rPr>
          <w:t>@vdw.de</w:t>
        </w:r>
      </w:hyperlink>
    </w:p>
    <w:p w14:paraId="0D355AE9" w14:textId="77777777" w:rsidR="0019409C" w:rsidRPr="0019409C" w:rsidRDefault="00C51440" w:rsidP="00C56CC5">
      <w:pPr>
        <w:spacing w:after="0" w:line="240" w:lineRule="auto"/>
        <w:rPr>
          <w:rFonts w:ascii="Century Gothic" w:hAnsi="Century Gothic"/>
          <w:lang w:val="en-US"/>
        </w:rPr>
      </w:pPr>
      <w:hyperlink r:id="rId8" w:history="1">
        <w:r w:rsidR="0019409C" w:rsidRPr="0019409C">
          <w:rPr>
            <w:rStyle w:val="Hyperlink"/>
            <w:rFonts w:ascii="Century Gothic" w:hAnsi="Century Gothic"/>
            <w:lang w:val="en-US"/>
          </w:rPr>
          <w:t>www.vdw.de</w:t>
        </w:r>
      </w:hyperlink>
    </w:p>
    <w:p w14:paraId="52ED543E" w14:textId="77777777" w:rsidR="0019409C" w:rsidRPr="0019409C" w:rsidRDefault="0019409C" w:rsidP="0019409C">
      <w:pPr>
        <w:rPr>
          <w:rFonts w:ascii="Century Gothic" w:hAnsi="Century Gothic"/>
          <w:lang w:val="en-US"/>
        </w:rPr>
      </w:pPr>
    </w:p>
    <w:p w14:paraId="75C59FD1" w14:textId="77777777" w:rsidR="0019409C" w:rsidRPr="0019409C" w:rsidRDefault="0019409C" w:rsidP="00C56CC5">
      <w:pPr>
        <w:spacing w:after="0" w:line="240" w:lineRule="auto"/>
        <w:rPr>
          <w:rFonts w:ascii="Century Gothic" w:hAnsi="Century Gothic"/>
        </w:rPr>
      </w:pPr>
      <w:r w:rsidRPr="0019409C">
        <w:rPr>
          <w:rFonts w:ascii="Century Gothic" w:hAnsi="Century Gothic"/>
          <w:lang w:val="en-US"/>
        </w:rPr>
        <w:t xml:space="preserve">INDEX-Werke GmbH &amp; Co. </w:t>
      </w:r>
      <w:r w:rsidRPr="0019409C">
        <w:rPr>
          <w:rFonts w:ascii="Century Gothic" w:hAnsi="Century Gothic"/>
        </w:rPr>
        <w:t xml:space="preserve">KG Hahn &amp; </w:t>
      </w:r>
      <w:proofErr w:type="spellStart"/>
      <w:r w:rsidRPr="0019409C">
        <w:rPr>
          <w:rFonts w:ascii="Century Gothic" w:hAnsi="Century Gothic"/>
        </w:rPr>
        <w:t>Tessky</w:t>
      </w:r>
      <w:proofErr w:type="spellEnd"/>
    </w:p>
    <w:p w14:paraId="39911833" w14:textId="77777777" w:rsidR="0019409C" w:rsidRPr="0019409C" w:rsidRDefault="0019409C" w:rsidP="00C56CC5">
      <w:pPr>
        <w:spacing w:after="0" w:line="240" w:lineRule="auto"/>
        <w:rPr>
          <w:rFonts w:ascii="Century Gothic" w:hAnsi="Century Gothic"/>
        </w:rPr>
      </w:pPr>
      <w:r w:rsidRPr="0019409C">
        <w:rPr>
          <w:rFonts w:ascii="Century Gothic" w:hAnsi="Century Gothic"/>
        </w:rPr>
        <w:t>Eberhard Beck</w:t>
      </w:r>
    </w:p>
    <w:p w14:paraId="0E5A3F5C" w14:textId="77777777" w:rsidR="0019409C" w:rsidRPr="0019409C" w:rsidRDefault="0019409C" w:rsidP="00C56CC5">
      <w:pPr>
        <w:spacing w:after="0" w:line="240" w:lineRule="auto"/>
        <w:ind w:right="707"/>
        <w:rPr>
          <w:rFonts w:ascii="Century Gothic" w:hAnsi="Century Gothic"/>
        </w:rPr>
      </w:pPr>
      <w:r w:rsidRPr="0019409C">
        <w:rPr>
          <w:rFonts w:ascii="Century Gothic" w:hAnsi="Century Gothic"/>
        </w:rPr>
        <w:t>Leiter Steuerungstechnik</w:t>
      </w:r>
    </w:p>
    <w:p w14:paraId="373D764D" w14:textId="77777777" w:rsidR="0019409C" w:rsidRPr="0019409C" w:rsidRDefault="0019409C" w:rsidP="00C56CC5">
      <w:pPr>
        <w:spacing w:after="0" w:line="240" w:lineRule="auto"/>
        <w:rPr>
          <w:rFonts w:ascii="Century Gothic" w:hAnsi="Century Gothic" w:cstheme="minorHAnsi"/>
          <w:szCs w:val="26"/>
          <w:lang w:eastAsia="de-DE"/>
        </w:rPr>
      </w:pPr>
      <w:proofErr w:type="spellStart"/>
      <w:r w:rsidRPr="0019409C">
        <w:rPr>
          <w:rFonts w:ascii="Century Gothic" w:hAnsi="Century Gothic" w:cstheme="minorHAnsi"/>
          <w:szCs w:val="26"/>
          <w:lang w:eastAsia="de-DE"/>
        </w:rPr>
        <w:t>Plochinger</w:t>
      </w:r>
      <w:proofErr w:type="spellEnd"/>
      <w:r w:rsidRPr="0019409C">
        <w:rPr>
          <w:rFonts w:ascii="Century Gothic" w:hAnsi="Century Gothic" w:cstheme="minorHAnsi"/>
          <w:szCs w:val="26"/>
          <w:lang w:eastAsia="de-DE"/>
        </w:rPr>
        <w:t xml:space="preserve"> Straße 92</w:t>
      </w:r>
    </w:p>
    <w:p w14:paraId="4BF0458F" w14:textId="77777777" w:rsidR="0019409C" w:rsidRPr="0019409C" w:rsidRDefault="0019409C" w:rsidP="00C56CC5">
      <w:pPr>
        <w:spacing w:after="0" w:line="240" w:lineRule="auto"/>
        <w:rPr>
          <w:rFonts w:ascii="Century Gothic" w:hAnsi="Century Gothic" w:cstheme="minorHAnsi"/>
          <w:szCs w:val="26"/>
          <w:lang w:eastAsia="de-DE"/>
        </w:rPr>
      </w:pPr>
      <w:r w:rsidRPr="0019409C">
        <w:rPr>
          <w:rFonts w:ascii="Century Gothic" w:hAnsi="Century Gothic" w:cstheme="minorHAnsi"/>
          <w:szCs w:val="26"/>
          <w:lang w:eastAsia="de-DE"/>
        </w:rPr>
        <w:t xml:space="preserve">73730 Esslingen </w:t>
      </w:r>
    </w:p>
    <w:p w14:paraId="5BA953C4" w14:textId="77777777" w:rsidR="0019409C" w:rsidRPr="0019409C" w:rsidRDefault="0019409C" w:rsidP="00C56CC5">
      <w:pPr>
        <w:spacing w:after="0" w:line="240" w:lineRule="auto"/>
        <w:rPr>
          <w:rFonts w:ascii="Century Gothic" w:hAnsi="Century Gothic" w:cstheme="minorHAnsi"/>
          <w:szCs w:val="26"/>
          <w:lang w:eastAsia="de-DE"/>
        </w:rPr>
      </w:pPr>
      <w:r w:rsidRPr="0019409C">
        <w:rPr>
          <w:rFonts w:ascii="Century Gothic" w:hAnsi="Century Gothic" w:cstheme="minorHAnsi"/>
          <w:szCs w:val="26"/>
          <w:lang w:eastAsia="de-DE"/>
        </w:rPr>
        <w:t>Tel. +49 711 3191-720</w:t>
      </w:r>
    </w:p>
    <w:p w14:paraId="09FF77B9" w14:textId="77777777" w:rsidR="0019409C" w:rsidRPr="0019409C" w:rsidRDefault="00C51440" w:rsidP="00C56CC5">
      <w:pPr>
        <w:spacing w:after="0" w:line="240" w:lineRule="auto"/>
        <w:rPr>
          <w:rFonts w:ascii="Century Gothic" w:hAnsi="Century Gothic" w:cstheme="minorHAnsi"/>
          <w:szCs w:val="26"/>
          <w:lang w:eastAsia="de-DE"/>
        </w:rPr>
      </w:pPr>
      <w:hyperlink r:id="rId9" w:history="1">
        <w:r w:rsidR="0019409C" w:rsidRPr="0019409C">
          <w:rPr>
            <w:rStyle w:val="Hyperlink"/>
            <w:rFonts w:ascii="Century Gothic" w:hAnsi="Century Gothic" w:cstheme="minorHAnsi"/>
            <w:szCs w:val="26"/>
            <w:lang w:eastAsia="de-DE"/>
          </w:rPr>
          <w:t>eberhard.beck@index-werke.de</w:t>
        </w:r>
      </w:hyperlink>
    </w:p>
    <w:p w14:paraId="28A0AECD" w14:textId="77777777" w:rsidR="0019409C" w:rsidRPr="0019409C" w:rsidRDefault="00C51440" w:rsidP="00C56CC5">
      <w:pPr>
        <w:spacing w:after="0" w:line="240" w:lineRule="auto"/>
        <w:rPr>
          <w:rFonts w:ascii="Century Gothic" w:hAnsi="Century Gothic" w:cstheme="minorHAnsi"/>
          <w:szCs w:val="26"/>
          <w:lang w:eastAsia="de-DE"/>
        </w:rPr>
      </w:pPr>
      <w:hyperlink r:id="rId10" w:history="1">
        <w:r w:rsidR="0019409C" w:rsidRPr="0019409C">
          <w:rPr>
            <w:rStyle w:val="Hyperlink"/>
            <w:rFonts w:ascii="Century Gothic" w:hAnsi="Century Gothic" w:cstheme="minorHAnsi"/>
            <w:szCs w:val="26"/>
          </w:rPr>
          <w:t>www.index-werke.de</w:t>
        </w:r>
      </w:hyperlink>
    </w:p>
    <w:p w14:paraId="375EC9F6" w14:textId="77777777" w:rsidR="0019409C" w:rsidRPr="0019409C" w:rsidRDefault="0019409C" w:rsidP="0019409C">
      <w:pPr>
        <w:rPr>
          <w:rFonts w:ascii="Century Gothic" w:hAnsi="Century Gothic" w:cstheme="minorHAnsi"/>
          <w:szCs w:val="26"/>
          <w:lang w:eastAsia="de-DE"/>
        </w:rPr>
      </w:pPr>
    </w:p>
    <w:p w14:paraId="4A76B3E4" w14:textId="77777777" w:rsidR="0019409C" w:rsidRPr="0019409C" w:rsidRDefault="0019409C" w:rsidP="00C56CC5">
      <w:pPr>
        <w:spacing w:after="0" w:line="240" w:lineRule="auto"/>
        <w:rPr>
          <w:rFonts w:ascii="Century Gothic" w:hAnsi="Century Gothic"/>
          <w:szCs w:val="26"/>
        </w:rPr>
      </w:pPr>
      <w:r w:rsidRPr="0019409C">
        <w:rPr>
          <w:rFonts w:ascii="Century Gothic" w:hAnsi="Century Gothic" w:cstheme="minorHAnsi"/>
          <w:szCs w:val="26"/>
          <w:lang w:eastAsia="de-DE"/>
        </w:rPr>
        <w:t xml:space="preserve">TU Chemnitz, </w:t>
      </w:r>
      <w:r w:rsidRPr="0019409C">
        <w:rPr>
          <w:rFonts w:ascii="Century Gothic" w:hAnsi="Century Gothic"/>
          <w:szCs w:val="26"/>
          <w:lang w:eastAsia="de-DE"/>
        </w:rPr>
        <w:t>Institut für Werkzeugmaschinen und Produktionsprozesse</w:t>
      </w:r>
    </w:p>
    <w:p w14:paraId="46DFFD48" w14:textId="77777777" w:rsidR="0019409C" w:rsidRPr="0019409C" w:rsidRDefault="0019409C" w:rsidP="00C56CC5">
      <w:pPr>
        <w:spacing w:after="0" w:line="240" w:lineRule="auto"/>
        <w:rPr>
          <w:rFonts w:ascii="Century Gothic" w:hAnsi="Century Gothic" w:cstheme="minorHAnsi"/>
          <w:szCs w:val="26"/>
          <w:lang w:eastAsia="de-DE"/>
        </w:rPr>
      </w:pPr>
      <w:r w:rsidRPr="0019409C">
        <w:rPr>
          <w:rFonts w:ascii="Century Gothic" w:hAnsi="Century Gothic" w:cstheme="minorHAnsi"/>
          <w:szCs w:val="26"/>
          <w:lang w:eastAsia="de-DE"/>
        </w:rPr>
        <w:t>Dr.-Ing. Volker Wittstock</w:t>
      </w:r>
    </w:p>
    <w:p w14:paraId="1A0489A0" w14:textId="77777777" w:rsidR="0019409C" w:rsidRPr="0019409C" w:rsidRDefault="0019409C" w:rsidP="00C56CC5">
      <w:pPr>
        <w:spacing w:after="0" w:line="240" w:lineRule="auto"/>
        <w:rPr>
          <w:rFonts w:ascii="Century Gothic" w:hAnsi="Century Gothic" w:cstheme="minorHAnsi"/>
          <w:szCs w:val="26"/>
          <w:lang w:eastAsia="de-DE"/>
        </w:rPr>
      </w:pPr>
      <w:r w:rsidRPr="0019409C">
        <w:rPr>
          <w:rFonts w:ascii="Century Gothic" w:hAnsi="Century Gothic" w:cstheme="minorHAnsi"/>
          <w:szCs w:val="26"/>
          <w:lang w:eastAsia="de-DE"/>
        </w:rPr>
        <w:t>Abteilung Werkzeugmaschinen</w:t>
      </w:r>
    </w:p>
    <w:p w14:paraId="3B208A21" w14:textId="77777777" w:rsidR="0019409C" w:rsidRPr="0019409C" w:rsidRDefault="0019409C" w:rsidP="00C56CC5">
      <w:pPr>
        <w:spacing w:after="0" w:line="240" w:lineRule="auto"/>
        <w:rPr>
          <w:rFonts w:ascii="Century Gothic" w:hAnsi="Century Gothic"/>
          <w:szCs w:val="26"/>
        </w:rPr>
      </w:pPr>
      <w:proofErr w:type="spellStart"/>
      <w:r w:rsidRPr="0019409C">
        <w:rPr>
          <w:rFonts w:ascii="Century Gothic" w:hAnsi="Century Gothic"/>
          <w:szCs w:val="26"/>
          <w:lang w:eastAsia="de-DE"/>
        </w:rPr>
        <w:t>Reichenhainer</w:t>
      </w:r>
      <w:proofErr w:type="spellEnd"/>
      <w:r w:rsidRPr="0019409C">
        <w:rPr>
          <w:rFonts w:ascii="Century Gothic" w:hAnsi="Century Gothic"/>
          <w:szCs w:val="26"/>
          <w:lang w:eastAsia="de-DE"/>
        </w:rPr>
        <w:t xml:space="preserve"> Straße 70 | Raum 2/M206</w:t>
      </w:r>
    </w:p>
    <w:p w14:paraId="6A5FE702" w14:textId="77777777" w:rsidR="0019409C" w:rsidRPr="0019409C" w:rsidRDefault="0019409C" w:rsidP="00C56CC5">
      <w:pPr>
        <w:spacing w:after="0" w:line="240" w:lineRule="auto"/>
        <w:rPr>
          <w:rFonts w:ascii="Century Gothic" w:hAnsi="Century Gothic"/>
          <w:szCs w:val="26"/>
        </w:rPr>
      </w:pPr>
      <w:r w:rsidRPr="0019409C">
        <w:rPr>
          <w:rFonts w:ascii="Century Gothic" w:hAnsi="Century Gothic"/>
          <w:szCs w:val="26"/>
          <w:lang w:eastAsia="de-DE"/>
        </w:rPr>
        <w:t>09126 Chemnitz</w:t>
      </w:r>
    </w:p>
    <w:p w14:paraId="7C2E1B74" w14:textId="1A9DBD29" w:rsidR="0019409C" w:rsidRPr="0019409C" w:rsidRDefault="0019409C" w:rsidP="00C56CC5">
      <w:pPr>
        <w:spacing w:after="0" w:line="240" w:lineRule="auto"/>
        <w:rPr>
          <w:rFonts w:ascii="Century Gothic" w:hAnsi="Century Gothic"/>
          <w:szCs w:val="26"/>
        </w:rPr>
      </w:pPr>
      <w:r w:rsidRPr="0019409C">
        <w:rPr>
          <w:rFonts w:ascii="Century Gothic" w:hAnsi="Century Gothic"/>
          <w:szCs w:val="26"/>
          <w:lang w:eastAsia="de-DE"/>
        </w:rPr>
        <w:t>Tel. +49 371 531-37822</w:t>
      </w:r>
    </w:p>
    <w:p w14:paraId="0FE02848" w14:textId="77777777" w:rsidR="0019409C" w:rsidRPr="0019409C" w:rsidRDefault="00C51440" w:rsidP="00C56CC5">
      <w:pPr>
        <w:spacing w:after="0" w:line="240" w:lineRule="auto"/>
        <w:rPr>
          <w:rFonts w:ascii="Century Gothic" w:hAnsi="Century Gothic"/>
          <w:szCs w:val="26"/>
        </w:rPr>
      </w:pPr>
      <w:hyperlink r:id="rId11" w:history="1">
        <w:r w:rsidR="0019409C" w:rsidRPr="0019409C">
          <w:rPr>
            <w:rStyle w:val="Hyperlink"/>
            <w:rFonts w:ascii="Century Gothic" w:hAnsi="Century Gothic"/>
            <w:szCs w:val="26"/>
            <w:lang w:eastAsia="de-DE"/>
          </w:rPr>
          <w:t>volker.wittstock@mb.tu-chemnitz.de</w:t>
        </w:r>
      </w:hyperlink>
    </w:p>
    <w:p w14:paraId="2575FE71" w14:textId="77777777" w:rsidR="0019409C" w:rsidRPr="0019409C" w:rsidRDefault="00C51440" w:rsidP="00C56CC5">
      <w:pPr>
        <w:spacing w:after="0" w:line="240" w:lineRule="auto"/>
        <w:rPr>
          <w:rFonts w:ascii="Century Gothic" w:hAnsi="Century Gothic"/>
          <w:color w:val="1F497D"/>
          <w:szCs w:val="26"/>
          <w:lang w:eastAsia="de-DE"/>
        </w:rPr>
      </w:pPr>
      <w:hyperlink r:id="rId12" w:history="1">
        <w:r w:rsidR="0019409C" w:rsidRPr="0019409C">
          <w:rPr>
            <w:rStyle w:val="Hyperlink"/>
            <w:rFonts w:ascii="Century Gothic" w:hAnsi="Century Gothic"/>
            <w:szCs w:val="26"/>
            <w:lang w:eastAsia="de-DE"/>
          </w:rPr>
          <w:t>www.tu-chemnitz.de/mb/WerkzMasch</w:t>
        </w:r>
      </w:hyperlink>
    </w:p>
    <w:p w14:paraId="3AAEF5F0" w14:textId="77777777" w:rsidR="0019409C" w:rsidRPr="0019409C" w:rsidRDefault="0019409C" w:rsidP="0019409C">
      <w:pPr>
        <w:rPr>
          <w:rFonts w:ascii="Century Gothic" w:hAnsi="Century Gothic"/>
          <w:color w:val="1F497D"/>
          <w:szCs w:val="26"/>
          <w:lang w:eastAsia="de-DE"/>
        </w:rPr>
      </w:pPr>
    </w:p>
    <w:p w14:paraId="651DDD90" w14:textId="77777777" w:rsidR="0019409C" w:rsidRPr="0019409C" w:rsidRDefault="0019409C" w:rsidP="00C56CC5">
      <w:pPr>
        <w:spacing w:after="0" w:line="240" w:lineRule="auto"/>
        <w:rPr>
          <w:rFonts w:ascii="Century Gothic" w:hAnsi="Century Gothic"/>
          <w:szCs w:val="26"/>
          <w:lang w:eastAsia="de-DE"/>
        </w:rPr>
      </w:pPr>
      <w:r w:rsidRPr="0019409C">
        <w:rPr>
          <w:rFonts w:ascii="Century Gothic" w:hAnsi="Century Gothic" w:cs="Arial"/>
          <w:sz w:val="24"/>
          <w:szCs w:val="24"/>
          <w:lang w:eastAsia="de-DE"/>
        </w:rPr>
        <w:t xml:space="preserve">Berufsgenossenschaft Holz und Metall </w:t>
      </w:r>
      <w:r w:rsidRPr="0019409C">
        <w:rPr>
          <w:rFonts w:ascii="Century Gothic" w:hAnsi="Century Gothic" w:cs="Arial"/>
          <w:sz w:val="24"/>
          <w:szCs w:val="24"/>
          <w:lang w:eastAsia="de-DE"/>
        </w:rPr>
        <w:br/>
      </w:r>
      <w:r w:rsidRPr="0019409C">
        <w:rPr>
          <w:rFonts w:ascii="Century Gothic" w:hAnsi="Century Gothic"/>
          <w:szCs w:val="26"/>
          <w:lang w:eastAsia="de-DE"/>
        </w:rPr>
        <w:t>Christian Adler</w:t>
      </w:r>
    </w:p>
    <w:p w14:paraId="45C9D44C" w14:textId="77777777" w:rsidR="0019409C" w:rsidRPr="0019409C" w:rsidRDefault="0019409C" w:rsidP="00C56CC5">
      <w:pPr>
        <w:spacing w:after="0" w:line="240" w:lineRule="auto"/>
        <w:rPr>
          <w:rFonts w:ascii="Century Gothic" w:hAnsi="Century Gothic" w:cs="Arial"/>
          <w:sz w:val="24"/>
          <w:szCs w:val="24"/>
          <w:lang w:eastAsia="de-DE"/>
        </w:rPr>
      </w:pPr>
      <w:r w:rsidRPr="0019409C">
        <w:rPr>
          <w:rFonts w:ascii="Century Gothic" w:hAnsi="Century Gothic" w:cs="Arial"/>
          <w:sz w:val="24"/>
          <w:szCs w:val="24"/>
          <w:lang w:eastAsia="de-DE"/>
        </w:rPr>
        <w:t>Leiter der</w:t>
      </w:r>
      <w:r w:rsidRPr="0019409C">
        <w:rPr>
          <w:rFonts w:ascii="Century Gothic" w:hAnsi="Century Gothic"/>
          <w:sz w:val="24"/>
          <w:szCs w:val="24"/>
          <w:lang w:eastAsia="de-DE"/>
        </w:rPr>
        <w:t xml:space="preserve"> </w:t>
      </w:r>
      <w:r w:rsidRPr="0019409C">
        <w:rPr>
          <w:rFonts w:ascii="Century Gothic" w:hAnsi="Century Gothic" w:cs="Arial"/>
          <w:sz w:val="24"/>
          <w:szCs w:val="24"/>
          <w:lang w:eastAsia="de-DE"/>
        </w:rPr>
        <w:t xml:space="preserve">Prüf- und Zertifizierungsstelle Oberflächentechnik und Anschlagmittel </w:t>
      </w:r>
      <w:r w:rsidRPr="0019409C">
        <w:rPr>
          <w:rFonts w:ascii="Century Gothic" w:hAnsi="Century Gothic" w:cs="Times New Roman"/>
          <w:sz w:val="24"/>
          <w:szCs w:val="24"/>
          <w:lang w:eastAsia="de-DE"/>
        </w:rPr>
        <w:br/>
      </w:r>
      <w:r w:rsidRPr="0019409C">
        <w:rPr>
          <w:rFonts w:ascii="Century Gothic" w:hAnsi="Century Gothic" w:cs="Arial"/>
          <w:sz w:val="24"/>
          <w:szCs w:val="24"/>
          <w:lang w:eastAsia="de-DE"/>
        </w:rPr>
        <w:t xml:space="preserve">Seligmannallee 4 </w:t>
      </w:r>
      <w:r w:rsidRPr="0019409C">
        <w:rPr>
          <w:rFonts w:ascii="Century Gothic" w:hAnsi="Century Gothic" w:cs="Arial"/>
          <w:sz w:val="24"/>
          <w:szCs w:val="24"/>
          <w:lang w:eastAsia="de-DE"/>
        </w:rPr>
        <w:br/>
        <w:t xml:space="preserve">30173 Hannover </w:t>
      </w:r>
    </w:p>
    <w:p w14:paraId="6AE25288" w14:textId="77777777" w:rsidR="0019409C" w:rsidRPr="0019409C" w:rsidRDefault="0019409C" w:rsidP="00C56CC5">
      <w:pPr>
        <w:spacing w:after="0" w:line="240" w:lineRule="auto"/>
        <w:rPr>
          <w:rFonts w:ascii="Century Gothic" w:hAnsi="Century Gothic" w:cstheme="minorHAnsi"/>
          <w:szCs w:val="26"/>
          <w:lang w:eastAsia="de-DE"/>
        </w:rPr>
      </w:pPr>
      <w:r w:rsidRPr="0019409C">
        <w:rPr>
          <w:rFonts w:ascii="Century Gothic" w:hAnsi="Century Gothic" w:cs="Arial"/>
          <w:sz w:val="24"/>
          <w:szCs w:val="24"/>
          <w:lang w:eastAsia="de-DE"/>
        </w:rPr>
        <w:t>Tel. +49 511 8118-12498</w:t>
      </w:r>
      <w:r w:rsidRPr="0019409C">
        <w:rPr>
          <w:rFonts w:ascii="Century Gothic" w:hAnsi="Century Gothic" w:cs="Times New Roman"/>
          <w:sz w:val="24"/>
          <w:szCs w:val="24"/>
          <w:lang w:eastAsia="de-DE"/>
        </w:rPr>
        <w:t xml:space="preserve"> </w:t>
      </w:r>
      <w:r w:rsidRPr="0019409C">
        <w:rPr>
          <w:rFonts w:ascii="Century Gothic" w:hAnsi="Century Gothic" w:cs="Times New Roman"/>
          <w:sz w:val="24"/>
          <w:szCs w:val="24"/>
          <w:lang w:eastAsia="de-DE"/>
        </w:rPr>
        <w:br/>
      </w:r>
      <w:hyperlink r:id="rId13" w:history="1">
        <w:r w:rsidRPr="0019409C">
          <w:rPr>
            <w:rStyle w:val="Hyperlink"/>
            <w:rFonts w:ascii="Century Gothic" w:hAnsi="Century Gothic" w:cstheme="minorHAnsi"/>
            <w:szCs w:val="26"/>
            <w:lang w:eastAsia="de-DE"/>
          </w:rPr>
          <w:t>Christian.Adler@bghm.de</w:t>
        </w:r>
      </w:hyperlink>
    </w:p>
    <w:p w14:paraId="07850CF7" w14:textId="77777777" w:rsidR="0019409C" w:rsidRPr="0019409C" w:rsidRDefault="00C51440" w:rsidP="00C56CC5">
      <w:pPr>
        <w:spacing w:after="0" w:line="240" w:lineRule="auto"/>
        <w:rPr>
          <w:rFonts w:ascii="Century Gothic" w:hAnsi="Century Gothic" w:cs="Arial"/>
          <w:color w:val="44546A" w:themeColor="text2"/>
          <w:sz w:val="24"/>
          <w:szCs w:val="24"/>
          <w:lang w:eastAsia="de-DE"/>
        </w:rPr>
      </w:pPr>
      <w:hyperlink r:id="rId14" w:history="1">
        <w:r w:rsidR="0019409C" w:rsidRPr="0019409C">
          <w:rPr>
            <w:rStyle w:val="Hyperlink"/>
            <w:rFonts w:ascii="Century Gothic" w:hAnsi="Century Gothic" w:cs="Arial"/>
            <w:color w:val="44546A" w:themeColor="text2"/>
            <w:sz w:val="24"/>
            <w:szCs w:val="24"/>
            <w:lang w:eastAsia="de-DE"/>
          </w:rPr>
          <w:t>www.dguv.de/fb-holzundmetall/pz/pz_oa</w:t>
        </w:r>
      </w:hyperlink>
    </w:p>
    <w:p w14:paraId="47F28391" w14:textId="3B703CB4" w:rsidR="00687095" w:rsidRDefault="00687095" w:rsidP="00AB4C5A">
      <w:pPr>
        <w:spacing w:after="0" w:line="360" w:lineRule="auto"/>
        <w:rPr>
          <w:rFonts w:ascii="Century Gothic" w:hAnsi="Century Gothic"/>
          <w:b/>
        </w:rPr>
      </w:pPr>
    </w:p>
    <w:p w14:paraId="5BD58946" w14:textId="77777777" w:rsidR="00C56CC5" w:rsidRDefault="00C56CC5" w:rsidP="00AB4C5A">
      <w:pPr>
        <w:spacing w:after="0" w:line="360" w:lineRule="auto"/>
        <w:rPr>
          <w:rFonts w:ascii="Century Gothic" w:hAnsi="Century Gothic"/>
          <w:b/>
        </w:rPr>
      </w:pPr>
    </w:p>
    <w:p w14:paraId="5E916F92" w14:textId="77777777" w:rsidR="00687095" w:rsidRDefault="00687095" w:rsidP="00AB4C5A">
      <w:pPr>
        <w:spacing w:after="0" w:line="360" w:lineRule="auto"/>
        <w:rPr>
          <w:rFonts w:ascii="Century Gothic" w:hAnsi="Century Gothic"/>
          <w:b/>
        </w:rPr>
      </w:pPr>
    </w:p>
    <w:p w14:paraId="0905F425" w14:textId="3DAE30C3" w:rsidR="00AB4C5A" w:rsidRPr="0026078E" w:rsidRDefault="00AB4C5A" w:rsidP="00AB4C5A">
      <w:pPr>
        <w:spacing w:after="0" w:line="360" w:lineRule="auto"/>
        <w:rPr>
          <w:rFonts w:ascii="Century Gothic" w:hAnsi="Century Gothic"/>
          <w:b/>
        </w:rPr>
      </w:pPr>
      <w:r w:rsidRPr="0026078E">
        <w:rPr>
          <w:rFonts w:ascii="Century Gothic" w:hAnsi="Century Gothic"/>
          <w:b/>
        </w:rPr>
        <w:t>Hintergrund METAV 2020 in Düsseldorf</w:t>
      </w:r>
    </w:p>
    <w:p w14:paraId="4473E9BC" w14:textId="00F89621" w:rsidR="00AB4C5A" w:rsidRPr="0026078E" w:rsidRDefault="00AB4C5A" w:rsidP="00AB4C5A">
      <w:pPr>
        <w:tabs>
          <w:tab w:val="left" w:pos="7654"/>
        </w:tabs>
        <w:spacing w:line="240" w:lineRule="auto"/>
        <w:ind w:right="-2"/>
        <w:rPr>
          <w:rFonts w:ascii="Century Gothic" w:eastAsia="Times New Roman" w:hAnsi="Century Gothic" w:cs="Arial"/>
          <w:color w:val="FF0000"/>
          <w:szCs w:val="32"/>
        </w:rPr>
      </w:pPr>
      <w:r w:rsidRPr="0026078E">
        <w:rPr>
          <w:rFonts w:ascii="Century Gothic" w:hAnsi="Century Gothic" w:cs="Arial"/>
        </w:rPr>
        <w:lastRenderedPageBreak/>
        <w:t xml:space="preserve">Die METAV 2020 – 21. Internationale Messe für Technologien der Metallbearbeitung </w:t>
      </w:r>
      <w:r w:rsidRPr="0026078E">
        <w:rPr>
          <w:rFonts w:ascii="Century Gothic" w:eastAsia="Times New Roman" w:hAnsi="Century Gothic" w:cs="Arial"/>
          <w:szCs w:val="32"/>
        </w:rPr>
        <w:t xml:space="preserve">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26078E">
        <w:rPr>
          <w:rFonts w:ascii="Century Gothic" w:eastAsia="Times New Roman" w:hAnsi="Century Gothic" w:cs="Arial"/>
          <w:szCs w:val="32"/>
        </w:rPr>
        <w:t>Moulding</w:t>
      </w:r>
      <w:proofErr w:type="spellEnd"/>
      <w:r w:rsidRPr="0026078E">
        <w:rPr>
          <w:rFonts w:ascii="Century Gothic" w:eastAsia="Times New Roman" w:hAnsi="Century Gothic" w:cs="Arial"/>
          <w:szCs w:val="32"/>
        </w:rPr>
        <w:t>,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w:t>
      </w:r>
      <w:r w:rsidR="007D0F88" w:rsidRPr="0026078E">
        <w:rPr>
          <w:rFonts w:ascii="Century Gothic" w:eastAsia="Times New Roman" w:hAnsi="Century Gothic" w:cs="Arial"/>
          <w:szCs w:val="32"/>
        </w:rPr>
        <w:t xml:space="preserve"> Der VDMA Präzisionswerkzeuge ist ideeller Träger der METAV und für die </w:t>
      </w:r>
      <w:proofErr w:type="spellStart"/>
      <w:r w:rsidR="007D0F88" w:rsidRPr="0026078E">
        <w:rPr>
          <w:rFonts w:ascii="Century Gothic" w:eastAsia="Times New Roman" w:hAnsi="Century Gothic" w:cs="Arial"/>
          <w:szCs w:val="32"/>
        </w:rPr>
        <w:t>Aufplanung</w:t>
      </w:r>
      <w:proofErr w:type="spellEnd"/>
      <w:r w:rsidR="007D0F88" w:rsidRPr="0026078E">
        <w:rPr>
          <w:rFonts w:ascii="Century Gothic" w:eastAsia="Times New Roman" w:hAnsi="Century Gothic" w:cs="Arial"/>
          <w:szCs w:val="32"/>
        </w:rPr>
        <w:t xml:space="preserve"> des Ausstellungsbereichs Werkzeuge verantwortlich.</w:t>
      </w:r>
    </w:p>
    <w:p w14:paraId="2DDAB747" w14:textId="77777777" w:rsidR="00AB4C5A" w:rsidRDefault="00AB4C5A" w:rsidP="00AB4C5A">
      <w:pPr>
        <w:pStyle w:val="Textkrper"/>
        <w:spacing w:line="240" w:lineRule="auto"/>
        <w:ind w:right="0"/>
        <w:rPr>
          <w:rFonts w:ascii="Century Gothic" w:hAnsi="Century Gothic" w:cs="Arial"/>
          <w:kern w:val="0"/>
          <w:sz w:val="16"/>
          <w:szCs w:val="16"/>
          <w:lang w:val="de-DE"/>
        </w:rPr>
      </w:pPr>
    </w:p>
    <w:p w14:paraId="24CE0F8C" w14:textId="0C721FDD" w:rsidR="008D318A" w:rsidRPr="008D318A" w:rsidRDefault="00AB4C5A" w:rsidP="00AB4C5A">
      <w:pPr>
        <w:pStyle w:val="Textkrper"/>
        <w:spacing w:line="240" w:lineRule="auto"/>
        <w:ind w:right="0"/>
        <w:rPr>
          <w:rFonts w:ascii="Century Gothic" w:hAnsi="Century Gothic" w:cs="Arial"/>
          <w:kern w:val="0"/>
          <w:sz w:val="24"/>
          <w:szCs w:val="24"/>
          <w:lang w:val="de-DE"/>
        </w:rPr>
      </w:pPr>
      <w:r w:rsidRPr="008D318A">
        <w:rPr>
          <w:rFonts w:ascii="Century Gothic" w:hAnsi="Century Gothic" w:cs="Arial"/>
          <w:kern w:val="0"/>
          <w:sz w:val="24"/>
          <w:szCs w:val="24"/>
          <w:lang w:val="de-DE"/>
        </w:rPr>
        <w:t xml:space="preserve">Texte und Bilder zur METAV finden Sie im Internet unter </w:t>
      </w:r>
      <w:hyperlink r:id="rId15" w:history="1">
        <w:r w:rsidRPr="008D318A">
          <w:rPr>
            <w:rStyle w:val="Hyperlink"/>
            <w:rFonts w:ascii="Century Gothic" w:hAnsi="Century Gothic" w:cs="Arial"/>
            <w:kern w:val="0"/>
            <w:sz w:val="24"/>
            <w:szCs w:val="24"/>
            <w:lang w:val="de-DE"/>
          </w:rPr>
          <w:t>www.metav.de</w:t>
        </w:r>
      </w:hyperlink>
      <w:r w:rsidRPr="008D318A">
        <w:rPr>
          <w:rStyle w:val="Hyperlink"/>
          <w:rFonts w:ascii="Century Gothic" w:hAnsi="Century Gothic" w:cs="Arial"/>
          <w:color w:val="000000" w:themeColor="text1"/>
          <w:kern w:val="0"/>
          <w:sz w:val="24"/>
          <w:szCs w:val="24"/>
          <w:lang w:val="de-DE"/>
        </w:rPr>
        <w:t xml:space="preserve"> </w:t>
      </w:r>
      <w:r w:rsidRPr="008D318A">
        <w:rPr>
          <w:rStyle w:val="Hyperlink"/>
          <w:rFonts w:ascii="Century Gothic" w:hAnsi="Century Gothic" w:cs="Arial"/>
          <w:color w:val="000000" w:themeColor="text1"/>
          <w:kern w:val="0"/>
          <w:sz w:val="24"/>
          <w:szCs w:val="24"/>
          <w:u w:val="none"/>
          <w:lang w:val="de-DE"/>
        </w:rPr>
        <w:t>im</w:t>
      </w:r>
      <w:r w:rsidRPr="008D318A">
        <w:rPr>
          <w:rStyle w:val="Hyperlink"/>
          <w:rFonts w:ascii="Century Gothic" w:hAnsi="Century Gothic" w:cs="Arial"/>
          <w:color w:val="000000" w:themeColor="text1"/>
          <w:kern w:val="0"/>
          <w:sz w:val="24"/>
          <w:szCs w:val="24"/>
          <w:lang w:val="de-DE"/>
        </w:rPr>
        <w:t xml:space="preserve"> </w:t>
      </w:r>
      <w:r w:rsidRPr="008D318A">
        <w:rPr>
          <w:rStyle w:val="Hyperlink"/>
          <w:rFonts w:ascii="Century Gothic" w:hAnsi="Century Gothic" w:cs="Arial"/>
          <w:color w:val="000000" w:themeColor="text1"/>
          <w:kern w:val="0"/>
          <w:sz w:val="24"/>
          <w:szCs w:val="24"/>
          <w:u w:val="none"/>
          <w:lang w:val="de-DE"/>
        </w:rPr>
        <w:t>Bereich Presse</w:t>
      </w:r>
      <w:r w:rsidRPr="008D318A">
        <w:rPr>
          <w:rFonts w:ascii="Century Gothic" w:hAnsi="Century Gothic" w:cs="Arial"/>
          <w:kern w:val="0"/>
          <w:sz w:val="24"/>
          <w:szCs w:val="24"/>
          <w:lang w:val="de-DE"/>
        </w:rPr>
        <w:t>.</w:t>
      </w:r>
    </w:p>
    <w:p w14:paraId="66FF7001" w14:textId="77777777" w:rsidR="004142B9" w:rsidRDefault="00C51440" w:rsidP="004142B9">
      <w:pPr>
        <w:rPr>
          <w:b/>
          <w:bCs/>
        </w:rPr>
      </w:pPr>
      <w:hyperlink r:id="rId16" w:history="1">
        <w:r w:rsidR="004142B9">
          <w:rPr>
            <w:rStyle w:val="Hyperlink"/>
            <w:b/>
            <w:bCs/>
          </w:rPr>
          <w:t>https://www.metav.de/METAV20_Spannmittelforum_DE</w:t>
        </w:r>
      </w:hyperlink>
    </w:p>
    <w:p w14:paraId="47B58E69" w14:textId="4108A458" w:rsidR="00687095" w:rsidRDefault="00687095" w:rsidP="008D318A">
      <w:pPr>
        <w:tabs>
          <w:tab w:val="left" w:pos="4536"/>
        </w:tabs>
        <w:rPr>
          <w:rFonts w:ascii="Century Gothic" w:hAnsi="Century Gothic" w:cs="Arial"/>
          <w:sz w:val="24"/>
          <w:szCs w:val="24"/>
        </w:rPr>
      </w:pPr>
    </w:p>
    <w:p w14:paraId="03958BC1" w14:textId="77777777" w:rsidR="00C56CC5" w:rsidRDefault="00C56CC5" w:rsidP="008D318A">
      <w:pPr>
        <w:tabs>
          <w:tab w:val="left" w:pos="4536"/>
        </w:tabs>
        <w:rPr>
          <w:rFonts w:ascii="Century Gothic" w:hAnsi="Century Gothic" w:cs="Arial"/>
          <w:sz w:val="24"/>
          <w:szCs w:val="24"/>
        </w:rPr>
      </w:pPr>
    </w:p>
    <w:p w14:paraId="3AB5DA70" w14:textId="3A0D2194" w:rsidR="00AB4C5A" w:rsidRPr="008D318A" w:rsidRDefault="00AB4C5A" w:rsidP="00AB4C5A">
      <w:pPr>
        <w:pStyle w:val="Textkrper"/>
        <w:spacing w:line="240" w:lineRule="auto"/>
        <w:ind w:right="0"/>
        <w:rPr>
          <w:rFonts w:ascii="Century Gothic" w:hAnsi="Century Gothic" w:cs="Arial"/>
          <w:kern w:val="0"/>
          <w:sz w:val="24"/>
          <w:szCs w:val="24"/>
          <w:lang w:val="de-DE"/>
        </w:rPr>
      </w:pPr>
      <w:r w:rsidRPr="008D318A">
        <w:rPr>
          <w:rFonts w:ascii="Century Gothic" w:hAnsi="Century Gothic" w:cs="Arial"/>
          <w:kern w:val="0"/>
          <w:sz w:val="24"/>
          <w:szCs w:val="24"/>
          <w:lang w:val="de-DE"/>
        </w:rPr>
        <w:t>Besuchen Sie die METAV auch über unsere Social Media Kanäle</w:t>
      </w:r>
    </w:p>
    <w:p w14:paraId="6D89C4A4" w14:textId="77777777" w:rsidR="00AB4C5A" w:rsidRDefault="00AB4C5A" w:rsidP="00AB4C5A">
      <w:pPr>
        <w:spacing w:line="240" w:lineRule="auto"/>
        <w:rPr>
          <w:rFonts w:cs="Arial"/>
          <w:bCs/>
          <w:sz w:val="16"/>
          <w:szCs w:val="16"/>
        </w:rPr>
      </w:pPr>
    </w:p>
    <w:p w14:paraId="5949AC21" w14:textId="141C9FEB" w:rsidR="00AB4C5A" w:rsidRDefault="00AB4C5A" w:rsidP="00AB4C5A">
      <w:pPr>
        <w:autoSpaceDE w:val="0"/>
        <w:autoSpaceDN w:val="0"/>
        <w:adjustRightInd w:val="0"/>
        <w:spacing w:line="240" w:lineRule="auto"/>
        <w:rPr>
          <w:rFonts w:cs="Arial"/>
          <w:i/>
          <w:color w:val="0070C0"/>
          <w:sz w:val="16"/>
          <w:szCs w:val="16"/>
        </w:rPr>
      </w:pPr>
      <w:r>
        <w:rPr>
          <w:rFonts w:cs="Arial"/>
          <w:noProof/>
          <w:color w:val="0070C0"/>
          <w:sz w:val="16"/>
          <w:szCs w:val="16"/>
          <w:lang w:eastAsia="de-DE"/>
        </w:rPr>
        <w:drawing>
          <wp:inline distT="0" distB="0" distL="0" distR="0" wp14:anchorId="1B383566" wp14:editId="5FA9E755">
            <wp:extent cx="876300" cy="171450"/>
            <wp:effectExtent l="0" t="0" r="0" b="0"/>
            <wp:docPr id="5" name="Grafik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rFonts w:cs="Arial"/>
          <w:color w:val="0070C0"/>
          <w:sz w:val="16"/>
          <w:szCs w:val="16"/>
        </w:rPr>
        <w:t xml:space="preserve">   </w:t>
      </w:r>
      <w:hyperlink r:id="rId19" w:history="1">
        <w:r>
          <w:rPr>
            <w:rStyle w:val="Hyperlink"/>
            <w:rFonts w:cs="Arial"/>
            <w:i/>
            <w:color w:val="0070C0"/>
            <w:sz w:val="16"/>
            <w:szCs w:val="16"/>
          </w:rPr>
          <w:t>http://twitter.com/METAVonline</w:t>
        </w:r>
      </w:hyperlink>
    </w:p>
    <w:p w14:paraId="7A5D6532" w14:textId="59CF275D" w:rsidR="00AB4C5A" w:rsidRDefault="00AB4C5A" w:rsidP="00AB4C5A">
      <w:pPr>
        <w:autoSpaceDE w:val="0"/>
        <w:autoSpaceDN w:val="0"/>
        <w:adjustRightInd w:val="0"/>
        <w:spacing w:line="240" w:lineRule="auto"/>
        <w:rPr>
          <w:rFonts w:cs="Arial"/>
          <w:i/>
          <w:color w:val="0070C0"/>
          <w:sz w:val="16"/>
          <w:szCs w:val="16"/>
        </w:rPr>
      </w:pPr>
      <w:r>
        <w:rPr>
          <w:rFonts w:cs="Arial"/>
          <w:i/>
          <w:noProof/>
          <w:color w:val="0070C0"/>
          <w:sz w:val="16"/>
          <w:szCs w:val="16"/>
          <w:lang w:eastAsia="de-DE"/>
        </w:rPr>
        <w:drawing>
          <wp:inline distT="0" distB="0" distL="0" distR="0" wp14:anchorId="5665453F" wp14:editId="47E29085">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rPr>
        <w:tab/>
      </w:r>
      <w:r>
        <w:rPr>
          <w:rFonts w:cs="Arial"/>
          <w:i/>
          <w:color w:val="0070C0"/>
          <w:sz w:val="16"/>
          <w:szCs w:val="16"/>
        </w:rPr>
        <w:tab/>
        <w:t xml:space="preserve">  </w:t>
      </w:r>
      <w:r>
        <w:rPr>
          <w:rFonts w:cs="Arial"/>
          <w:i/>
          <w:color w:val="0070C0"/>
          <w:sz w:val="16"/>
          <w:szCs w:val="16"/>
          <w:u w:val="single"/>
        </w:rPr>
        <w:t>http://facebook.com/METAV.fanpage</w:t>
      </w:r>
    </w:p>
    <w:p w14:paraId="6C002EFD" w14:textId="215A6DD7" w:rsidR="00AB4C5A" w:rsidRDefault="00AB4C5A" w:rsidP="00AB4C5A">
      <w:pPr>
        <w:autoSpaceDE w:val="0"/>
        <w:autoSpaceDN w:val="0"/>
        <w:adjustRightInd w:val="0"/>
        <w:spacing w:line="240" w:lineRule="auto"/>
        <w:rPr>
          <w:rFonts w:cs="Arial"/>
          <w:i/>
          <w:color w:val="0070C0"/>
          <w:sz w:val="16"/>
          <w:szCs w:val="16"/>
        </w:rPr>
      </w:pPr>
      <w:r>
        <w:rPr>
          <w:rFonts w:cs="Arial"/>
          <w:i/>
          <w:noProof/>
          <w:color w:val="0070C0"/>
          <w:sz w:val="16"/>
          <w:szCs w:val="16"/>
          <w:lang w:eastAsia="de-DE"/>
        </w:rPr>
        <w:drawing>
          <wp:inline distT="0" distB="0" distL="0" distR="0" wp14:anchorId="061E6EC3" wp14:editId="4390B41C">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rPr>
        <w:tab/>
      </w:r>
      <w:r>
        <w:rPr>
          <w:rFonts w:cs="Arial"/>
          <w:i/>
          <w:color w:val="0070C0"/>
          <w:sz w:val="16"/>
          <w:szCs w:val="16"/>
        </w:rPr>
        <w:tab/>
        <w:t xml:space="preserve">  </w:t>
      </w:r>
      <w:hyperlink r:id="rId22" w:history="1">
        <w:r>
          <w:rPr>
            <w:rStyle w:val="Hyperlink"/>
            <w:rFonts w:cs="Arial"/>
            <w:i/>
            <w:color w:val="0070C0"/>
            <w:sz w:val="16"/>
            <w:szCs w:val="16"/>
          </w:rPr>
          <w:t>http://www.youtube.com/metaltradefair</w:t>
        </w:r>
      </w:hyperlink>
    </w:p>
    <w:p w14:paraId="5E179B9E" w14:textId="122FA4D7" w:rsidR="00AB4C5A" w:rsidRDefault="00AB4C5A" w:rsidP="00AB4C5A">
      <w:pPr>
        <w:autoSpaceDE w:val="0"/>
        <w:autoSpaceDN w:val="0"/>
        <w:adjustRightInd w:val="0"/>
        <w:spacing w:line="240" w:lineRule="auto"/>
        <w:rPr>
          <w:rFonts w:ascii="Century Gothic" w:hAnsi="Century Gothic"/>
        </w:rPr>
      </w:pPr>
      <w:r>
        <w:rPr>
          <w:rFonts w:cs="Arial"/>
          <w:i/>
          <w:noProof/>
          <w:color w:val="0070C0"/>
          <w:sz w:val="16"/>
          <w:szCs w:val="16"/>
          <w:lang w:eastAsia="de-DE"/>
        </w:rPr>
        <w:drawing>
          <wp:inline distT="0" distB="0" distL="0" distR="0" wp14:anchorId="588BDF64" wp14:editId="32C38770">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r>
        <w:rPr>
          <w:rFonts w:cs="Arial"/>
          <w:i/>
          <w:color w:val="0070C0"/>
          <w:sz w:val="16"/>
          <w:szCs w:val="16"/>
          <w:u w:val="single"/>
          <w:lang w:eastAsia="zh-CN"/>
        </w:rPr>
        <w:t>https://de.industryarena.com/metav</w:t>
      </w:r>
    </w:p>
    <w:p w14:paraId="4E86BB4C" w14:textId="77777777" w:rsidR="00AB4C5A" w:rsidRDefault="00AB4C5A" w:rsidP="00EC406A">
      <w:pPr>
        <w:spacing w:after="0" w:line="240" w:lineRule="auto"/>
        <w:ind w:left="118" w:right="707"/>
        <w:rPr>
          <w:rFonts w:ascii="Century Gothic" w:eastAsia="Arial" w:hAnsi="Century Gothic" w:cs="Arial"/>
          <w:b/>
          <w:bCs/>
          <w:spacing w:val="-1"/>
        </w:rPr>
      </w:pPr>
    </w:p>
    <w:p w14:paraId="5F49B3A1" w14:textId="77777777" w:rsidR="00733298" w:rsidRPr="00BD29BC" w:rsidRDefault="00733298" w:rsidP="007F0509">
      <w:pPr>
        <w:spacing w:after="0" w:line="240" w:lineRule="auto"/>
        <w:rPr>
          <w:rFonts w:ascii="Arial" w:hAnsi="Arial" w:cs="Arial"/>
        </w:rPr>
      </w:pPr>
    </w:p>
    <w:sectPr w:rsidR="00733298" w:rsidRPr="00BD29BC" w:rsidSect="00A50A65">
      <w:headerReference w:type="default" r:id="rId24"/>
      <w:headerReference w:type="first" r:id="rId25"/>
      <w:footerReference w:type="first" r:id="rId26"/>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4EB4" w14:textId="77777777" w:rsidR="00C51440" w:rsidRDefault="00C51440">
      <w:pPr>
        <w:spacing w:after="0" w:line="240" w:lineRule="auto"/>
      </w:pPr>
      <w:r>
        <w:separator/>
      </w:r>
    </w:p>
  </w:endnote>
  <w:endnote w:type="continuationSeparator" w:id="0">
    <w:p w14:paraId="492D4795" w14:textId="77777777" w:rsidR="00C51440" w:rsidRDefault="00C5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9714" w14:textId="77777777" w:rsidR="00C356A8" w:rsidRDefault="00C356A8">
    <w:pPr>
      <w:spacing w:after="0" w:line="240" w:lineRule="auto"/>
    </w:pPr>
  </w:p>
  <w:p w14:paraId="3F30CD6E" w14:textId="77777777" w:rsidR="005B59FC" w:rsidRDefault="005B59FC" w:rsidP="001514B1">
    <w:pPr>
      <w:pStyle w:val="vdwFusszeile1"/>
      <w:spacing w:before="720"/>
      <w:ind w:left="-142"/>
    </w:pPr>
    <w:r w:rsidRPr="00AC535D">
      <w:rPr>
        <w:vanish w:val="0"/>
      </w:rPr>
      <w:drawing>
        <wp:inline distT="0" distB="0" distL="0" distR="0" wp14:anchorId="1BBCE5FF" wp14:editId="38D02C59">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4E45D5D8"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2B1A1" w14:textId="77777777" w:rsidR="00C51440" w:rsidRDefault="00C51440">
      <w:pPr>
        <w:spacing w:after="0" w:line="240" w:lineRule="auto"/>
      </w:pPr>
      <w:r>
        <w:separator/>
      </w:r>
    </w:p>
  </w:footnote>
  <w:footnote w:type="continuationSeparator" w:id="0">
    <w:p w14:paraId="5071D7CE" w14:textId="77777777" w:rsidR="00C51440" w:rsidRDefault="00C51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BF73" w14:textId="3B612ECB"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950C36">
      <w:rPr>
        <w:rFonts w:ascii="Century Gothic" w:hAnsi="Century Gothic"/>
        <w:bCs/>
        <w:noProof/>
      </w:rPr>
      <w:t>8</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950C36">
      <w:rPr>
        <w:rFonts w:ascii="Century Gothic" w:hAnsi="Century Gothic"/>
        <w:bCs/>
        <w:noProof/>
      </w:rPr>
      <w:t>8</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02AC85F9" w14:textId="77777777">
      <w:trPr>
        <w:cantSplit/>
        <w:trHeight w:hRule="exact" w:val="1701"/>
      </w:trPr>
      <w:tc>
        <w:tcPr>
          <w:tcW w:w="4927" w:type="dxa"/>
        </w:tcPr>
        <w:p w14:paraId="0F56EDE5" w14:textId="77777777" w:rsidR="00C356A8" w:rsidRPr="007B1A9C" w:rsidRDefault="00C356A8">
          <w:pPr>
            <w:pStyle w:val="Kopfzeile"/>
            <w:rPr>
              <w:rFonts w:ascii="Century Gothic" w:hAnsi="Century Gothic"/>
            </w:rPr>
          </w:pPr>
        </w:p>
      </w:tc>
      <w:tc>
        <w:tcPr>
          <w:tcW w:w="4740" w:type="dxa"/>
        </w:tcPr>
        <w:p w14:paraId="14F12EAE" w14:textId="77777777" w:rsidR="00C356A8" w:rsidRPr="007B1A9C" w:rsidRDefault="00647A3D">
          <w:pPr>
            <w:pStyle w:val="vdwKopfzeile1"/>
            <w:rPr>
              <w:vanish w:val="0"/>
            </w:rPr>
          </w:pPr>
          <w:r w:rsidRPr="007B1A9C">
            <w:rPr>
              <w:noProof/>
              <w:vanish w:val="0"/>
              <w:lang w:eastAsia="de-DE"/>
            </w:rPr>
            <w:drawing>
              <wp:inline distT="0" distB="0" distL="0" distR="0" wp14:anchorId="2C16E0AA" wp14:editId="04B5B3C0">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03987D71" w14:textId="77777777" w:rsidR="00C356A8" w:rsidRPr="007B1A9C" w:rsidRDefault="00C356A8">
          <w:pPr>
            <w:pStyle w:val="vdwKopfzeile1"/>
            <w:rPr>
              <w:vanish w:val="0"/>
            </w:rPr>
          </w:pPr>
        </w:p>
        <w:p w14:paraId="0C10FC52" w14:textId="77777777" w:rsidR="00C356A8" w:rsidRPr="007B1A9C" w:rsidRDefault="00DC7BDC">
          <w:pPr>
            <w:pStyle w:val="vdwKopfzeile1"/>
            <w:rPr>
              <w:vanish w:val="0"/>
            </w:rPr>
          </w:pPr>
          <w:r w:rsidRPr="007B1A9C">
            <w:rPr>
              <w:noProof/>
              <w:vanish w:val="0"/>
              <w:sz w:val="10"/>
              <w:lang w:eastAsia="de-DE"/>
            </w:rPr>
            <mc:AlternateContent>
              <mc:Choice Requires="wps">
                <w:drawing>
                  <wp:anchor distT="0" distB="0" distL="114300" distR="114300" simplePos="0" relativeHeight="251657728" behindDoc="0" locked="0" layoutInCell="1" allowOverlap="1" wp14:anchorId="49BD85FF" wp14:editId="06CA58CA">
                    <wp:simplePos x="0" y="0"/>
                    <wp:positionH relativeFrom="column">
                      <wp:posOffset>1466215</wp:posOffset>
                    </wp:positionH>
                    <wp:positionV relativeFrom="page">
                      <wp:posOffset>1021715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C51440"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de-DE"/>
                                  </w:rPr>
                                  <w:drawing>
                                    <wp:inline distT="0" distB="0" distL="0" distR="0" wp14:anchorId="53F5F626" wp14:editId="1DF0E84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9BD85FF"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5B36B3"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3F5F626" wp14:editId="1DF0E84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5">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70B75802" w14:textId="77777777">
      <w:trPr>
        <w:cantSplit/>
        <w:trHeight w:hRule="exact" w:val="283"/>
      </w:trPr>
      <w:tc>
        <w:tcPr>
          <w:tcW w:w="4927" w:type="dxa"/>
        </w:tcPr>
        <w:p w14:paraId="2F9C4D11" w14:textId="77777777"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A455415" w14:textId="77777777" w:rsidR="00C356A8" w:rsidRDefault="00C356A8">
          <w:pPr>
            <w:pStyle w:val="Kopfzeile"/>
            <w:rPr>
              <w:rFonts w:ascii="Century Gothic" w:hAnsi="Century Gothic"/>
              <w:b/>
            </w:rPr>
          </w:pPr>
        </w:p>
      </w:tc>
    </w:tr>
  </w:tbl>
  <w:p w14:paraId="44B82F46"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BC"/>
    <w:rsid w:val="00011E2C"/>
    <w:rsid w:val="00021C1C"/>
    <w:rsid w:val="0002600D"/>
    <w:rsid w:val="00034B8C"/>
    <w:rsid w:val="00054F21"/>
    <w:rsid w:val="0006428C"/>
    <w:rsid w:val="00064955"/>
    <w:rsid w:val="00075302"/>
    <w:rsid w:val="00083184"/>
    <w:rsid w:val="000864FC"/>
    <w:rsid w:val="00095BB2"/>
    <w:rsid w:val="000F0DD2"/>
    <w:rsid w:val="000F1732"/>
    <w:rsid w:val="000F1DA9"/>
    <w:rsid w:val="00113360"/>
    <w:rsid w:val="001514B1"/>
    <w:rsid w:val="0015762A"/>
    <w:rsid w:val="001754E0"/>
    <w:rsid w:val="00181C7D"/>
    <w:rsid w:val="00193615"/>
    <w:rsid w:val="0019409C"/>
    <w:rsid w:val="001B33A0"/>
    <w:rsid w:val="001D290F"/>
    <w:rsid w:val="00245491"/>
    <w:rsid w:val="002471EE"/>
    <w:rsid w:val="0026078E"/>
    <w:rsid w:val="002B0A05"/>
    <w:rsid w:val="002D17FA"/>
    <w:rsid w:val="002D6846"/>
    <w:rsid w:val="003079D1"/>
    <w:rsid w:val="00357D27"/>
    <w:rsid w:val="00361C69"/>
    <w:rsid w:val="003C619F"/>
    <w:rsid w:val="003D5502"/>
    <w:rsid w:val="004142B9"/>
    <w:rsid w:val="004372B6"/>
    <w:rsid w:val="004551EA"/>
    <w:rsid w:val="004577C0"/>
    <w:rsid w:val="004850A8"/>
    <w:rsid w:val="004B2EEE"/>
    <w:rsid w:val="004C72A5"/>
    <w:rsid w:val="00556C49"/>
    <w:rsid w:val="005A52D9"/>
    <w:rsid w:val="005B36B3"/>
    <w:rsid w:val="005B59FC"/>
    <w:rsid w:val="005D529F"/>
    <w:rsid w:val="005E4FA1"/>
    <w:rsid w:val="00631041"/>
    <w:rsid w:val="00647A3D"/>
    <w:rsid w:val="00661531"/>
    <w:rsid w:val="0068055E"/>
    <w:rsid w:val="00687095"/>
    <w:rsid w:val="006971EC"/>
    <w:rsid w:val="006B7889"/>
    <w:rsid w:val="00716721"/>
    <w:rsid w:val="00733298"/>
    <w:rsid w:val="00767305"/>
    <w:rsid w:val="007752A4"/>
    <w:rsid w:val="0078407B"/>
    <w:rsid w:val="007A7159"/>
    <w:rsid w:val="007B1A9C"/>
    <w:rsid w:val="007C1BF0"/>
    <w:rsid w:val="007D0F88"/>
    <w:rsid w:val="007F0509"/>
    <w:rsid w:val="007F6496"/>
    <w:rsid w:val="0080453D"/>
    <w:rsid w:val="008447A1"/>
    <w:rsid w:val="00877939"/>
    <w:rsid w:val="00885822"/>
    <w:rsid w:val="008A1646"/>
    <w:rsid w:val="008B5B5D"/>
    <w:rsid w:val="008C7B76"/>
    <w:rsid w:val="008D318A"/>
    <w:rsid w:val="008F0120"/>
    <w:rsid w:val="008F4216"/>
    <w:rsid w:val="008F6B4C"/>
    <w:rsid w:val="00907773"/>
    <w:rsid w:val="00910CF4"/>
    <w:rsid w:val="00943162"/>
    <w:rsid w:val="00950C36"/>
    <w:rsid w:val="00954FED"/>
    <w:rsid w:val="00A23821"/>
    <w:rsid w:val="00A50A65"/>
    <w:rsid w:val="00A8233E"/>
    <w:rsid w:val="00AB4C5A"/>
    <w:rsid w:val="00AE50E1"/>
    <w:rsid w:val="00B32039"/>
    <w:rsid w:val="00B9587A"/>
    <w:rsid w:val="00BA7369"/>
    <w:rsid w:val="00BB059F"/>
    <w:rsid w:val="00BC09C1"/>
    <w:rsid w:val="00BC29EE"/>
    <w:rsid w:val="00BC578B"/>
    <w:rsid w:val="00BD29BC"/>
    <w:rsid w:val="00BE53DA"/>
    <w:rsid w:val="00C356A8"/>
    <w:rsid w:val="00C51440"/>
    <w:rsid w:val="00C56CC5"/>
    <w:rsid w:val="00C97496"/>
    <w:rsid w:val="00CA6338"/>
    <w:rsid w:val="00CB3059"/>
    <w:rsid w:val="00CE3986"/>
    <w:rsid w:val="00CF64CA"/>
    <w:rsid w:val="00CF73D1"/>
    <w:rsid w:val="00D1686A"/>
    <w:rsid w:val="00D2128B"/>
    <w:rsid w:val="00D22369"/>
    <w:rsid w:val="00D44313"/>
    <w:rsid w:val="00D7410E"/>
    <w:rsid w:val="00DB2F3F"/>
    <w:rsid w:val="00DC78E8"/>
    <w:rsid w:val="00DC7BDC"/>
    <w:rsid w:val="00DD1733"/>
    <w:rsid w:val="00E34690"/>
    <w:rsid w:val="00EC406A"/>
    <w:rsid w:val="00F32C8F"/>
    <w:rsid w:val="00F32FCE"/>
    <w:rsid w:val="00F77F3C"/>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25E64"/>
  <w15:docId w15:val="{E903EA77-7413-4BAB-A372-58EF5B43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645738895">
      <w:bodyDiv w:val="1"/>
      <w:marLeft w:val="0"/>
      <w:marRight w:val="0"/>
      <w:marTop w:val="0"/>
      <w:marBottom w:val="0"/>
      <w:divBdr>
        <w:top w:val="none" w:sz="0" w:space="0" w:color="auto"/>
        <w:left w:val="none" w:sz="0" w:space="0" w:color="auto"/>
        <w:bottom w:val="none" w:sz="0" w:space="0" w:color="auto"/>
        <w:right w:val="none" w:sz="0" w:space="0" w:color="auto"/>
      </w:divBdr>
    </w:div>
    <w:div w:id="695353112">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hyperlink" Target="mailto:Christian.Adler@bghm.de" TargetMode="External"/><Relationship Id="rId18" Type="http://schemas.openxmlformats.org/officeDocument/2006/relationships/image" Target="media/image1.gi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mailto:g.kneifel@vdw.de" TargetMode="External"/><Relationship Id="rId12" Type="http://schemas.openxmlformats.org/officeDocument/2006/relationships/hyperlink" Target="http://www.tu-chemnitz.de/mb/WerkzMasch" TargetMode="External"/><Relationship Id="rId17" Type="http://schemas.openxmlformats.org/officeDocument/2006/relationships/hyperlink" Target="http://twitter.com/EMO_HANNOVE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metav.de/METAV20_Spannmittelforum_DE"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olker.wittstock@mb.tu-chemnitz.d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etav.de"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www.index-werke.de" TargetMode="External"/><Relationship Id="rId19" Type="http://schemas.openxmlformats.org/officeDocument/2006/relationships/hyperlink" Target="http://twitter.com/METAVonline" TargetMode="External"/><Relationship Id="rId4" Type="http://schemas.openxmlformats.org/officeDocument/2006/relationships/webSettings" Target="webSettings.xml"/><Relationship Id="rId9" Type="http://schemas.openxmlformats.org/officeDocument/2006/relationships/hyperlink" Target="mailto:eberhard.beck@index-werke.de" TargetMode="External"/><Relationship Id="rId14" Type="http://schemas.openxmlformats.org/officeDocument/2006/relationships/hyperlink" Target="http://www.dguv.de/fb-holzundmetall/pz/pz_oa" TargetMode="External"/><Relationship Id="rId22" Type="http://schemas.openxmlformats.org/officeDocument/2006/relationships/hyperlink" Target="http://www.youtube.com/metaltradefai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g"/><Relationship Id="rId5" Type="http://schemas.openxmlformats.org/officeDocument/2006/relationships/image" Target="media/image60.jpeg"/><Relationship Id="rId4" Type="http://schemas.openxmlformats.org/officeDocument/2006/relationships/hyperlink" Target="http://www.meta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8746-ECC4-47CC-A4B5-B2843CBA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1866</Words>
  <Characters>11757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Susanna Herbert</cp:lastModifiedBy>
  <cp:revision>2</cp:revision>
  <cp:lastPrinted>2020-01-24T12:03:00Z</cp:lastPrinted>
  <dcterms:created xsi:type="dcterms:W3CDTF">2020-01-27T08:52:00Z</dcterms:created>
  <dcterms:modified xsi:type="dcterms:W3CDTF">2020-01-27T08:52:00Z</dcterms:modified>
</cp:coreProperties>
</file>