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77FCD"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59F7BFF3" w14:textId="77777777" w:rsidTr="006A17B1">
        <w:trPr>
          <w:cantSplit/>
          <w:trHeight w:hRule="exact" w:val="480"/>
        </w:trPr>
        <w:tc>
          <w:tcPr>
            <w:tcW w:w="7663" w:type="dxa"/>
            <w:gridSpan w:val="2"/>
          </w:tcPr>
          <w:p w14:paraId="170EC460" w14:textId="77777777" w:rsidR="00F01E07" w:rsidRPr="00165B01" w:rsidRDefault="00F01E07" w:rsidP="00EF1415">
            <w:pPr>
              <w:rPr>
                <w:b/>
                <w:bCs/>
              </w:rPr>
            </w:pPr>
            <w:r w:rsidRPr="00165B01">
              <w:rPr>
                <w:b/>
                <w:bCs/>
              </w:rPr>
              <w:t>PRESS RELEASE</w:t>
            </w:r>
          </w:p>
        </w:tc>
        <w:tc>
          <w:tcPr>
            <w:tcW w:w="2693" w:type="dxa"/>
            <w:vMerge w:val="restart"/>
          </w:tcPr>
          <w:p w14:paraId="2C9055BE" w14:textId="77777777" w:rsidR="0050117F" w:rsidRPr="00165B01" w:rsidRDefault="0050117F" w:rsidP="0050117F">
            <w:pPr>
              <w:pStyle w:val="Address"/>
              <w:rPr>
                <w:lang w:val="de-DE"/>
              </w:rPr>
            </w:pPr>
            <w:r w:rsidRPr="00165B01">
              <w:rPr>
                <w:lang w:val="de-DE"/>
              </w:rPr>
              <w:t>Corneliusstraße 4</w:t>
            </w:r>
          </w:p>
          <w:p w14:paraId="38361CB6" w14:textId="77777777" w:rsidR="0050117F" w:rsidRPr="00165B01" w:rsidRDefault="0050117F" w:rsidP="0050117F">
            <w:pPr>
              <w:pStyle w:val="Address"/>
              <w:rPr>
                <w:lang w:val="de-DE"/>
              </w:rPr>
            </w:pPr>
            <w:r w:rsidRPr="00165B01">
              <w:rPr>
                <w:lang w:val="de-DE"/>
              </w:rPr>
              <w:t>60325 Frankfurt am Main</w:t>
            </w:r>
          </w:p>
          <w:p w14:paraId="0EF83EEC" w14:textId="77777777" w:rsidR="0050117F" w:rsidRPr="00165B01" w:rsidRDefault="009170BD" w:rsidP="0050117F">
            <w:pPr>
              <w:pStyle w:val="Address"/>
              <w:rPr>
                <w:lang w:val="de-DE"/>
              </w:rPr>
            </w:pPr>
            <w:r w:rsidRPr="00165B01">
              <w:rPr>
                <w:lang w:val="de-DE"/>
              </w:rPr>
              <w:t>GERMANY</w:t>
            </w:r>
          </w:p>
          <w:p w14:paraId="64929E2D" w14:textId="77777777" w:rsidR="0050117F" w:rsidRPr="00165B01" w:rsidRDefault="0050117F" w:rsidP="0050117F">
            <w:pPr>
              <w:pStyle w:val="Address"/>
              <w:rPr>
                <w:lang w:val="de-DE"/>
              </w:rPr>
            </w:pPr>
            <w:r w:rsidRPr="00165B01">
              <w:rPr>
                <w:lang w:val="de-DE"/>
              </w:rPr>
              <w:t>Telefon</w:t>
            </w:r>
            <w:r w:rsidRPr="00165B01">
              <w:rPr>
                <w:lang w:val="de-DE"/>
              </w:rPr>
              <w:tab/>
              <w:t>+49 69 756081-0</w:t>
            </w:r>
          </w:p>
          <w:p w14:paraId="67CB1842" w14:textId="77777777" w:rsidR="0050117F" w:rsidRDefault="0050117F" w:rsidP="0050117F">
            <w:pPr>
              <w:pStyle w:val="Address"/>
            </w:pPr>
            <w:r>
              <w:t>Telefax</w:t>
            </w:r>
            <w:r>
              <w:tab/>
              <w:t>+49 69 756081-11</w:t>
            </w:r>
          </w:p>
          <w:p w14:paraId="756E9C1A" w14:textId="77777777" w:rsidR="0050117F" w:rsidRDefault="0050117F" w:rsidP="0050117F">
            <w:pPr>
              <w:pStyle w:val="Address"/>
            </w:pPr>
            <w:r>
              <w:t>E-Mail</w:t>
            </w:r>
            <w:r>
              <w:tab/>
              <w:t>vdw@vdw.de</w:t>
            </w:r>
          </w:p>
          <w:p w14:paraId="2F678283" w14:textId="77777777" w:rsidR="0050117F" w:rsidRDefault="0050117F" w:rsidP="0050117F">
            <w:pPr>
              <w:pStyle w:val="Address"/>
            </w:pPr>
            <w:r>
              <w:t>Internet</w:t>
            </w:r>
            <w:r>
              <w:tab/>
              <w:t>www.vdw.de</w:t>
            </w:r>
          </w:p>
          <w:p w14:paraId="3106B92D" w14:textId="77777777" w:rsidR="0050117F" w:rsidRDefault="0050117F" w:rsidP="0050117F">
            <w:pPr>
              <w:pStyle w:val="Address"/>
            </w:pPr>
          </w:p>
          <w:p w14:paraId="69FAC82A" w14:textId="77777777" w:rsidR="0050117F" w:rsidRDefault="0050117F" w:rsidP="0050117F">
            <w:pPr>
              <w:pStyle w:val="Dates"/>
            </w:pPr>
          </w:p>
          <w:p w14:paraId="54DDE4C6" w14:textId="77777777" w:rsidR="00F01E07" w:rsidRDefault="00F01E07"/>
          <w:p w14:paraId="5F9E60E3" w14:textId="77777777" w:rsidR="00F01E07" w:rsidRDefault="00F01E07">
            <w:pPr>
              <w:pStyle w:val="Initials"/>
            </w:pPr>
          </w:p>
        </w:tc>
      </w:tr>
      <w:tr w:rsidR="00F01E07" w14:paraId="13BA9080" w14:textId="77777777" w:rsidTr="006A17B1">
        <w:trPr>
          <w:cantSplit/>
          <w:trHeight w:val="260"/>
        </w:trPr>
        <w:tc>
          <w:tcPr>
            <w:tcW w:w="1142" w:type="dxa"/>
          </w:tcPr>
          <w:p w14:paraId="108BC52A" w14:textId="77777777" w:rsidR="00F01E07" w:rsidRPr="00165B01" w:rsidRDefault="00F01E07"/>
        </w:tc>
        <w:tc>
          <w:tcPr>
            <w:tcW w:w="6521" w:type="dxa"/>
          </w:tcPr>
          <w:p w14:paraId="5D17A7B6" w14:textId="77777777" w:rsidR="00F01E07" w:rsidRPr="00165B01" w:rsidRDefault="00F01E07">
            <w:pPr>
              <w:pStyle w:val="Name"/>
            </w:pPr>
          </w:p>
        </w:tc>
        <w:tc>
          <w:tcPr>
            <w:tcW w:w="2693" w:type="dxa"/>
            <w:vMerge/>
            <w:vAlign w:val="center"/>
          </w:tcPr>
          <w:p w14:paraId="6F89C795" w14:textId="77777777" w:rsidR="00F01E07" w:rsidRDefault="00F01E07"/>
        </w:tc>
      </w:tr>
      <w:tr w:rsidR="00F01E07" w14:paraId="41D1533C" w14:textId="77777777" w:rsidTr="006A17B1">
        <w:trPr>
          <w:cantSplit/>
          <w:trHeight w:val="260"/>
        </w:trPr>
        <w:tc>
          <w:tcPr>
            <w:tcW w:w="1142" w:type="dxa"/>
          </w:tcPr>
          <w:p w14:paraId="77462B3B" w14:textId="77777777" w:rsidR="00F01E07" w:rsidRPr="00165B01" w:rsidRDefault="00F01E07"/>
        </w:tc>
        <w:tc>
          <w:tcPr>
            <w:tcW w:w="6521" w:type="dxa"/>
          </w:tcPr>
          <w:p w14:paraId="59F56121" w14:textId="77777777" w:rsidR="00F01E07" w:rsidRPr="00165B01" w:rsidRDefault="00F01E07">
            <w:pPr>
              <w:pStyle w:val="Firma"/>
            </w:pPr>
          </w:p>
        </w:tc>
        <w:tc>
          <w:tcPr>
            <w:tcW w:w="2693" w:type="dxa"/>
            <w:vMerge/>
            <w:vAlign w:val="center"/>
          </w:tcPr>
          <w:p w14:paraId="359C2201" w14:textId="77777777" w:rsidR="00F01E07" w:rsidRDefault="00F01E07"/>
        </w:tc>
      </w:tr>
      <w:tr w:rsidR="00F01E07" w14:paraId="6F9BA1D5" w14:textId="77777777" w:rsidTr="006A17B1">
        <w:trPr>
          <w:cantSplit/>
          <w:trHeight w:val="260"/>
        </w:trPr>
        <w:tc>
          <w:tcPr>
            <w:tcW w:w="1142" w:type="dxa"/>
          </w:tcPr>
          <w:p w14:paraId="1672FA98" w14:textId="77777777" w:rsidR="00F01E07" w:rsidRPr="00165B01" w:rsidRDefault="00F01E07"/>
        </w:tc>
        <w:tc>
          <w:tcPr>
            <w:tcW w:w="6521" w:type="dxa"/>
          </w:tcPr>
          <w:p w14:paraId="54044BDF" w14:textId="77777777" w:rsidR="00F01E07" w:rsidRPr="00165B01" w:rsidRDefault="00F01E07">
            <w:pPr>
              <w:pStyle w:val="Fax1"/>
              <w:spacing w:line="240" w:lineRule="atLeast"/>
            </w:pPr>
          </w:p>
        </w:tc>
        <w:tc>
          <w:tcPr>
            <w:tcW w:w="2693" w:type="dxa"/>
            <w:vMerge/>
            <w:vAlign w:val="center"/>
          </w:tcPr>
          <w:p w14:paraId="43DF7BC2" w14:textId="77777777" w:rsidR="00F01E07" w:rsidRDefault="00F01E07"/>
        </w:tc>
      </w:tr>
      <w:tr w:rsidR="00F01E07" w14:paraId="336B4DD2" w14:textId="77777777" w:rsidTr="006A17B1">
        <w:trPr>
          <w:cantSplit/>
          <w:trHeight w:val="260"/>
        </w:trPr>
        <w:tc>
          <w:tcPr>
            <w:tcW w:w="1142" w:type="dxa"/>
          </w:tcPr>
          <w:p w14:paraId="409C58D9" w14:textId="77777777" w:rsidR="00F01E07" w:rsidRPr="00165B01" w:rsidRDefault="00F01E07"/>
        </w:tc>
        <w:tc>
          <w:tcPr>
            <w:tcW w:w="6521" w:type="dxa"/>
          </w:tcPr>
          <w:p w14:paraId="49094909" w14:textId="77777777" w:rsidR="00F01E07" w:rsidRPr="00165B01" w:rsidRDefault="00F01E07"/>
        </w:tc>
        <w:tc>
          <w:tcPr>
            <w:tcW w:w="2693" w:type="dxa"/>
            <w:vMerge/>
            <w:vAlign w:val="center"/>
          </w:tcPr>
          <w:p w14:paraId="0443ADB3" w14:textId="77777777" w:rsidR="00F01E07" w:rsidRDefault="00F01E07"/>
        </w:tc>
      </w:tr>
      <w:tr w:rsidR="00F01E07" w14:paraId="7AC3A2EE" w14:textId="77777777" w:rsidTr="006A17B1">
        <w:trPr>
          <w:cantSplit/>
          <w:trHeight w:val="260"/>
        </w:trPr>
        <w:tc>
          <w:tcPr>
            <w:tcW w:w="1142" w:type="dxa"/>
          </w:tcPr>
          <w:p w14:paraId="3695480F" w14:textId="77777777" w:rsidR="00F01E07" w:rsidRPr="00165B01" w:rsidRDefault="00EF1415">
            <w:r w:rsidRPr="00165B01">
              <w:t>From</w:t>
            </w:r>
          </w:p>
        </w:tc>
        <w:tc>
          <w:tcPr>
            <w:tcW w:w="6521" w:type="dxa"/>
          </w:tcPr>
          <w:p w14:paraId="17FA27F7" w14:textId="77777777" w:rsidR="00F01E07" w:rsidRPr="00165B01" w:rsidRDefault="00F01E07">
            <w:pPr>
              <w:pStyle w:val="Von"/>
              <w:spacing w:line="240" w:lineRule="atLeast"/>
            </w:pPr>
            <w:r w:rsidRPr="00165B01">
              <w:t>Sylke Becker</w:t>
            </w:r>
          </w:p>
        </w:tc>
        <w:tc>
          <w:tcPr>
            <w:tcW w:w="2693" w:type="dxa"/>
            <w:vMerge/>
            <w:vAlign w:val="center"/>
          </w:tcPr>
          <w:p w14:paraId="72DBF144" w14:textId="77777777" w:rsidR="00F01E07" w:rsidRDefault="00F01E07"/>
        </w:tc>
      </w:tr>
      <w:tr w:rsidR="00F01E07" w14:paraId="2BEE8E5C" w14:textId="77777777" w:rsidTr="006A17B1">
        <w:trPr>
          <w:cantSplit/>
          <w:trHeight w:val="260"/>
        </w:trPr>
        <w:tc>
          <w:tcPr>
            <w:tcW w:w="1142" w:type="dxa"/>
          </w:tcPr>
          <w:p w14:paraId="3E4E6D96" w14:textId="77777777" w:rsidR="00F01E07" w:rsidRPr="00165B01" w:rsidRDefault="00EF1415">
            <w:r w:rsidRPr="00165B01">
              <w:t>Telephone</w:t>
            </w:r>
          </w:p>
        </w:tc>
        <w:tc>
          <w:tcPr>
            <w:tcW w:w="6521" w:type="dxa"/>
          </w:tcPr>
          <w:p w14:paraId="61CEE756" w14:textId="77777777" w:rsidR="00F01E07" w:rsidRPr="00165B01" w:rsidRDefault="00F01E07">
            <w:pPr>
              <w:pStyle w:val="Telefon"/>
            </w:pPr>
            <w:r w:rsidRPr="00165B01">
              <w:t>+49 69 756081-33</w:t>
            </w:r>
          </w:p>
        </w:tc>
        <w:tc>
          <w:tcPr>
            <w:tcW w:w="2693" w:type="dxa"/>
            <w:vMerge/>
            <w:vAlign w:val="center"/>
          </w:tcPr>
          <w:p w14:paraId="598DB1E5" w14:textId="77777777" w:rsidR="00F01E07" w:rsidRDefault="00F01E07"/>
        </w:tc>
      </w:tr>
      <w:tr w:rsidR="00F01E07" w14:paraId="6C8D1922" w14:textId="77777777" w:rsidTr="006A17B1">
        <w:trPr>
          <w:cantSplit/>
          <w:trHeight w:val="260"/>
        </w:trPr>
        <w:tc>
          <w:tcPr>
            <w:tcW w:w="1142" w:type="dxa"/>
          </w:tcPr>
          <w:p w14:paraId="79D83609" w14:textId="77777777" w:rsidR="00F01E07" w:rsidRPr="00165B01" w:rsidRDefault="00F01E07">
            <w:r w:rsidRPr="00165B01">
              <w:t>Telefax</w:t>
            </w:r>
          </w:p>
        </w:tc>
        <w:tc>
          <w:tcPr>
            <w:tcW w:w="6521" w:type="dxa"/>
          </w:tcPr>
          <w:p w14:paraId="769DF692" w14:textId="77777777" w:rsidR="00F01E07" w:rsidRPr="00165B01" w:rsidRDefault="00F01E07">
            <w:pPr>
              <w:pStyle w:val="Fax2"/>
              <w:spacing w:line="240" w:lineRule="atLeast"/>
            </w:pPr>
            <w:r w:rsidRPr="00165B01">
              <w:t>+49 69 756081-11</w:t>
            </w:r>
          </w:p>
        </w:tc>
        <w:tc>
          <w:tcPr>
            <w:tcW w:w="2693" w:type="dxa"/>
            <w:vMerge/>
            <w:vAlign w:val="center"/>
          </w:tcPr>
          <w:p w14:paraId="25093042" w14:textId="77777777" w:rsidR="00F01E07" w:rsidRDefault="00F01E07"/>
        </w:tc>
      </w:tr>
      <w:tr w:rsidR="00F01E07" w14:paraId="7ECD4F22" w14:textId="77777777" w:rsidTr="006A17B1">
        <w:trPr>
          <w:cantSplit/>
          <w:trHeight w:val="260"/>
        </w:trPr>
        <w:tc>
          <w:tcPr>
            <w:tcW w:w="1142" w:type="dxa"/>
          </w:tcPr>
          <w:p w14:paraId="7C0A204A" w14:textId="77777777" w:rsidR="00F01E07" w:rsidRPr="00165B01" w:rsidRDefault="00EF1415">
            <w:r w:rsidRPr="00165B01">
              <w:t>Email</w:t>
            </w:r>
          </w:p>
        </w:tc>
        <w:tc>
          <w:tcPr>
            <w:tcW w:w="6521" w:type="dxa"/>
          </w:tcPr>
          <w:p w14:paraId="2B85A94D" w14:textId="77777777" w:rsidR="00F01E07" w:rsidRPr="00165B01" w:rsidRDefault="00F01E07">
            <w:pPr>
              <w:pStyle w:val="Page"/>
            </w:pPr>
            <w:r w:rsidRPr="00165B01">
              <w:t>s.becker@vdw.de</w:t>
            </w:r>
          </w:p>
        </w:tc>
        <w:tc>
          <w:tcPr>
            <w:tcW w:w="2693" w:type="dxa"/>
            <w:vMerge/>
            <w:vAlign w:val="center"/>
          </w:tcPr>
          <w:p w14:paraId="41BCB089" w14:textId="77777777" w:rsidR="00F01E07" w:rsidRDefault="00F01E07"/>
        </w:tc>
      </w:tr>
    </w:tbl>
    <w:p w14:paraId="2561C39D" w14:textId="77777777" w:rsidR="00F01E07" w:rsidRDefault="00F01E07"/>
    <w:p w14:paraId="329A260B" w14:textId="77777777" w:rsidR="004A46F7" w:rsidRDefault="004A46F7" w:rsidP="004A46F7">
      <w:pPr>
        <w:pStyle w:val="NurText"/>
        <w:spacing w:line="360" w:lineRule="auto"/>
        <w:ind w:right="423"/>
        <w:rPr>
          <w:rFonts w:ascii="Century Gothic" w:hAnsi="Century Gothic"/>
          <w:b/>
          <w:sz w:val="28"/>
          <w:szCs w:val="28"/>
        </w:rPr>
      </w:pPr>
      <w:bookmarkStart w:id="0" w:name="Text"/>
      <w:bookmarkEnd w:id="0"/>
    </w:p>
    <w:p w14:paraId="5EB23CD3" w14:textId="77777777" w:rsidR="004A46F7" w:rsidRPr="004A5EC0" w:rsidRDefault="004A46F7" w:rsidP="004A5EC0">
      <w:pPr>
        <w:pStyle w:val="NurText"/>
        <w:spacing w:line="360" w:lineRule="auto"/>
        <w:ind w:right="566"/>
        <w:rPr>
          <w:rFonts w:cs="Arial"/>
          <w:b/>
          <w:sz w:val="28"/>
          <w:szCs w:val="28"/>
        </w:rPr>
      </w:pPr>
      <w:r>
        <w:rPr>
          <w:b/>
          <w:sz w:val="28"/>
          <w:szCs w:val="28"/>
        </w:rPr>
        <w:t>Are grinding machine safety guards overdesigned?</w:t>
      </w:r>
    </w:p>
    <w:p w14:paraId="76D459C5" w14:textId="77777777" w:rsidR="004A46F7" w:rsidRPr="004A5EC0" w:rsidRDefault="004A46F7" w:rsidP="004A5EC0">
      <w:pPr>
        <w:pStyle w:val="NurText"/>
        <w:spacing w:line="360" w:lineRule="auto"/>
        <w:ind w:right="849"/>
        <w:rPr>
          <w:rFonts w:cs="Arial"/>
          <w:b/>
          <w:szCs w:val="22"/>
        </w:rPr>
      </w:pPr>
      <w:r>
        <w:rPr>
          <w:b/>
          <w:szCs w:val="22"/>
        </w:rPr>
        <w:t xml:space="preserve">VDW tested minimum wall thickness of safety guards </w:t>
      </w:r>
    </w:p>
    <w:p w14:paraId="4B84C2B7" w14:textId="77777777" w:rsidR="004A46F7" w:rsidRPr="004A5EC0" w:rsidRDefault="004A46F7" w:rsidP="004A5EC0">
      <w:pPr>
        <w:pStyle w:val="NurText"/>
        <w:spacing w:line="360" w:lineRule="auto"/>
        <w:ind w:right="849"/>
        <w:rPr>
          <w:rFonts w:cs="Arial"/>
          <w:szCs w:val="22"/>
        </w:rPr>
      </w:pPr>
    </w:p>
    <w:p w14:paraId="3F2ED2E7" w14:textId="4A5D035D" w:rsidR="004A46F7" w:rsidRPr="004A5EC0" w:rsidRDefault="004A46F7" w:rsidP="004A5EC0">
      <w:pPr>
        <w:autoSpaceDE w:val="0"/>
        <w:autoSpaceDN w:val="0"/>
        <w:adjustRightInd w:val="0"/>
        <w:spacing w:line="360" w:lineRule="auto"/>
        <w:ind w:right="849"/>
        <w:rPr>
          <w:rFonts w:cs="Arial"/>
          <w:i/>
          <w:iCs/>
          <w:szCs w:val="22"/>
        </w:rPr>
      </w:pPr>
      <w:r w:rsidRPr="00165B01">
        <w:rPr>
          <w:b/>
          <w:bCs/>
          <w:i/>
          <w:iCs/>
        </w:rPr>
        <w:t>Frankfurt am Main, 1</w:t>
      </w:r>
      <w:r w:rsidR="009E76E8">
        <w:rPr>
          <w:b/>
          <w:bCs/>
          <w:i/>
          <w:iCs/>
        </w:rPr>
        <w:t>9</w:t>
      </w:r>
      <w:r w:rsidRPr="00165B01">
        <w:rPr>
          <w:b/>
          <w:bCs/>
          <w:i/>
          <w:iCs/>
        </w:rPr>
        <w:t xml:space="preserve"> March 2020</w:t>
      </w:r>
      <w:r>
        <w:rPr>
          <w:b/>
          <w:bCs/>
          <w:i/>
          <w:iCs/>
        </w:rPr>
        <w:t xml:space="preserve"> –. </w:t>
      </w:r>
      <w:r>
        <w:rPr>
          <w:i/>
          <w:iCs/>
        </w:rPr>
        <w:t xml:space="preserve">Guards on grinding machines are particularly important for ensuring operator safety. </w:t>
      </w:r>
      <w:r>
        <w:t xml:space="preserve">Grinding wheels seldom burst, but when they do, there is a great risk of serious injury to the machine operator. </w:t>
      </w:r>
      <w:r>
        <w:rPr>
          <w:i/>
          <w:iCs/>
        </w:rPr>
        <w:t xml:space="preserve">Recent studies suggest, however, that the enclosures commonly used in gear grinding machines (for example) could be overdesigned at present. Investigations conducted e.g. by the VDW (Verein </w:t>
      </w:r>
      <w:proofErr w:type="spellStart"/>
      <w:r>
        <w:rPr>
          <w:i/>
          <w:iCs/>
        </w:rPr>
        <w:t>Deutscher</w:t>
      </w:r>
      <w:proofErr w:type="spellEnd"/>
      <w:r>
        <w:rPr>
          <w:i/>
          <w:iCs/>
        </w:rPr>
        <w:t xml:space="preserve"> </w:t>
      </w:r>
      <w:proofErr w:type="spellStart"/>
      <w:r>
        <w:rPr>
          <w:i/>
          <w:iCs/>
        </w:rPr>
        <w:t>Werkzeugmaschinenfabriken</w:t>
      </w:r>
      <w:proofErr w:type="spellEnd"/>
      <w:r>
        <w:rPr>
          <w:i/>
          <w:iCs/>
        </w:rPr>
        <w:t xml:space="preserve"> – German Machine Tool Builders' Association) and the Institute of Machine Tools and Factory Management (IWF) at TU Berlin reveal that it is possible to use safety guards which are up to 70 per cent thinner, depending on the width of the grinding wheel. These findings are now leading to changes in ISO standardisation.</w:t>
      </w:r>
    </w:p>
    <w:p w14:paraId="025DBB64" w14:textId="77777777" w:rsidR="004A46F7" w:rsidRPr="004A5EC0" w:rsidRDefault="004A46F7" w:rsidP="004A5EC0">
      <w:pPr>
        <w:autoSpaceDE w:val="0"/>
        <w:autoSpaceDN w:val="0"/>
        <w:adjustRightInd w:val="0"/>
        <w:spacing w:line="360" w:lineRule="auto"/>
        <w:ind w:right="849"/>
        <w:rPr>
          <w:rFonts w:cs="Arial"/>
        </w:rPr>
      </w:pPr>
    </w:p>
    <w:p w14:paraId="60EAAC24" w14:textId="77777777" w:rsidR="004A46F7" w:rsidRPr="004A5EC0" w:rsidRDefault="004A46F7" w:rsidP="004A5EC0">
      <w:pPr>
        <w:pStyle w:val="NurText"/>
        <w:spacing w:line="360" w:lineRule="auto"/>
        <w:ind w:right="849"/>
        <w:rPr>
          <w:rFonts w:cs="Arial"/>
          <w:b/>
          <w:bCs/>
          <w:szCs w:val="22"/>
        </w:rPr>
      </w:pPr>
      <w:r>
        <w:rPr>
          <w:b/>
          <w:bCs/>
          <w:szCs w:val="22"/>
        </w:rPr>
        <w:t xml:space="preserve">Overdesigned safety guards soon a thing of the past? </w:t>
      </w:r>
    </w:p>
    <w:p w14:paraId="25DABF7E" w14:textId="77777777" w:rsidR="004A46F7" w:rsidRPr="004A5EC0" w:rsidRDefault="004A46F7" w:rsidP="004A5EC0">
      <w:pPr>
        <w:pStyle w:val="NurText"/>
        <w:spacing w:line="360" w:lineRule="auto"/>
        <w:ind w:right="849"/>
        <w:rPr>
          <w:rFonts w:cs="Arial"/>
          <w:szCs w:val="22"/>
        </w:rPr>
      </w:pPr>
      <w:r>
        <w:t xml:space="preserve">The minimum wall thicknesses for safety guards are specified in ISO Standard 16089 "Machine tools - Safety - Stationary grinding machines". For example, there is a directly proportionate link between the requirements concerning primary protective covers for gear grinding machines and those for the full enclosures located further away. The reason for this is that no specific safety precautions were initially specified for the safety guards of gear grinding machines (which do not normally have a primary protective cover). This is because the preceding standard, EN 13218 "Safety of machine tools - Stationary grinding machines", did not explicitly </w:t>
      </w:r>
      <w:r>
        <w:lastRenderedPageBreak/>
        <w:t xml:space="preserve">include gear grinding machines. But this proportionate scaling has been repeatedly questioned, including by the Japanese association JMTBA, because it results in overdesigned polycarbonate safety guards and screens. </w:t>
      </w:r>
    </w:p>
    <w:p w14:paraId="53F10A28" w14:textId="77777777" w:rsidR="004A46F7" w:rsidRPr="004A5EC0" w:rsidRDefault="004A46F7" w:rsidP="004A5EC0">
      <w:pPr>
        <w:pStyle w:val="NurText"/>
        <w:spacing w:line="360" w:lineRule="auto"/>
        <w:ind w:right="849"/>
        <w:rPr>
          <w:rFonts w:cs="Arial"/>
          <w:szCs w:val="22"/>
        </w:rPr>
      </w:pPr>
    </w:p>
    <w:p w14:paraId="611F8203" w14:textId="77777777" w:rsidR="004A46F7" w:rsidRPr="004A5EC0" w:rsidRDefault="004A46F7" w:rsidP="004A5EC0">
      <w:pPr>
        <w:pStyle w:val="NurText"/>
        <w:spacing w:line="360" w:lineRule="auto"/>
        <w:ind w:right="849"/>
        <w:rPr>
          <w:rFonts w:cs="Arial"/>
          <w:b/>
          <w:bCs/>
          <w:szCs w:val="22"/>
        </w:rPr>
      </w:pPr>
      <w:r>
        <w:rPr>
          <w:b/>
          <w:bCs/>
          <w:szCs w:val="22"/>
        </w:rPr>
        <w:t>Major simplifications are possible</w:t>
      </w:r>
    </w:p>
    <w:p w14:paraId="10CB92FF" w14:textId="77777777" w:rsidR="004A46F7" w:rsidRPr="004A5EC0" w:rsidRDefault="004A46F7" w:rsidP="004A5EC0">
      <w:pPr>
        <w:pStyle w:val="Default"/>
        <w:spacing w:line="360" w:lineRule="auto"/>
        <w:ind w:right="849"/>
        <w:rPr>
          <w:sz w:val="22"/>
          <w:szCs w:val="22"/>
        </w:rPr>
      </w:pPr>
      <w:r>
        <w:rPr>
          <w:sz w:val="22"/>
          <w:szCs w:val="22"/>
        </w:rPr>
        <w:t>The member companies of VDW Working Group 5, which is responsible for machine tool component safety, therefore concluded that new specification tables were required for the full enclosures of stationary grinding machines. A two-year project was thus launched by the IWF (TU Berlin) in 2012 to develop the necessary test equipment. "The ensuing burst and impact tests showed that the thickness of the enclosure wall can be reduced by up to 70 per cent, depending on the width of the grinding wheel," explains Simon Thom, group leader for machine tool technology at IWF (TU Berlin). "This is very good news for the machine tool manufacturers, who are keen to avoid excess weight in their machines. Reducing the thickness of a sheet steel housing by half a millimetre, for example, will save 4 kg/m</w:t>
      </w:r>
      <w:r>
        <w:rPr>
          <w:sz w:val="22"/>
          <w:szCs w:val="22"/>
          <w:vertAlign w:val="superscript"/>
        </w:rPr>
        <w:t>2</w:t>
      </w:r>
      <w:r>
        <w:rPr>
          <w:sz w:val="22"/>
          <w:szCs w:val="22"/>
        </w:rPr>
        <w:t xml:space="preserve"> in weight." This also yields indirect savings because the motors for opening and closing correspondingly lighter steel gates can be less powerful, or are rendered entirely superfluous. </w:t>
      </w:r>
    </w:p>
    <w:p w14:paraId="6CD2F54F" w14:textId="77777777" w:rsidR="004A46F7" w:rsidRPr="004A5EC0" w:rsidRDefault="004A46F7" w:rsidP="004A5EC0">
      <w:pPr>
        <w:pStyle w:val="Default"/>
        <w:spacing w:line="360" w:lineRule="auto"/>
        <w:ind w:right="849"/>
        <w:rPr>
          <w:sz w:val="22"/>
          <w:szCs w:val="22"/>
        </w:rPr>
      </w:pPr>
    </w:p>
    <w:p w14:paraId="7419CC23" w14:textId="77777777" w:rsidR="004A46F7" w:rsidRPr="004A5EC0" w:rsidRDefault="004A46F7" w:rsidP="004A5EC0">
      <w:pPr>
        <w:pStyle w:val="NurText"/>
        <w:spacing w:line="360" w:lineRule="auto"/>
        <w:ind w:right="849"/>
        <w:rPr>
          <w:rFonts w:cs="Arial"/>
          <w:b/>
          <w:bCs/>
          <w:szCs w:val="22"/>
        </w:rPr>
      </w:pPr>
      <w:r>
        <w:rPr>
          <w:b/>
          <w:bCs/>
          <w:szCs w:val="22"/>
        </w:rPr>
        <w:t>Unity among the partners</w:t>
      </w:r>
    </w:p>
    <w:p w14:paraId="1CB93F0C" w14:textId="77777777" w:rsidR="004A46F7" w:rsidRPr="004A5EC0" w:rsidRDefault="004A46F7" w:rsidP="004A5EC0">
      <w:pPr>
        <w:pStyle w:val="NurText"/>
        <w:spacing w:line="360" w:lineRule="auto"/>
        <w:ind w:right="849"/>
        <w:rPr>
          <w:rFonts w:cs="Arial"/>
          <w:szCs w:val="22"/>
        </w:rPr>
      </w:pPr>
      <w:r>
        <w:t xml:space="preserve">It is not only the industrial companies and the scientists who agree that guards are overdesigned in such machines. The </w:t>
      </w:r>
      <w:r>
        <w:rPr>
          <w:i/>
          <w:iCs/>
        </w:rPr>
        <w:t xml:space="preserve">DGVU (German Statutory Accident Insurance System) based in St. Augustin and the BGHM trade association </w:t>
      </w:r>
      <w:r>
        <w:t xml:space="preserve">in Hanover also carried out similar tests on a burst test stand – with comparable results. The burst tests were conducted over eight years. Then, at the end of 2019, the BGHM presented its report covering a total of over 400 burst grinding wheels and more than 800 usable impact events. Based on this, a safe design convention stipulating 3 mm for sheet steel with different grinding wheel widths was drawn up in conjunction with the VDW (see Fig. 2).  </w:t>
      </w:r>
    </w:p>
    <w:p w14:paraId="09B46B3B" w14:textId="77777777" w:rsidR="004A46F7" w:rsidRPr="004A5EC0" w:rsidRDefault="004A46F7" w:rsidP="004A5EC0">
      <w:pPr>
        <w:pStyle w:val="NurText"/>
        <w:spacing w:line="360" w:lineRule="auto"/>
        <w:ind w:right="849"/>
        <w:rPr>
          <w:rFonts w:cs="Arial"/>
          <w:szCs w:val="22"/>
        </w:rPr>
      </w:pPr>
    </w:p>
    <w:p w14:paraId="69826EED" w14:textId="77777777" w:rsidR="004A46F7" w:rsidRPr="004A5EC0" w:rsidRDefault="004A46F7" w:rsidP="004A5EC0">
      <w:pPr>
        <w:pStyle w:val="NurText"/>
        <w:spacing w:line="360" w:lineRule="auto"/>
        <w:ind w:right="849"/>
        <w:rPr>
          <w:rFonts w:cs="Arial"/>
          <w:szCs w:val="22"/>
        </w:rPr>
      </w:pPr>
      <w:r>
        <w:t xml:space="preserve">The consolidation of the results in Germany was motivated not least by comparable studies abroad. The Japanese JMTBA association carried out tests which found that some of the previous standard specifications set out in ISO 16089 could be reduced by up to 30 per cent. </w:t>
      </w:r>
    </w:p>
    <w:p w14:paraId="4BE678A7" w14:textId="77777777" w:rsidR="004A46F7" w:rsidRPr="004A5EC0" w:rsidRDefault="004A46F7" w:rsidP="004A5EC0">
      <w:pPr>
        <w:pStyle w:val="NurText"/>
        <w:spacing w:line="360" w:lineRule="auto"/>
        <w:ind w:right="849"/>
        <w:rPr>
          <w:rFonts w:cs="Arial"/>
          <w:bCs/>
          <w:szCs w:val="22"/>
        </w:rPr>
      </w:pPr>
    </w:p>
    <w:p w14:paraId="63AF707D" w14:textId="77777777" w:rsidR="004A46F7" w:rsidRPr="004A5EC0" w:rsidRDefault="004A46F7" w:rsidP="004A5EC0">
      <w:pPr>
        <w:pStyle w:val="NurText"/>
        <w:spacing w:line="360" w:lineRule="auto"/>
        <w:ind w:right="849"/>
        <w:rPr>
          <w:rFonts w:cs="Arial"/>
          <w:szCs w:val="22"/>
        </w:rPr>
      </w:pPr>
      <w:r>
        <w:t xml:space="preserve">Finally, in January 2020, a standardisation meeting was held in Tokyo, where the Japanese and German findings were compared. The experts agreed that the Japanese results for adapting the specification tables for the primary protective cover, and the German results for the design of the full enclosure should be incorporated into the ISO standard. A consolidated working paper will soon be prepared by the ISO Secretariat at DIN in Berlin and submitted to the relevant public as a so-called "Committee Draft" for comments. This is scheduled for completion by October 2020. </w:t>
      </w:r>
    </w:p>
    <w:p w14:paraId="5C7B52BC" w14:textId="77777777" w:rsidR="004A46F7" w:rsidRPr="004A5EC0" w:rsidRDefault="004A46F7" w:rsidP="004A5EC0">
      <w:pPr>
        <w:pStyle w:val="NurText"/>
        <w:spacing w:line="360" w:lineRule="auto"/>
        <w:ind w:right="849"/>
        <w:rPr>
          <w:rFonts w:cs="Arial"/>
          <w:bCs/>
          <w:szCs w:val="22"/>
        </w:rPr>
      </w:pPr>
    </w:p>
    <w:p w14:paraId="0221E2A6" w14:textId="77777777" w:rsidR="004A46F7" w:rsidRPr="004A5EC0" w:rsidRDefault="004A46F7" w:rsidP="004A5EC0">
      <w:pPr>
        <w:pStyle w:val="Default"/>
        <w:spacing w:line="360" w:lineRule="auto"/>
        <w:ind w:right="849"/>
        <w:rPr>
          <w:b/>
          <w:bCs/>
          <w:sz w:val="22"/>
          <w:szCs w:val="22"/>
        </w:rPr>
      </w:pPr>
      <w:r>
        <w:rPr>
          <w:b/>
          <w:bCs/>
          <w:sz w:val="22"/>
          <w:szCs w:val="22"/>
        </w:rPr>
        <w:t>Further investigations ongoing</w:t>
      </w:r>
    </w:p>
    <w:p w14:paraId="6900A071" w14:textId="77777777" w:rsidR="004A46F7" w:rsidRPr="004A5EC0" w:rsidRDefault="004A46F7" w:rsidP="004A5EC0">
      <w:pPr>
        <w:pStyle w:val="Default"/>
        <w:spacing w:line="360" w:lineRule="auto"/>
        <w:ind w:right="849"/>
        <w:rPr>
          <w:bCs/>
          <w:iCs/>
          <w:color w:val="151515"/>
          <w:sz w:val="22"/>
          <w:szCs w:val="22"/>
        </w:rPr>
      </w:pPr>
      <w:r>
        <w:rPr>
          <w:bCs/>
          <w:iCs/>
          <w:color w:val="151515"/>
          <w:sz w:val="22"/>
          <w:szCs w:val="22"/>
        </w:rPr>
        <w:t>Nevertheless, the existing results of the study on full enclosures in Project 20438 "Safely dimensioned machine enclosures" of the IGF (</w:t>
      </w:r>
      <w:proofErr w:type="spellStart"/>
      <w:r>
        <w:rPr>
          <w:bCs/>
          <w:iCs/>
          <w:color w:val="151515"/>
          <w:sz w:val="22"/>
          <w:szCs w:val="22"/>
        </w:rPr>
        <w:t>Industrielle</w:t>
      </w:r>
      <w:proofErr w:type="spellEnd"/>
      <w:r>
        <w:rPr>
          <w:bCs/>
          <w:iCs/>
          <w:color w:val="151515"/>
          <w:sz w:val="22"/>
          <w:szCs w:val="22"/>
        </w:rPr>
        <w:t xml:space="preserve"> </w:t>
      </w:r>
      <w:proofErr w:type="spellStart"/>
      <w:r>
        <w:rPr>
          <w:bCs/>
          <w:iCs/>
          <w:color w:val="151515"/>
          <w:sz w:val="22"/>
          <w:szCs w:val="22"/>
        </w:rPr>
        <w:t>Gemeinschaftsforschung</w:t>
      </w:r>
      <w:proofErr w:type="spellEnd"/>
      <w:r>
        <w:rPr>
          <w:bCs/>
          <w:iCs/>
          <w:color w:val="151515"/>
          <w:sz w:val="22"/>
          <w:szCs w:val="22"/>
        </w:rPr>
        <w:t>) (see Figure 3) are being corroborated empirically and theoretically. "We're also using simulations to highlight the worst case scenario. As our burst tests have shown, this occurs when the outer edge of the fragment hits the guard. We can reproduce this type of impact in models with different materials, grinding wheel widths and safety guard thicknesses. In this way we've succeeded in simplifying the extremely complex burst tests," reports Thom. "Our plan for this year is to propose even simpler dimensioning procedures."  The reduced minimum wall thicknesses which are now to be specified in the ISO standard could therefore be made even thinner on the basis of the further test results.</w:t>
      </w:r>
    </w:p>
    <w:p w14:paraId="5817FA59" w14:textId="77777777" w:rsidR="004A46F7" w:rsidRDefault="004A46F7" w:rsidP="004A5EC0">
      <w:pPr>
        <w:pStyle w:val="Default"/>
        <w:spacing w:line="360" w:lineRule="auto"/>
        <w:ind w:right="849"/>
      </w:pPr>
    </w:p>
    <w:p w14:paraId="2AEC1D5F" w14:textId="77777777" w:rsidR="004A5EC0" w:rsidRPr="004A5EC0" w:rsidRDefault="004A5EC0" w:rsidP="004A5EC0">
      <w:pPr>
        <w:pStyle w:val="Default"/>
        <w:spacing w:line="360" w:lineRule="auto"/>
        <w:ind w:right="849"/>
        <w:rPr>
          <w:bCs/>
          <w:color w:val="000000" w:themeColor="text1"/>
        </w:rPr>
      </w:pPr>
    </w:p>
    <w:p w14:paraId="3F2F94B6" w14:textId="77777777" w:rsidR="004A46F7" w:rsidRPr="004A5EC0" w:rsidRDefault="00A533B7" w:rsidP="004A5EC0">
      <w:pPr>
        <w:spacing w:line="360" w:lineRule="auto"/>
        <w:ind w:right="849"/>
        <w:rPr>
          <w:rFonts w:cs="Arial"/>
          <w:b/>
          <w:iCs/>
        </w:rPr>
      </w:pPr>
      <w:r w:rsidRPr="00165B01">
        <w:rPr>
          <w:b/>
          <w:iCs/>
        </w:rPr>
        <w:t>Picture captions:</w:t>
      </w:r>
    </w:p>
    <w:p w14:paraId="1F68E3BC" w14:textId="77777777" w:rsidR="004A46F7" w:rsidRPr="004A5EC0" w:rsidRDefault="00A533B7" w:rsidP="004A5EC0">
      <w:pPr>
        <w:spacing w:line="240" w:lineRule="auto"/>
        <w:ind w:right="849"/>
        <w:rPr>
          <w:rFonts w:cs="Arial"/>
        </w:rPr>
      </w:pPr>
      <w:r w:rsidRPr="00165B01">
        <w:rPr>
          <w:bCs/>
          <w:iCs/>
        </w:rPr>
        <w:t>Picture 1</w:t>
      </w:r>
      <w:r>
        <w:t>: Workspace of a gear grinding machine. Very high rotational energy levels can arise in large grinding tools, such as those used for generation grinding. If a grinding wheel does burst, it can cause serious injury to the machine operator. Source: Kapp</w:t>
      </w:r>
    </w:p>
    <w:p w14:paraId="15F56011" w14:textId="77777777" w:rsidR="004A46F7" w:rsidRPr="00165B01" w:rsidRDefault="00A533B7" w:rsidP="004A5EC0">
      <w:pPr>
        <w:spacing w:line="240" w:lineRule="auto"/>
        <w:ind w:right="849"/>
        <w:rPr>
          <w:rFonts w:cs="Arial"/>
        </w:rPr>
      </w:pPr>
      <w:r w:rsidRPr="00165B01">
        <w:t>Picture 2: Safe design convention for 3 mm sheet steel. Source: BGHM / VDW</w:t>
      </w:r>
    </w:p>
    <w:p w14:paraId="01732B92" w14:textId="77777777" w:rsidR="004A46F7" w:rsidRPr="00165B01" w:rsidRDefault="00A533B7" w:rsidP="004A5EC0">
      <w:pPr>
        <w:spacing w:line="240" w:lineRule="auto"/>
        <w:ind w:right="849"/>
        <w:rPr>
          <w:rFonts w:cs="Arial"/>
          <w:lang w:val="fr-FR"/>
        </w:rPr>
      </w:pPr>
      <w:r w:rsidRPr="00165B01">
        <w:t xml:space="preserve">Picture 3: Burst scenario. </w:t>
      </w:r>
      <w:r w:rsidRPr="00165B01">
        <w:rPr>
          <w:lang w:val="fr-FR"/>
        </w:rPr>
        <w:t>Source IWF TU Berlin</w:t>
      </w:r>
    </w:p>
    <w:p w14:paraId="3A5B26C7" w14:textId="77777777" w:rsidR="004A46F7" w:rsidRPr="00165B01" w:rsidRDefault="004A46F7" w:rsidP="004A5EC0">
      <w:pPr>
        <w:spacing w:line="240" w:lineRule="auto"/>
        <w:ind w:right="849"/>
        <w:rPr>
          <w:rFonts w:cs="Arial"/>
          <w:lang w:val="fr-FR"/>
        </w:rPr>
      </w:pPr>
    </w:p>
    <w:p w14:paraId="55EB769C" w14:textId="77777777" w:rsidR="004A5EC0" w:rsidRPr="00165B01" w:rsidRDefault="004A5EC0" w:rsidP="004A5EC0">
      <w:pPr>
        <w:spacing w:line="240" w:lineRule="auto"/>
        <w:ind w:right="849"/>
        <w:rPr>
          <w:rFonts w:cs="Arial"/>
          <w:lang w:val="fr-FR"/>
        </w:rPr>
      </w:pPr>
    </w:p>
    <w:p w14:paraId="45322D91" w14:textId="77777777" w:rsidR="00CA3C5E" w:rsidRPr="00165B01" w:rsidRDefault="00CA3C5E" w:rsidP="004A5EC0">
      <w:pPr>
        <w:spacing w:line="240" w:lineRule="auto"/>
        <w:ind w:right="849"/>
        <w:rPr>
          <w:rFonts w:cs="Arial"/>
          <w:b/>
          <w:iCs/>
          <w:lang w:val="fr-FR"/>
        </w:rPr>
      </w:pPr>
      <w:r w:rsidRPr="00165B01">
        <w:rPr>
          <w:b/>
          <w:iCs/>
          <w:lang w:val="fr-FR"/>
        </w:rPr>
        <w:t xml:space="preserve">Contact </w:t>
      </w:r>
      <w:proofErr w:type="spellStart"/>
      <w:r w:rsidRPr="00165B01">
        <w:rPr>
          <w:b/>
          <w:iCs/>
          <w:lang w:val="fr-FR"/>
        </w:rPr>
        <w:t>persons</w:t>
      </w:r>
      <w:proofErr w:type="spellEnd"/>
      <w:r w:rsidRPr="00165B01">
        <w:rPr>
          <w:b/>
          <w:iCs/>
          <w:lang w:val="fr-FR"/>
        </w:rPr>
        <w:t>:</w:t>
      </w:r>
    </w:p>
    <w:p w14:paraId="310AE6EC" w14:textId="77777777" w:rsidR="00CD2ABD" w:rsidRPr="00165B01" w:rsidRDefault="00CD2ABD" w:rsidP="004A5EC0">
      <w:pPr>
        <w:spacing w:line="240" w:lineRule="auto"/>
        <w:ind w:right="849"/>
        <w:rPr>
          <w:rFonts w:cs="Arial"/>
          <w:bCs/>
          <w:iCs/>
          <w:lang w:val="fr-FR"/>
        </w:rPr>
      </w:pPr>
    </w:p>
    <w:p w14:paraId="0A49BE02" w14:textId="77777777" w:rsidR="004A46F7" w:rsidRPr="00165B01" w:rsidRDefault="004A46F7" w:rsidP="004A5EC0">
      <w:pPr>
        <w:spacing w:line="240" w:lineRule="auto"/>
        <w:ind w:right="849"/>
        <w:rPr>
          <w:rFonts w:cs="Arial"/>
          <w:bCs/>
          <w:iCs/>
        </w:rPr>
      </w:pPr>
      <w:r w:rsidRPr="00165B01">
        <w:rPr>
          <w:bCs/>
          <w:iCs/>
        </w:rPr>
        <w:t xml:space="preserve">TU Berlin, Institute </w:t>
      </w:r>
      <w:hyperlink r:id="rId7" w:history="1">
        <w:r w:rsidRPr="00165B01">
          <w:rPr>
            <w:rStyle w:val="Hyperlink"/>
            <w:bCs/>
            <w:iCs/>
            <w:color w:val="auto"/>
            <w:u w:val="none"/>
          </w:rPr>
          <w:t>of Machine Tools and Factory Management</w:t>
        </w:r>
      </w:hyperlink>
      <w:r w:rsidRPr="00165B01">
        <w:rPr>
          <w:bCs/>
          <w:iCs/>
        </w:rPr>
        <w:t xml:space="preserve"> (IWF)</w:t>
      </w:r>
      <w:r w:rsidRPr="00165B01">
        <w:rPr>
          <w:bCs/>
          <w:iCs/>
        </w:rPr>
        <w:br/>
        <w:t>Simon Thom</w:t>
      </w:r>
      <w:r w:rsidRPr="00165B01">
        <w:rPr>
          <w:bCs/>
          <w:iCs/>
        </w:rPr>
        <w:br/>
        <w:t>Group Manager Machine Tool Technology</w:t>
      </w:r>
      <w:r w:rsidRPr="00165B01">
        <w:rPr>
          <w:bCs/>
          <w:iCs/>
        </w:rPr>
        <w:br/>
      </w:r>
      <w:proofErr w:type="spellStart"/>
      <w:r w:rsidRPr="00165B01">
        <w:rPr>
          <w:bCs/>
          <w:iCs/>
        </w:rPr>
        <w:lastRenderedPageBreak/>
        <w:t>Pascalstraße</w:t>
      </w:r>
      <w:proofErr w:type="spellEnd"/>
      <w:r w:rsidRPr="00165B01">
        <w:rPr>
          <w:bCs/>
          <w:iCs/>
        </w:rPr>
        <w:t xml:space="preserve"> 8-9</w:t>
      </w:r>
      <w:r w:rsidRPr="00165B01">
        <w:rPr>
          <w:bCs/>
          <w:iCs/>
        </w:rPr>
        <w:br/>
        <w:t>10587 Berlin</w:t>
      </w:r>
      <w:r w:rsidRPr="00165B01">
        <w:rPr>
          <w:bCs/>
          <w:iCs/>
        </w:rPr>
        <w:br/>
        <w:t>Tel. +49 30 314 24456</w:t>
      </w:r>
      <w:r w:rsidRPr="00165B01">
        <w:rPr>
          <w:bCs/>
          <w:iCs/>
        </w:rPr>
        <w:br/>
      </w:r>
      <w:hyperlink r:id="rId8" w:history="1">
        <w:r w:rsidRPr="00165B01">
          <w:rPr>
            <w:rStyle w:val="Hyperlink"/>
            <w:bCs/>
            <w:iCs/>
          </w:rPr>
          <w:t>simon.thom@iwf.tu-berlin.de</w:t>
        </w:r>
      </w:hyperlink>
      <w:r w:rsidRPr="00165B01">
        <w:rPr>
          <w:bCs/>
          <w:iCs/>
        </w:rPr>
        <w:t xml:space="preserve"> </w:t>
      </w:r>
      <w:r w:rsidRPr="00165B01">
        <w:rPr>
          <w:bCs/>
          <w:iCs/>
        </w:rPr>
        <w:br/>
      </w:r>
      <w:hyperlink r:id="rId9" w:history="1">
        <w:r w:rsidRPr="00165B01">
          <w:rPr>
            <w:rStyle w:val="Hyperlink"/>
            <w:bCs/>
            <w:iCs/>
          </w:rPr>
          <w:t>www.iwf.tu-berlin.de</w:t>
        </w:r>
      </w:hyperlink>
      <w:r w:rsidRPr="00165B01">
        <w:rPr>
          <w:bCs/>
          <w:iCs/>
        </w:rPr>
        <w:t xml:space="preserve"> </w:t>
      </w:r>
    </w:p>
    <w:p w14:paraId="4A0B1723" w14:textId="77777777" w:rsidR="004A46F7" w:rsidRPr="00165B01" w:rsidRDefault="004A46F7" w:rsidP="004A5EC0">
      <w:pPr>
        <w:spacing w:line="240" w:lineRule="auto"/>
        <w:ind w:right="849"/>
        <w:rPr>
          <w:rFonts w:cs="Arial"/>
          <w:bCs/>
          <w:iCs/>
        </w:rPr>
      </w:pPr>
    </w:p>
    <w:p w14:paraId="26836D56" w14:textId="77777777" w:rsidR="00CD2ABD" w:rsidRPr="00165B01" w:rsidRDefault="004A46F7" w:rsidP="004A5EC0">
      <w:pPr>
        <w:spacing w:line="240" w:lineRule="auto"/>
        <w:ind w:right="849"/>
        <w:rPr>
          <w:rFonts w:cs="Arial"/>
          <w:bCs/>
          <w:iCs/>
        </w:rPr>
      </w:pPr>
      <w:r w:rsidRPr="00165B01">
        <w:rPr>
          <w:bCs/>
          <w:iCs/>
        </w:rPr>
        <w:t xml:space="preserve">VDW </w:t>
      </w:r>
      <w:r w:rsidRPr="00165B01">
        <w:t>German Machine Tool Builders’ Association</w:t>
      </w:r>
      <w:r w:rsidRPr="00165B01">
        <w:rPr>
          <w:bCs/>
          <w:iCs/>
        </w:rPr>
        <w:br/>
        <w:t>Heinrich Mödden</w:t>
      </w:r>
      <w:r w:rsidRPr="00165B01">
        <w:rPr>
          <w:bCs/>
          <w:iCs/>
        </w:rPr>
        <w:br/>
        <w:t>Safety Machine Tools</w:t>
      </w:r>
      <w:r w:rsidRPr="00165B01">
        <w:rPr>
          <w:bCs/>
          <w:iCs/>
        </w:rPr>
        <w:br/>
      </w:r>
      <w:proofErr w:type="spellStart"/>
      <w:r w:rsidRPr="00165B01">
        <w:rPr>
          <w:bCs/>
          <w:iCs/>
        </w:rPr>
        <w:t>Corneliusstraße</w:t>
      </w:r>
      <w:proofErr w:type="spellEnd"/>
      <w:r w:rsidRPr="00165B01">
        <w:rPr>
          <w:bCs/>
          <w:iCs/>
        </w:rPr>
        <w:t xml:space="preserve"> 4</w:t>
      </w:r>
      <w:r w:rsidRPr="00165B01">
        <w:rPr>
          <w:bCs/>
          <w:iCs/>
        </w:rPr>
        <w:br/>
        <w:t>60325 Frankfurt am Main</w:t>
      </w:r>
      <w:r w:rsidRPr="00165B01">
        <w:rPr>
          <w:bCs/>
          <w:iCs/>
        </w:rPr>
        <w:br/>
        <w:t>Germany</w:t>
      </w:r>
    </w:p>
    <w:p w14:paraId="1B064AFF" w14:textId="77777777" w:rsidR="004A46F7" w:rsidRPr="00165B01" w:rsidRDefault="004A46F7" w:rsidP="004A5EC0">
      <w:pPr>
        <w:spacing w:line="240" w:lineRule="auto"/>
        <w:ind w:right="849"/>
        <w:rPr>
          <w:rFonts w:cs="Arial"/>
          <w:bCs/>
          <w:iCs/>
          <w:lang w:val="de-DE"/>
        </w:rPr>
      </w:pPr>
      <w:r w:rsidRPr="00165B01">
        <w:rPr>
          <w:bCs/>
          <w:iCs/>
          <w:lang w:val="de-DE"/>
        </w:rPr>
        <w:t>Tel. +49 69 756081 13</w:t>
      </w:r>
      <w:r w:rsidRPr="00165B01">
        <w:rPr>
          <w:bCs/>
          <w:iCs/>
          <w:lang w:val="de-DE"/>
        </w:rPr>
        <w:br/>
      </w:r>
      <w:hyperlink r:id="rId10" w:history="1">
        <w:r w:rsidRPr="00165B01">
          <w:rPr>
            <w:rStyle w:val="Hyperlink"/>
            <w:bCs/>
            <w:iCs/>
            <w:lang w:val="de-DE"/>
          </w:rPr>
          <w:t>h.moedden@vdw.de</w:t>
        </w:r>
      </w:hyperlink>
      <w:r w:rsidRPr="00165B01">
        <w:rPr>
          <w:bCs/>
          <w:iCs/>
          <w:lang w:val="de-DE"/>
        </w:rPr>
        <w:br/>
      </w:r>
      <w:hyperlink r:id="rId11" w:history="1">
        <w:r w:rsidRPr="00165B01">
          <w:rPr>
            <w:rStyle w:val="Hyperlink"/>
            <w:bCs/>
            <w:iCs/>
            <w:lang w:val="de-DE"/>
          </w:rPr>
          <w:t>www.vdw.de</w:t>
        </w:r>
      </w:hyperlink>
      <w:r w:rsidRPr="00165B01">
        <w:rPr>
          <w:bCs/>
          <w:iCs/>
          <w:lang w:val="de-DE"/>
        </w:rPr>
        <w:t xml:space="preserve"> </w:t>
      </w:r>
    </w:p>
    <w:p w14:paraId="5B77C871" w14:textId="77777777" w:rsidR="004A46F7" w:rsidRPr="00165B01" w:rsidRDefault="004A46F7" w:rsidP="004A5EC0">
      <w:pPr>
        <w:spacing w:line="240" w:lineRule="auto"/>
        <w:ind w:right="849"/>
        <w:rPr>
          <w:rFonts w:cs="Arial"/>
          <w:bCs/>
          <w:iCs/>
          <w:lang w:val="de-DE"/>
        </w:rPr>
      </w:pPr>
    </w:p>
    <w:p w14:paraId="1D516C8C" w14:textId="77777777" w:rsidR="00CD2ABD" w:rsidRPr="00165B01" w:rsidRDefault="004A46F7" w:rsidP="004A5EC0">
      <w:pPr>
        <w:spacing w:line="240" w:lineRule="auto"/>
        <w:ind w:right="849"/>
        <w:rPr>
          <w:rFonts w:cs="Arial"/>
          <w:bCs/>
          <w:iCs/>
        </w:rPr>
      </w:pPr>
      <w:r w:rsidRPr="00165B01">
        <w:rPr>
          <w:bCs/>
          <w:iCs/>
        </w:rPr>
        <w:t xml:space="preserve">VDW </w:t>
      </w:r>
      <w:r w:rsidRPr="00165B01">
        <w:t>German Machine Tool Builders’ Association</w:t>
      </w:r>
      <w:r w:rsidRPr="00165B01">
        <w:rPr>
          <w:bCs/>
          <w:iCs/>
        </w:rPr>
        <w:br/>
        <w:t>Gerda Kneifel</w:t>
      </w:r>
      <w:r w:rsidRPr="00165B01">
        <w:rPr>
          <w:bCs/>
          <w:iCs/>
        </w:rPr>
        <w:br/>
      </w:r>
      <w:r w:rsidRPr="00165B01">
        <w:rPr>
          <w:bCs/>
        </w:rPr>
        <w:t>Press and Public Relations</w:t>
      </w:r>
      <w:r w:rsidRPr="00165B01">
        <w:rPr>
          <w:bCs/>
          <w:iCs/>
        </w:rPr>
        <w:br/>
      </w:r>
      <w:proofErr w:type="spellStart"/>
      <w:r w:rsidRPr="00165B01">
        <w:rPr>
          <w:bCs/>
          <w:iCs/>
        </w:rPr>
        <w:t>Corneliusstraße</w:t>
      </w:r>
      <w:proofErr w:type="spellEnd"/>
      <w:r w:rsidRPr="00165B01">
        <w:rPr>
          <w:bCs/>
          <w:iCs/>
        </w:rPr>
        <w:t xml:space="preserve"> 4</w:t>
      </w:r>
      <w:r w:rsidRPr="00165B01">
        <w:rPr>
          <w:bCs/>
          <w:iCs/>
        </w:rPr>
        <w:br/>
        <w:t>60325 Frankfurt am Main</w:t>
      </w:r>
      <w:r w:rsidRPr="00165B01">
        <w:rPr>
          <w:bCs/>
          <w:iCs/>
        </w:rPr>
        <w:br/>
        <w:t>Germany</w:t>
      </w:r>
    </w:p>
    <w:p w14:paraId="57BDF400" w14:textId="77777777" w:rsidR="004A46F7" w:rsidRPr="00165B01" w:rsidRDefault="004A46F7" w:rsidP="004A5EC0">
      <w:pPr>
        <w:spacing w:line="240" w:lineRule="auto"/>
        <w:ind w:right="849"/>
        <w:rPr>
          <w:rFonts w:cs="Arial"/>
          <w:bCs/>
          <w:iCs/>
          <w:lang w:val="de-DE"/>
        </w:rPr>
      </w:pPr>
      <w:r w:rsidRPr="00165B01">
        <w:rPr>
          <w:bCs/>
          <w:iCs/>
          <w:lang w:val="de-DE"/>
        </w:rPr>
        <w:t>Tel. +49 69 756081 32</w:t>
      </w:r>
      <w:r w:rsidRPr="00165B01">
        <w:rPr>
          <w:bCs/>
          <w:iCs/>
          <w:lang w:val="de-DE"/>
        </w:rPr>
        <w:br/>
      </w:r>
      <w:hyperlink r:id="rId12" w:history="1">
        <w:r w:rsidRPr="00165B01">
          <w:rPr>
            <w:rStyle w:val="Hyperlink"/>
            <w:bCs/>
            <w:iCs/>
            <w:lang w:val="de-DE"/>
          </w:rPr>
          <w:t>g.kneifel@vdw.de</w:t>
        </w:r>
      </w:hyperlink>
      <w:r w:rsidRPr="00165B01">
        <w:rPr>
          <w:bCs/>
          <w:iCs/>
          <w:lang w:val="de-DE"/>
        </w:rPr>
        <w:t xml:space="preserve"> </w:t>
      </w:r>
      <w:r w:rsidRPr="00165B01">
        <w:rPr>
          <w:bCs/>
          <w:iCs/>
          <w:lang w:val="de-DE"/>
        </w:rPr>
        <w:br/>
      </w:r>
      <w:hyperlink r:id="rId13" w:history="1">
        <w:r w:rsidRPr="00165B01">
          <w:rPr>
            <w:rStyle w:val="Hyperlink"/>
            <w:bCs/>
            <w:iCs/>
            <w:lang w:val="de-DE"/>
          </w:rPr>
          <w:t>www.vdw.de</w:t>
        </w:r>
      </w:hyperlink>
      <w:r w:rsidRPr="00165B01">
        <w:rPr>
          <w:lang w:val="de-DE"/>
        </w:rPr>
        <w:t xml:space="preserve">  </w:t>
      </w:r>
    </w:p>
    <w:p w14:paraId="2D46863C" w14:textId="77777777" w:rsidR="004A5EC0" w:rsidRPr="00165B01" w:rsidRDefault="004A5EC0" w:rsidP="004A5EC0">
      <w:pPr>
        <w:pStyle w:val="Textkrper2"/>
        <w:tabs>
          <w:tab w:val="left" w:pos="7654"/>
        </w:tabs>
        <w:spacing w:line="276" w:lineRule="auto"/>
        <w:ind w:right="849"/>
        <w:rPr>
          <w:b/>
          <w:lang w:val="de-DE"/>
        </w:rPr>
      </w:pPr>
    </w:p>
    <w:p w14:paraId="0598644C" w14:textId="77777777" w:rsidR="004A5EC0" w:rsidRPr="00165B01" w:rsidRDefault="004A5EC0" w:rsidP="004A5EC0">
      <w:pPr>
        <w:pStyle w:val="Textkrper2"/>
        <w:tabs>
          <w:tab w:val="left" w:pos="7654"/>
        </w:tabs>
        <w:spacing w:line="276" w:lineRule="auto"/>
        <w:ind w:right="849"/>
        <w:rPr>
          <w:b/>
          <w:lang w:val="de-DE"/>
        </w:rPr>
      </w:pPr>
    </w:p>
    <w:p w14:paraId="424C6970" w14:textId="77777777" w:rsidR="00313D7E" w:rsidRPr="00165B01" w:rsidRDefault="00313D7E" w:rsidP="00313D7E">
      <w:pPr>
        <w:pStyle w:val="Textkrper2"/>
        <w:tabs>
          <w:tab w:val="left" w:pos="7654"/>
        </w:tabs>
        <w:spacing w:line="240" w:lineRule="auto"/>
        <w:ind w:right="1416"/>
        <w:rPr>
          <w:b/>
        </w:rPr>
      </w:pPr>
      <w:r w:rsidRPr="00165B01">
        <w:rPr>
          <w:b/>
        </w:rPr>
        <w:t>Background</w:t>
      </w:r>
    </w:p>
    <w:p w14:paraId="0875BF83" w14:textId="77777777" w:rsidR="004A46F7" w:rsidRPr="00165B01" w:rsidRDefault="00313D7E" w:rsidP="00313D7E">
      <w:pPr>
        <w:pStyle w:val="Textkrper2"/>
        <w:tabs>
          <w:tab w:val="left" w:pos="7654"/>
        </w:tabs>
        <w:spacing w:line="276" w:lineRule="auto"/>
        <w:ind w:right="849"/>
      </w:pPr>
      <w:r w:rsidRPr="00165B01">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2019, with an average of 73,700 employees (firms with more than 50 staff), the sector produced machines and services worth around 16.9 billion euros.</w:t>
      </w:r>
    </w:p>
    <w:p w14:paraId="2840C58E" w14:textId="77777777" w:rsidR="004A5EC0" w:rsidRPr="00165B01" w:rsidRDefault="004A5EC0" w:rsidP="004A5EC0">
      <w:pPr>
        <w:spacing w:line="360" w:lineRule="auto"/>
        <w:ind w:right="849"/>
        <w:rPr>
          <w:rFonts w:cs="Arial"/>
          <w:lang w:val="en-US"/>
        </w:rPr>
      </w:pPr>
    </w:p>
    <w:p w14:paraId="57E79E91" w14:textId="77777777" w:rsidR="00C7062B" w:rsidRPr="00165B01" w:rsidRDefault="00684DA7" w:rsidP="00684DA7">
      <w:pPr>
        <w:spacing w:line="276" w:lineRule="auto"/>
        <w:ind w:right="849"/>
        <w:rPr>
          <w:rFonts w:cs="Arial"/>
        </w:rPr>
      </w:pPr>
      <w:r w:rsidRPr="00165B01">
        <w:t xml:space="preserve">You will also find graphics and pictures online under </w:t>
      </w:r>
      <w:hyperlink r:id="rId14" w:history="1">
        <w:r w:rsidRPr="00165B01">
          <w:rPr>
            <w:rStyle w:val="Hyperlink"/>
          </w:rPr>
          <w:t>www.vdw.de</w:t>
        </w:r>
      </w:hyperlink>
      <w:r w:rsidRPr="00165B01">
        <w:t xml:space="preserve"> in the Press section. </w:t>
      </w:r>
    </w:p>
    <w:p w14:paraId="6BBB138A" w14:textId="77777777" w:rsidR="00C7062B" w:rsidRPr="00165B01" w:rsidRDefault="00C7062B" w:rsidP="00684DA7">
      <w:pPr>
        <w:spacing w:line="276" w:lineRule="auto"/>
        <w:ind w:right="849"/>
        <w:rPr>
          <w:rFonts w:cs="Arial"/>
          <w:lang w:val="en-US"/>
        </w:rPr>
      </w:pPr>
    </w:p>
    <w:p w14:paraId="02E9806F" w14:textId="77777777" w:rsidR="00684DA7" w:rsidRPr="00165B01" w:rsidRDefault="00684DA7" w:rsidP="00684DA7">
      <w:pPr>
        <w:spacing w:line="276" w:lineRule="auto"/>
        <w:ind w:right="849"/>
        <w:rPr>
          <w:rFonts w:cs="Arial"/>
        </w:rPr>
      </w:pPr>
      <w:r w:rsidRPr="00165B01">
        <w:t xml:space="preserve">You can also visit the VDW on our social media channels </w:t>
      </w:r>
    </w:p>
    <w:p w14:paraId="52F0D9FF" w14:textId="77777777" w:rsidR="004A46F7" w:rsidRPr="00165B01" w:rsidRDefault="004A46F7" w:rsidP="004A5EC0">
      <w:pPr>
        <w:spacing w:line="276" w:lineRule="auto"/>
        <w:ind w:right="849"/>
        <w:rPr>
          <w:rFonts w:cs="Arial"/>
          <w:lang w:val="en-US"/>
        </w:rPr>
      </w:pPr>
    </w:p>
    <w:p w14:paraId="7CE7E3E7" w14:textId="77777777" w:rsidR="004A46F7" w:rsidRPr="004A5EC0" w:rsidRDefault="004A46F7" w:rsidP="004A5EC0">
      <w:pPr>
        <w:spacing w:line="276" w:lineRule="auto"/>
        <w:ind w:right="849"/>
        <w:rPr>
          <w:rFonts w:cs="Arial"/>
        </w:rPr>
      </w:pPr>
      <w:r w:rsidRPr="00165B01">
        <w:rPr>
          <w:i/>
          <w:noProof/>
          <w:color w:val="0070C0"/>
          <w:lang w:val="de-DE" w:eastAsia="zh-CN" w:bidi="th-TH"/>
        </w:rPr>
        <w:drawing>
          <wp:inline distT="0" distB="0" distL="0" distR="0" wp14:anchorId="46B86F29" wp14:editId="2C8D40CD">
            <wp:extent cx="285750" cy="276225"/>
            <wp:effectExtent l="0" t="0" r="0" b="9525"/>
            <wp:docPr id="7" name="Grafik 7"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socialmedia-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165B01">
        <w:rPr>
          <w:i/>
          <w:color w:val="0070C0"/>
        </w:rPr>
        <w:tab/>
      </w:r>
      <w:r w:rsidRPr="00165B01">
        <w:rPr>
          <w:i/>
          <w:color w:val="0070C0"/>
        </w:rPr>
        <w:tab/>
      </w:r>
      <w:hyperlink r:id="rId16" w:history="1">
        <w:r w:rsidRPr="00165B01">
          <w:rPr>
            <w:rStyle w:val="Hyperlink"/>
          </w:rPr>
          <w:t>www.</w:t>
        </w:r>
        <w:r w:rsidRPr="00165B01">
          <w:rPr>
            <w:rStyle w:val="Hyperlink"/>
            <w:i/>
          </w:rPr>
          <w:t>de.industryarena.com/vdw</w:t>
        </w:r>
      </w:hyperlink>
    </w:p>
    <w:p w14:paraId="671F04B5" w14:textId="77777777" w:rsidR="004A46F7" w:rsidRPr="004A5EC0" w:rsidRDefault="004A46F7" w:rsidP="004A5EC0">
      <w:pPr>
        <w:autoSpaceDE w:val="0"/>
        <w:autoSpaceDN w:val="0"/>
        <w:adjustRightInd w:val="0"/>
        <w:spacing w:line="276" w:lineRule="auto"/>
        <w:ind w:right="849"/>
        <w:rPr>
          <w:rStyle w:val="Hyperlink"/>
          <w:rFonts w:eastAsia="Calibri" w:cs="Arial"/>
        </w:rPr>
      </w:pPr>
      <w:r>
        <w:rPr>
          <w:i/>
          <w:noProof/>
          <w:color w:val="0070C0"/>
          <w:lang w:val="de-DE" w:eastAsia="zh-CN" w:bidi="th-TH"/>
        </w:rPr>
        <w:drawing>
          <wp:inline distT="0" distB="0" distL="0" distR="0" wp14:anchorId="41FBC832" wp14:editId="733C0A31">
            <wp:extent cx="285750" cy="285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i/>
          <w:color w:val="0070C0"/>
        </w:rPr>
        <w:tab/>
      </w:r>
      <w:r>
        <w:rPr>
          <w:i/>
          <w:color w:val="0070C0"/>
        </w:rPr>
        <w:tab/>
      </w:r>
      <w:hyperlink r:id="rId18" w:history="1">
        <w:r>
          <w:rPr>
            <w:rStyle w:val="Hyperlink"/>
            <w:i/>
          </w:rPr>
          <w:t>www.youtube.com/metaltradefair</w:t>
        </w:r>
      </w:hyperlink>
    </w:p>
    <w:p w14:paraId="2C049442" w14:textId="77777777" w:rsidR="00F01E07" w:rsidRPr="004A5EC0" w:rsidRDefault="004A46F7" w:rsidP="00165B01">
      <w:pPr>
        <w:autoSpaceDE w:val="0"/>
        <w:autoSpaceDN w:val="0"/>
        <w:adjustRightInd w:val="0"/>
        <w:spacing w:line="276" w:lineRule="auto"/>
        <w:ind w:right="849"/>
        <w:rPr>
          <w:rFonts w:cs="Arial"/>
        </w:rPr>
      </w:pPr>
      <w:r>
        <w:rPr>
          <w:noProof/>
          <w:lang w:val="de-DE" w:eastAsia="zh-CN" w:bidi="th-TH"/>
        </w:rPr>
        <w:drawing>
          <wp:inline distT="0" distB="0" distL="0" distR="0" wp14:anchorId="615FE672" wp14:editId="37188BF1">
            <wp:extent cx="361950" cy="361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color w:val="000000"/>
        </w:rPr>
        <w:tab/>
      </w:r>
      <w:r>
        <w:rPr>
          <w:color w:val="000000"/>
        </w:rPr>
        <w:tab/>
      </w:r>
      <w:hyperlink r:id="rId20" w:history="1">
        <w:r>
          <w:rPr>
            <w:rStyle w:val="Hyperlink"/>
          </w:rPr>
          <w:t>www.twitter.com/VDWonline</w:t>
        </w:r>
      </w:hyperlink>
    </w:p>
    <w:sectPr w:rsidR="00F01E07" w:rsidRPr="004A5EC0" w:rsidSect="00CB5C29">
      <w:headerReference w:type="default" r:id="rId21"/>
      <w:headerReference w:type="first" r:id="rId22"/>
      <w:footerReference w:type="first" r:id="rId23"/>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CDFD7" w14:textId="77777777" w:rsidR="00684DA7" w:rsidRDefault="00684DA7">
      <w:r>
        <w:separator/>
      </w:r>
    </w:p>
  </w:endnote>
  <w:endnote w:type="continuationSeparator" w:id="0">
    <w:p w14:paraId="6F19E7BD" w14:textId="77777777" w:rsidR="00684DA7" w:rsidRDefault="00684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126E7" w14:textId="77777777" w:rsidR="00684DA7" w:rsidRDefault="00684DA7"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684DA7" w:rsidRPr="00CE0B70" w14:paraId="5F69BF88" w14:textId="77777777">
      <w:tc>
        <w:tcPr>
          <w:tcW w:w="2442" w:type="dxa"/>
        </w:tcPr>
        <w:p w14:paraId="19CE54D2" w14:textId="77777777" w:rsidR="00684DA7" w:rsidRPr="00165B01" w:rsidRDefault="00684DA7" w:rsidP="001835F7">
          <w:pPr>
            <w:pStyle w:val="FZ"/>
            <w:rPr>
              <w:lang w:val="de-DE"/>
            </w:rPr>
          </w:pPr>
          <w:r w:rsidRPr="00165B01">
            <w:rPr>
              <w:lang w:val="de-DE"/>
            </w:rPr>
            <w:t>Verein Deutscher</w:t>
          </w:r>
        </w:p>
        <w:p w14:paraId="1B98BB28" w14:textId="77777777" w:rsidR="00684DA7" w:rsidRPr="00165B01" w:rsidRDefault="00684DA7" w:rsidP="001835F7">
          <w:pPr>
            <w:pStyle w:val="FZ"/>
            <w:rPr>
              <w:lang w:val="de-DE"/>
            </w:rPr>
          </w:pPr>
          <w:r w:rsidRPr="00165B01">
            <w:rPr>
              <w:lang w:val="de-DE"/>
            </w:rPr>
            <w:t>Werkzeugmaschinenfabriken e.V.</w:t>
          </w:r>
        </w:p>
        <w:p w14:paraId="4D50B038" w14:textId="77777777" w:rsidR="00684DA7" w:rsidRPr="00165B01" w:rsidRDefault="00684DA7" w:rsidP="001835F7">
          <w:pPr>
            <w:pStyle w:val="FZ"/>
            <w:rPr>
              <w:lang w:val="de-DE"/>
            </w:rPr>
          </w:pPr>
        </w:p>
      </w:tc>
      <w:tc>
        <w:tcPr>
          <w:tcW w:w="2548" w:type="dxa"/>
        </w:tcPr>
        <w:p w14:paraId="2B852126" w14:textId="77777777" w:rsidR="00684DA7" w:rsidRPr="00165B01" w:rsidRDefault="00684DA7" w:rsidP="001835F7">
          <w:pPr>
            <w:pStyle w:val="FZ"/>
            <w:rPr>
              <w:lang w:val="de-DE"/>
            </w:rPr>
          </w:pPr>
          <w:r w:rsidRPr="00165B01">
            <w:rPr>
              <w:lang w:val="de-DE"/>
            </w:rPr>
            <w:t>Vorsitzender/Chairman:</w:t>
          </w:r>
        </w:p>
        <w:p w14:paraId="2D556940" w14:textId="77777777" w:rsidR="00684DA7" w:rsidRPr="00165B01" w:rsidRDefault="00684DA7" w:rsidP="001835F7">
          <w:pPr>
            <w:pStyle w:val="FZ"/>
            <w:rPr>
              <w:lang w:val="de-DE"/>
            </w:rPr>
          </w:pPr>
          <w:r w:rsidRPr="00165B01">
            <w:rPr>
              <w:lang w:val="de-DE"/>
            </w:rPr>
            <w:t>Dr. Heinz-Jürgen Prokop</w:t>
          </w:r>
        </w:p>
        <w:p w14:paraId="40B389CD" w14:textId="77777777" w:rsidR="00684DA7" w:rsidRPr="00165B01" w:rsidRDefault="00684DA7" w:rsidP="001835F7">
          <w:pPr>
            <w:pStyle w:val="FZ"/>
            <w:rPr>
              <w:lang w:val="de-DE"/>
            </w:rPr>
          </w:pPr>
          <w:r w:rsidRPr="00165B01">
            <w:rPr>
              <w:lang w:val="de-DE"/>
            </w:rPr>
            <w:t xml:space="preserve">Geschäftsführer/Executive </w:t>
          </w:r>
          <w:proofErr w:type="spellStart"/>
          <w:r w:rsidRPr="00165B01">
            <w:rPr>
              <w:lang w:val="de-DE"/>
            </w:rPr>
            <w:t>Director</w:t>
          </w:r>
          <w:proofErr w:type="spellEnd"/>
          <w:r w:rsidRPr="00165B01">
            <w:rPr>
              <w:lang w:val="de-DE"/>
            </w:rPr>
            <w:t>:</w:t>
          </w:r>
        </w:p>
        <w:p w14:paraId="42BA573D" w14:textId="77777777" w:rsidR="00684DA7" w:rsidRDefault="00684DA7" w:rsidP="001835F7">
          <w:pPr>
            <w:pStyle w:val="FZ"/>
          </w:pPr>
          <w:r w:rsidRPr="00165B01">
            <w:rPr>
              <w:lang w:val="de-DE"/>
            </w:rPr>
            <w:t xml:space="preserve">Dr.-Ing. </w:t>
          </w:r>
          <w:r>
            <w:t>Wilfried Schäfer</w:t>
          </w:r>
        </w:p>
      </w:tc>
      <w:tc>
        <w:tcPr>
          <w:tcW w:w="2799" w:type="dxa"/>
        </w:tcPr>
        <w:p w14:paraId="01B189DE" w14:textId="77777777" w:rsidR="00684DA7" w:rsidRPr="00165B01" w:rsidRDefault="00684DA7" w:rsidP="001835F7">
          <w:pPr>
            <w:pStyle w:val="FZ"/>
            <w:rPr>
              <w:lang w:val="de-DE"/>
            </w:rPr>
          </w:pPr>
          <w:r w:rsidRPr="00165B01">
            <w:rPr>
              <w:lang w:val="de-DE"/>
            </w:rPr>
            <w:t>Registergericht/Registration Office: Amtsgericht Frankfurt am Main</w:t>
          </w:r>
        </w:p>
        <w:p w14:paraId="1302C0CC" w14:textId="77777777" w:rsidR="00684DA7" w:rsidRPr="0052444D" w:rsidRDefault="00684DA7" w:rsidP="001835F7">
          <w:pPr>
            <w:pStyle w:val="FZ"/>
          </w:pPr>
          <w:r>
            <w:t>Vereinsregister/Society Register: VR4966</w:t>
          </w:r>
        </w:p>
        <w:p w14:paraId="6BAB1FF6" w14:textId="77777777" w:rsidR="00684DA7" w:rsidRPr="0052444D" w:rsidRDefault="00684DA7" w:rsidP="001835F7">
          <w:pPr>
            <w:pStyle w:val="FZ"/>
            <w:rPr>
              <w:szCs w:val="14"/>
            </w:rPr>
          </w:pPr>
          <w:r>
            <w:t>Ust.ID-Nr./VAT No.: DE 114 10 88 36</w:t>
          </w:r>
        </w:p>
      </w:tc>
      <w:tc>
        <w:tcPr>
          <w:tcW w:w="2077" w:type="dxa"/>
        </w:tcPr>
        <w:p w14:paraId="1EF606A6" w14:textId="77777777" w:rsidR="00684DA7" w:rsidRPr="0052444D" w:rsidRDefault="00684DA7" w:rsidP="001835F7">
          <w:pPr>
            <w:pStyle w:val="FZ"/>
            <w:rPr>
              <w:b/>
            </w:rPr>
          </w:pPr>
        </w:p>
      </w:tc>
    </w:tr>
  </w:tbl>
  <w:p w14:paraId="76E5AB34" w14:textId="77777777" w:rsidR="00684DA7" w:rsidRPr="0052444D" w:rsidRDefault="00684DA7" w:rsidP="0050117F">
    <w:pPr>
      <w:pStyle w:val="Fuzeile"/>
      <w:spacing w:line="20" w:lineRule="exact"/>
      <w:rPr>
        <w:sz w:val="2"/>
      </w:rPr>
    </w:pPr>
  </w:p>
  <w:p w14:paraId="63E5F22F" w14:textId="77777777" w:rsidR="00684DA7" w:rsidRPr="00C570B7" w:rsidRDefault="00684DA7"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D5EF0" w14:textId="77777777" w:rsidR="00684DA7" w:rsidRDefault="00684DA7">
      <w:r>
        <w:separator/>
      </w:r>
    </w:p>
  </w:footnote>
  <w:footnote w:type="continuationSeparator" w:id="0">
    <w:p w14:paraId="5A82DD9C" w14:textId="77777777" w:rsidR="00684DA7" w:rsidRDefault="00684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684DA7" w14:paraId="5CF2CA4C" w14:textId="77777777">
      <w:trPr>
        <w:trHeight w:hRule="exact" w:val="1950"/>
      </w:trPr>
      <w:tc>
        <w:tcPr>
          <w:tcW w:w="7655" w:type="dxa"/>
        </w:tcPr>
        <w:p w14:paraId="4D8C0C7C" w14:textId="3CDFCFA8" w:rsidR="00684DA7" w:rsidRDefault="00684DA7">
          <w:r>
            <w:t xml:space="preserve">Page </w:t>
          </w:r>
          <w:r w:rsidR="009E76E8">
            <w:fldChar w:fldCharType="begin"/>
          </w:r>
          <w:r w:rsidR="009E76E8">
            <w:instrText xml:space="preserve"> PAGE </w:instrText>
          </w:r>
          <w:r w:rsidR="009E76E8">
            <w:fldChar w:fldCharType="separate"/>
          </w:r>
          <w:r w:rsidR="00165B01">
            <w:rPr>
              <w:noProof/>
            </w:rPr>
            <w:t>4</w:t>
          </w:r>
          <w:r w:rsidR="009E76E8">
            <w:rPr>
              <w:noProof/>
            </w:rPr>
            <w:fldChar w:fldCharType="end"/>
          </w:r>
          <w:r>
            <w:t>/</w:t>
          </w:r>
          <w:r w:rsidR="009E76E8">
            <w:fldChar w:fldCharType="begin"/>
          </w:r>
          <w:r w:rsidR="009E76E8">
            <w:instrText xml:space="preserve"> NUMPAGES </w:instrText>
          </w:r>
          <w:r w:rsidR="009E76E8">
            <w:fldChar w:fldCharType="separate"/>
          </w:r>
          <w:r w:rsidR="00165B01">
            <w:rPr>
              <w:noProof/>
            </w:rPr>
            <w:t>4</w:t>
          </w:r>
          <w:r w:rsidR="009E76E8">
            <w:rPr>
              <w:noProof/>
            </w:rPr>
            <w:fldChar w:fldCharType="end"/>
          </w:r>
          <w:r>
            <w:t xml:space="preserve"> · VDW</w:t>
          </w:r>
          <w:r w:rsidR="005111F7">
            <w:fldChar w:fldCharType="begin"/>
          </w:r>
          <w:r>
            <w:instrText xml:space="preserve"> STYLEREF Initials \* MERGEFORMAT </w:instrText>
          </w:r>
          <w:r w:rsidR="005111F7">
            <w:fldChar w:fldCharType="end"/>
          </w:r>
          <w:r>
            <w:t xml:space="preserve"> · </w:t>
          </w:r>
          <w:r w:rsidR="005111F7">
            <w:fldChar w:fldCharType="begin"/>
          </w:r>
          <w:r>
            <w:instrText xml:space="preserve"> STYLEREF Dates \* MERGEFORMAT </w:instrText>
          </w:r>
          <w:r w:rsidR="005111F7">
            <w:fldChar w:fldCharType="end"/>
          </w:r>
        </w:p>
      </w:tc>
      <w:tc>
        <w:tcPr>
          <w:tcW w:w="2608" w:type="dxa"/>
        </w:tcPr>
        <w:p w14:paraId="10C7D2E8" w14:textId="77777777" w:rsidR="00684DA7" w:rsidRDefault="00684DA7"/>
      </w:tc>
    </w:tr>
  </w:tbl>
  <w:p w14:paraId="6947B267" w14:textId="77777777" w:rsidR="00684DA7" w:rsidRDefault="00684DA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684DA7" w14:paraId="61CF58AE" w14:textId="77777777">
      <w:trPr>
        <w:cantSplit/>
        <w:trHeight w:hRule="exact" w:val="1920"/>
      </w:trPr>
      <w:tc>
        <w:tcPr>
          <w:tcW w:w="10348" w:type="dxa"/>
        </w:tcPr>
        <w:p w14:paraId="112C4B82" w14:textId="77777777" w:rsidR="00684DA7" w:rsidRDefault="00684DA7"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lang w:val="de-DE" w:eastAsia="zh-CN" w:bidi="th-TH"/>
            </w:rPr>
            <w:drawing>
              <wp:inline distT="0" distB="0" distL="0" distR="0" wp14:anchorId="4CCDCDDC" wp14:editId="0E5F4059">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6B59744B" w14:textId="77777777" w:rsidR="00684DA7" w:rsidRDefault="00684DA7">
          <w:pPr>
            <w:pStyle w:val="Titel1"/>
          </w:pPr>
        </w:p>
      </w:tc>
    </w:tr>
  </w:tbl>
  <w:p w14:paraId="6A89F9BA" w14:textId="77777777" w:rsidR="00684DA7" w:rsidRDefault="00684D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3BFC"/>
    <w:rsid w:val="000D6B28"/>
    <w:rsid w:val="0010603D"/>
    <w:rsid w:val="00120555"/>
    <w:rsid w:val="001206A2"/>
    <w:rsid w:val="001278B5"/>
    <w:rsid w:val="00130871"/>
    <w:rsid w:val="00146D7A"/>
    <w:rsid w:val="0015145A"/>
    <w:rsid w:val="001547D6"/>
    <w:rsid w:val="00165B01"/>
    <w:rsid w:val="001835F7"/>
    <w:rsid w:val="00184C3D"/>
    <w:rsid w:val="001961A1"/>
    <w:rsid w:val="001A0A28"/>
    <w:rsid w:val="001E5B30"/>
    <w:rsid w:val="002028A6"/>
    <w:rsid w:val="002310F6"/>
    <w:rsid w:val="00236A5F"/>
    <w:rsid w:val="00251CA8"/>
    <w:rsid w:val="00251E96"/>
    <w:rsid w:val="00254675"/>
    <w:rsid w:val="00264A1B"/>
    <w:rsid w:val="00272687"/>
    <w:rsid w:val="002A5FFB"/>
    <w:rsid w:val="002C2EA4"/>
    <w:rsid w:val="002D703E"/>
    <w:rsid w:val="002E73DA"/>
    <w:rsid w:val="003020C1"/>
    <w:rsid w:val="00306FF5"/>
    <w:rsid w:val="003078E5"/>
    <w:rsid w:val="00313D7E"/>
    <w:rsid w:val="003142D4"/>
    <w:rsid w:val="0032379E"/>
    <w:rsid w:val="003335CE"/>
    <w:rsid w:val="00340BFA"/>
    <w:rsid w:val="0037793A"/>
    <w:rsid w:val="003822C3"/>
    <w:rsid w:val="003D34F1"/>
    <w:rsid w:val="003D46E5"/>
    <w:rsid w:val="003F326F"/>
    <w:rsid w:val="00404585"/>
    <w:rsid w:val="00404E85"/>
    <w:rsid w:val="00416510"/>
    <w:rsid w:val="004271E2"/>
    <w:rsid w:val="004278E8"/>
    <w:rsid w:val="004314C7"/>
    <w:rsid w:val="0043362F"/>
    <w:rsid w:val="00453B23"/>
    <w:rsid w:val="0045618F"/>
    <w:rsid w:val="00470B7A"/>
    <w:rsid w:val="004A46F7"/>
    <w:rsid w:val="004A5EC0"/>
    <w:rsid w:val="004B02D3"/>
    <w:rsid w:val="004D41B9"/>
    <w:rsid w:val="004E5BAC"/>
    <w:rsid w:val="0050117F"/>
    <w:rsid w:val="00507898"/>
    <w:rsid w:val="005111F7"/>
    <w:rsid w:val="0052444D"/>
    <w:rsid w:val="0058183C"/>
    <w:rsid w:val="00640180"/>
    <w:rsid w:val="006458DC"/>
    <w:rsid w:val="00660BD9"/>
    <w:rsid w:val="00684DA7"/>
    <w:rsid w:val="006A17B1"/>
    <w:rsid w:val="006E5EE0"/>
    <w:rsid w:val="006F5633"/>
    <w:rsid w:val="007026E2"/>
    <w:rsid w:val="00742661"/>
    <w:rsid w:val="00757654"/>
    <w:rsid w:val="007669ED"/>
    <w:rsid w:val="00792F66"/>
    <w:rsid w:val="00794D1D"/>
    <w:rsid w:val="007B6219"/>
    <w:rsid w:val="007C0048"/>
    <w:rsid w:val="007D5B42"/>
    <w:rsid w:val="00882EA3"/>
    <w:rsid w:val="008852A8"/>
    <w:rsid w:val="008860AF"/>
    <w:rsid w:val="0089628B"/>
    <w:rsid w:val="008A68BA"/>
    <w:rsid w:val="008D6416"/>
    <w:rsid w:val="008E5FF9"/>
    <w:rsid w:val="00911150"/>
    <w:rsid w:val="009170BD"/>
    <w:rsid w:val="009E76E8"/>
    <w:rsid w:val="009F4E6D"/>
    <w:rsid w:val="00A533B7"/>
    <w:rsid w:val="00A60F10"/>
    <w:rsid w:val="00AD4A8A"/>
    <w:rsid w:val="00B04E5A"/>
    <w:rsid w:val="00B1593E"/>
    <w:rsid w:val="00B2301B"/>
    <w:rsid w:val="00B46C86"/>
    <w:rsid w:val="00B81536"/>
    <w:rsid w:val="00BC5FE7"/>
    <w:rsid w:val="00BC6836"/>
    <w:rsid w:val="00BD5387"/>
    <w:rsid w:val="00BF2E91"/>
    <w:rsid w:val="00C001E4"/>
    <w:rsid w:val="00C27013"/>
    <w:rsid w:val="00C345E2"/>
    <w:rsid w:val="00C420E5"/>
    <w:rsid w:val="00C570B7"/>
    <w:rsid w:val="00C7062B"/>
    <w:rsid w:val="00C710CB"/>
    <w:rsid w:val="00CA3C5E"/>
    <w:rsid w:val="00CB5C29"/>
    <w:rsid w:val="00CC7656"/>
    <w:rsid w:val="00CD2ABD"/>
    <w:rsid w:val="00CE0B70"/>
    <w:rsid w:val="00D12AF3"/>
    <w:rsid w:val="00D630F9"/>
    <w:rsid w:val="00D67B52"/>
    <w:rsid w:val="00D7448E"/>
    <w:rsid w:val="00D757C9"/>
    <w:rsid w:val="00DB3C0E"/>
    <w:rsid w:val="00DC17E9"/>
    <w:rsid w:val="00DD4027"/>
    <w:rsid w:val="00DF4401"/>
    <w:rsid w:val="00E06689"/>
    <w:rsid w:val="00E3021E"/>
    <w:rsid w:val="00E379A0"/>
    <w:rsid w:val="00E40EFA"/>
    <w:rsid w:val="00E94685"/>
    <w:rsid w:val="00EB4B93"/>
    <w:rsid w:val="00EB61F7"/>
    <w:rsid w:val="00EC559B"/>
    <w:rsid w:val="00EE725E"/>
    <w:rsid w:val="00EF0F35"/>
    <w:rsid w:val="00EF1415"/>
    <w:rsid w:val="00F01E07"/>
    <w:rsid w:val="00F241B3"/>
    <w:rsid w:val="00F3015C"/>
    <w:rsid w:val="00F43A9B"/>
    <w:rsid w:val="00F518C4"/>
    <w:rsid w:val="00F9403C"/>
    <w:rsid w:val="00FA2497"/>
    <w:rsid w:val="00FB1F37"/>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F19B82E"/>
  <w15:docId w15:val="{2D2E9859-394E-4972-9E2F-3B92B0E81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142D4"/>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3142D4"/>
    <w:pPr>
      <w:widowControl w:val="0"/>
      <w:spacing w:line="600" w:lineRule="exact"/>
      <w:ind w:right="284"/>
      <w:jc w:val="right"/>
    </w:pPr>
    <w:rPr>
      <w:rFonts w:ascii="Arial" w:hAnsi="Arial"/>
      <w:noProof/>
      <w:sz w:val="22"/>
      <w:lang w:eastAsia="de-DE"/>
    </w:rPr>
  </w:style>
  <w:style w:type="paragraph" w:styleId="Fuzeile">
    <w:name w:val="footer"/>
    <w:basedOn w:val="Standard"/>
    <w:rsid w:val="003142D4"/>
    <w:rPr>
      <w:sz w:val="16"/>
    </w:rPr>
  </w:style>
  <w:style w:type="character" w:styleId="Kommentarzeichen">
    <w:name w:val="annotation reference"/>
    <w:basedOn w:val="Absatz-Standardschriftart"/>
    <w:semiHidden/>
    <w:rsid w:val="003142D4"/>
    <w:rPr>
      <w:sz w:val="16"/>
    </w:rPr>
  </w:style>
  <w:style w:type="paragraph" w:styleId="Kommentartext">
    <w:name w:val="annotation text"/>
    <w:basedOn w:val="Standard"/>
    <w:link w:val="KommentartextZchn"/>
    <w:semiHidden/>
    <w:rsid w:val="003142D4"/>
    <w:rPr>
      <w:sz w:val="20"/>
    </w:rPr>
  </w:style>
  <w:style w:type="paragraph" w:customStyle="1" w:styleId="Greeting">
    <w:name w:val="Greeting"/>
    <w:basedOn w:val="Standard"/>
    <w:next w:val="Standard"/>
    <w:rsid w:val="003142D4"/>
  </w:style>
  <w:style w:type="paragraph" w:customStyle="1" w:styleId="Blind">
    <w:name w:val="Blind"/>
    <w:basedOn w:val="Foot"/>
    <w:rsid w:val="003142D4"/>
  </w:style>
  <w:style w:type="paragraph" w:customStyle="1" w:styleId="Foot">
    <w:name w:val="Foot"/>
    <w:basedOn w:val="Standard"/>
    <w:rsid w:val="003142D4"/>
    <w:pPr>
      <w:spacing w:line="140" w:lineRule="exact"/>
    </w:pPr>
    <w:rPr>
      <w:vanish/>
      <w:sz w:val="12"/>
    </w:rPr>
  </w:style>
  <w:style w:type="paragraph" w:customStyle="1" w:styleId="Opening">
    <w:name w:val="Opening"/>
    <w:basedOn w:val="Standard"/>
    <w:rsid w:val="003142D4"/>
  </w:style>
  <w:style w:type="paragraph" w:customStyle="1" w:styleId="Von">
    <w:name w:val="Von"/>
    <w:basedOn w:val="Standard"/>
    <w:rsid w:val="003142D4"/>
  </w:style>
  <w:style w:type="paragraph" w:customStyle="1" w:styleId="Initials">
    <w:name w:val="Initials"/>
    <w:basedOn w:val="Standard"/>
    <w:next w:val="Standard"/>
    <w:rsid w:val="003142D4"/>
  </w:style>
  <w:style w:type="paragraph" w:customStyle="1" w:styleId="Signatory">
    <w:name w:val="Signatory"/>
    <w:basedOn w:val="Standard"/>
    <w:next w:val="Standard"/>
    <w:rsid w:val="003142D4"/>
  </w:style>
  <w:style w:type="paragraph" w:customStyle="1" w:styleId="Address">
    <w:name w:val="Address"/>
    <w:basedOn w:val="Standard"/>
    <w:rsid w:val="003142D4"/>
    <w:pPr>
      <w:tabs>
        <w:tab w:val="left" w:pos="624"/>
      </w:tabs>
      <w:spacing w:line="190" w:lineRule="exact"/>
    </w:pPr>
    <w:rPr>
      <w:sz w:val="17"/>
    </w:rPr>
  </w:style>
  <w:style w:type="paragraph" w:customStyle="1" w:styleId="Fax1">
    <w:name w:val="Fax1"/>
    <w:basedOn w:val="Standard"/>
    <w:rsid w:val="003142D4"/>
  </w:style>
  <w:style w:type="paragraph" w:customStyle="1" w:styleId="Organisation">
    <w:name w:val="Organisation"/>
    <w:basedOn w:val="Standard"/>
    <w:rsid w:val="003142D4"/>
    <w:rPr>
      <w:b/>
    </w:rPr>
  </w:style>
  <w:style w:type="paragraph" w:customStyle="1" w:styleId="Fax2">
    <w:name w:val="Fax2"/>
    <w:basedOn w:val="Standard"/>
    <w:rsid w:val="003142D4"/>
  </w:style>
  <w:style w:type="paragraph" w:customStyle="1" w:styleId="Kopfzeile1">
    <w:name w:val="Kopfzeile1"/>
    <w:basedOn w:val="Standard"/>
    <w:next w:val="Standard"/>
    <w:rsid w:val="003142D4"/>
    <w:rPr>
      <w:b/>
    </w:rPr>
  </w:style>
  <w:style w:type="paragraph" w:customStyle="1" w:styleId="Dates">
    <w:name w:val="Dates"/>
    <w:basedOn w:val="Standard"/>
    <w:rsid w:val="003142D4"/>
  </w:style>
  <w:style w:type="paragraph" w:customStyle="1" w:styleId="Name">
    <w:name w:val="Name"/>
    <w:basedOn w:val="Standard"/>
    <w:rsid w:val="003142D4"/>
  </w:style>
  <w:style w:type="paragraph" w:customStyle="1" w:styleId="Pages">
    <w:name w:val="Pages"/>
    <w:basedOn w:val="Standard"/>
    <w:rsid w:val="003142D4"/>
  </w:style>
  <w:style w:type="paragraph" w:customStyle="1" w:styleId="StandardTabelle">
    <w:name w:val="StandardTabelle"/>
    <w:basedOn w:val="Standard"/>
    <w:rsid w:val="003142D4"/>
    <w:pPr>
      <w:tabs>
        <w:tab w:val="left" w:pos="2381"/>
        <w:tab w:val="left" w:pos="7541"/>
      </w:tabs>
    </w:pPr>
  </w:style>
  <w:style w:type="paragraph" w:customStyle="1" w:styleId="Firma">
    <w:name w:val="Firma"/>
    <w:basedOn w:val="Standard"/>
    <w:rsid w:val="003142D4"/>
  </w:style>
  <w:style w:type="paragraph" w:customStyle="1" w:styleId="Telefon">
    <w:name w:val="Telefon"/>
    <w:basedOn w:val="Standard"/>
    <w:rsid w:val="003142D4"/>
  </w:style>
  <w:style w:type="paragraph" w:customStyle="1" w:styleId="Titel1">
    <w:name w:val="Titel1"/>
    <w:basedOn w:val="Standard"/>
    <w:rsid w:val="003142D4"/>
    <w:pPr>
      <w:spacing w:line="700" w:lineRule="exact"/>
      <w:ind w:left="2884"/>
    </w:pPr>
  </w:style>
  <w:style w:type="paragraph" w:customStyle="1" w:styleId="Page">
    <w:name w:val="Page"/>
    <w:basedOn w:val="Standard"/>
    <w:rsid w:val="003142D4"/>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 w:type="paragraph" w:styleId="NurText">
    <w:name w:val="Plain Text"/>
    <w:basedOn w:val="Standard"/>
    <w:link w:val="NurTextZchn"/>
    <w:uiPriority w:val="99"/>
    <w:semiHidden/>
    <w:unhideWhenUsed/>
    <w:rsid w:val="004A46F7"/>
    <w:pPr>
      <w:spacing w:line="240" w:lineRule="auto"/>
    </w:pPr>
    <w:rPr>
      <w:rFonts w:eastAsiaTheme="minorHAnsi" w:cstheme="minorBidi"/>
      <w:kern w:val="0"/>
      <w:szCs w:val="21"/>
      <w:lang w:eastAsia="en-US"/>
    </w:rPr>
  </w:style>
  <w:style w:type="character" w:customStyle="1" w:styleId="NurTextZchn">
    <w:name w:val="Nur Text Zchn"/>
    <w:basedOn w:val="Absatz-Standardschriftart"/>
    <w:link w:val="NurText"/>
    <w:uiPriority w:val="99"/>
    <w:semiHidden/>
    <w:rsid w:val="004A46F7"/>
    <w:rPr>
      <w:rFonts w:ascii="Arial" w:eastAsiaTheme="minorHAnsi" w:hAnsi="Arial" w:cstheme="minorBidi"/>
      <w:sz w:val="22"/>
      <w:szCs w:val="21"/>
      <w:lang w:val="en-GB"/>
    </w:rPr>
  </w:style>
  <w:style w:type="paragraph" w:customStyle="1" w:styleId="Default">
    <w:name w:val="Default"/>
    <w:rsid w:val="004A46F7"/>
    <w:pPr>
      <w:autoSpaceDE w:val="0"/>
      <w:autoSpaceDN w:val="0"/>
      <w:adjustRightInd w:val="0"/>
    </w:pPr>
    <w:rPr>
      <w:rFonts w:ascii="Arial" w:eastAsiaTheme="minorHAnsi" w:hAnsi="Arial" w:cs="Arial"/>
      <w:color w:val="000000"/>
      <w:sz w:val="24"/>
      <w:szCs w:val="24"/>
    </w:rPr>
  </w:style>
  <w:style w:type="character" w:styleId="BesuchterLink">
    <w:name w:val="FollowedHyperlink"/>
    <w:basedOn w:val="Absatz-Standardschriftart"/>
    <w:semiHidden/>
    <w:unhideWhenUsed/>
    <w:rsid w:val="00A533B7"/>
    <w:rPr>
      <w:color w:val="800080" w:themeColor="followedHyperlink"/>
      <w:u w:val="single"/>
    </w:rPr>
  </w:style>
  <w:style w:type="paragraph" w:styleId="Kommentarthema">
    <w:name w:val="annotation subject"/>
    <w:basedOn w:val="Kommentartext"/>
    <w:next w:val="Kommentartext"/>
    <w:link w:val="KommentarthemaZchn"/>
    <w:semiHidden/>
    <w:unhideWhenUsed/>
    <w:rsid w:val="00313D7E"/>
    <w:pPr>
      <w:spacing w:line="240" w:lineRule="auto"/>
    </w:pPr>
    <w:rPr>
      <w:b/>
      <w:bCs/>
    </w:rPr>
  </w:style>
  <w:style w:type="character" w:customStyle="1" w:styleId="KommentartextZchn">
    <w:name w:val="Kommentartext Zchn"/>
    <w:basedOn w:val="Absatz-Standardschriftart"/>
    <w:link w:val="Kommentartext"/>
    <w:semiHidden/>
    <w:rsid w:val="00313D7E"/>
    <w:rPr>
      <w:rFonts w:ascii="Arial" w:hAnsi="Arial"/>
      <w:kern w:val="4"/>
      <w:lang w:val="en-GB" w:eastAsia="de-DE"/>
    </w:rPr>
  </w:style>
  <w:style w:type="character" w:customStyle="1" w:styleId="KommentarthemaZchn">
    <w:name w:val="Kommentarthema Zchn"/>
    <w:basedOn w:val="KommentartextZchn"/>
    <w:link w:val="Kommentarthema"/>
    <w:rsid w:val="00313D7E"/>
    <w:rPr>
      <w:rFonts w:ascii="Arial" w:hAnsi="Arial"/>
      <w:kern w:val="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647">
      <w:bodyDiv w:val="1"/>
      <w:marLeft w:val="0"/>
      <w:marRight w:val="0"/>
      <w:marTop w:val="0"/>
      <w:marBottom w:val="0"/>
      <w:divBdr>
        <w:top w:val="none" w:sz="0" w:space="0" w:color="auto"/>
        <w:left w:val="none" w:sz="0" w:space="0" w:color="auto"/>
        <w:bottom w:val="none" w:sz="0" w:space="0" w:color="auto"/>
        <w:right w:val="none" w:sz="0" w:space="0" w:color="auto"/>
      </w:divBdr>
    </w:div>
    <w:div w:id="216936727">
      <w:bodyDiv w:val="1"/>
      <w:marLeft w:val="0"/>
      <w:marRight w:val="0"/>
      <w:marTop w:val="0"/>
      <w:marBottom w:val="0"/>
      <w:divBdr>
        <w:top w:val="none" w:sz="0" w:space="0" w:color="auto"/>
        <w:left w:val="none" w:sz="0" w:space="0" w:color="auto"/>
        <w:bottom w:val="none" w:sz="0" w:space="0" w:color="auto"/>
        <w:right w:val="none" w:sz="0" w:space="0" w:color="auto"/>
      </w:divBdr>
      <w:divsChild>
        <w:div w:id="778918626">
          <w:marLeft w:val="0"/>
          <w:marRight w:val="0"/>
          <w:marTop w:val="0"/>
          <w:marBottom w:val="0"/>
          <w:divBdr>
            <w:top w:val="none" w:sz="0" w:space="0" w:color="auto"/>
            <w:left w:val="none" w:sz="0" w:space="0" w:color="auto"/>
            <w:bottom w:val="none" w:sz="0" w:space="0" w:color="auto"/>
            <w:right w:val="none" w:sz="0" w:space="0" w:color="auto"/>
          </w:divBdr>
        </w:div>
        <w:div w:id="941491688">
          <w:marLeft w:val="0"/>
          <w:marRight w:val="0"/>
          <w:marTop w:val="0"/>
          <w:marBottom w:val="0"/>
          <w:divBdr>
            <w:top w:val="none" w:sz="0" w:space="0" w:color="auto"/>
            <w:left w:val="none" w:sz="0" w:space="0" w:color="auto"/>
            <w:bottom w:val="none" w:sz="0" w:space="0" w:color="auto"/>
            <w:right w:val="none" w:sz="0" w:space="0" w:color="auto"/>
          </w:divBdr>
        </w:div>
        <w:div w:id="335621330">
          <w:marLeft w:val="0"/>
          <w:marRight w:val="0"/>
          <w:marTop w:val="0"/>
          <w:marBottom w:val="0"/>
          <w:divBdr>
            <w:top w:val="none" w:sz="0" w:space="0" w:color="auto"/>
            <w:left w:val="none" w:sz="0" w:space="0" w:color="auto"/>
            <w:bottom w:val="none" w:sz="0" w:space="0" w:color="auto"/>
            <w:right w:val="none" w:sz="0" w:space="0" w:color="auto"/>
          </w:divBdr>
        </w:div>
        <w:div w:id="21172722">
          <w:marLeft w:val="0"/>
          <w:marRight w:val="0"/>
          <w:marTop w:val="0"/>
          <w:marBottom w:val="0"/>
          <w:divBdr>
            <w:top w:val="none" w:sz="0" w:space="0" w:color="auto"/>
            <w:left w:val="none" w:sz="0" w:space="0" w:color="auto"/>
            <w:bottom w:val="none" w:sz="0" w:space="0" w:color="auto"/>
            <w:right w:val="none" w:sz="0" w:space="0" w:color="auto"/>
          </w:divBdr>
        </w:div>
      </w:divsChild>
    </w:div>
    <w:div w:id="292755608">
      <w:bodyDiv w:val="1"/>
      <w:marLeft w:val="0"/>
      <w:marRight w:val="0"/>
      <w:marTop w:val="0"/>
      <w:marBottom w:val="0"/>
      <w:divBdr>
        <w:top w:val="none" w:sz="0" w:space="0" w:color="auto"/>
        <w:left w:val="none" w:sz="0" w:space="0" w:color="auto"/>
        <w:bottom w:val="none" w:sz="0" w:space="0" w:color="auto"/>
        <w:right w:val="none" w:sz="0" w:space="0" w:color="auto"/>
      </w:divBdr>
      <w:divsChild>
        <w:div w:id="55323228">
          <w:marLeft w:val="0"/>
          <w:marRight w:val="0"/>
          <w:marTop w:val="0"/>
          <w:marBottom w:val="0"/>
          <w:divBdr>
            <w:top w:val="none" w:sz="0" w:space="0" w:color="auto"/>
            <w:left w:val="none" w:sz="0" w:space="0" w:color="auto"/>
            <w:bottom w:val="none" w:sz="0" w:space="0" w:color="auto"/>
            <w:right w:val="none" w:sz="0" w:space="0" w:color="auto"/>
          </w:divBdr>
        </w:div>
        <w:div w:id="774907793">
          <w:marLeft w:val="0"/>
          <w:marRight w:val="0"/>
          <w:marTop w:val="0"/>
          <w:marBottom w:val="0"/>
          <w:divBdr>
            <w:top w:val="none" w:sz="0" w:space="0" w:color="auto"/>
            <w:left w:val="none" w:sz="0" w:space="0" w:color="auto"/>
            <w:bottom w:val="none" w:sz="0" w:space="0" w:color="auto"/>
            <w:right w:val="none" w:sz="0" w:space="0" w:color="auto"/>
          </w:divBdr>
        </w:div>
        <w:div w:id="1882130770">
          <w:marLeft w:val="0"/>
          <w:marRight w:val="0"/>
          <w:marTop w:val="0"/>
          <w:marBottom w:val="0"/>
          <w:divBdr>
            <w:top w:val="none" w:sz="0" w:space="0" w:color="auto"/>
            <w:left w:val="none" w:sz="0" w:space="0" w:color="auto"/>
            <w:bottom w:val="none" w:sz="0" w:space="0" w:color="auto"/>
            <w:right w:val="none" w:sz="0" w:space="0" w:color="auto"/>
          </w:divBdr>
        </w:div>
        <w:div w:id="154735474">
          <w:marLeft w:val="0"/>
          <w:marRight w:val="0"/>
          <w:marTop w:val="0"/>
          <w:marBottom w:val="0"/>
          <w:divBdr>
            <w:top w:val="none" w:sz="0" w:space="0" w:color="auto"/>
            <w:left w:val="none" w:sz="0" w:space="0" w:color="auto"/>
            <w:bottom w:val="none" w:sz="0" w:space="0" w:color="auto"/>
            <w:right w:val="none" w:sz="0" w:space="0" w:color="auto"/>
          </w:divBdr>
        </w:div>
      </w:divsChild>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thom@iwf.tu-berlin.de" TargetMode="External"/><Relationship Id="rId13" Type="http://schemas.openxmlformats.org/officeDocument/2006/relationships/hyperlink" Target="http://www.vdw.de" TargetMode="External"/><Relationship Id="rId18" Type="http://schemas.openxmlformats.org/officeDocument/2006/relationships/hyperlink" Target="http://www.youtube.com/metaltradefair"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iwf.tu-berlin.de/" TargetMode="External"/><Relationship Id="rId12" Type="http://schemas.openxmlformats.org/officeDocument/2006/relationships/hyperlink" Target="mailto:g.kneifel@vdw.de" TargetMode="External"/><Relationship Id="rId17" Type="http://schemas.openxmlformats.org/officeDocument/2006/relationships/image" Target="media/image2.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e.industryarena.com/vdw" TargetMode="External"/><Relationship Id="rId20" Type="http://schemas.openxmlformats.org/officeDocument/2006/relationships/hyperlink" Target="http://www.twitter.com/VDWonline%0d"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dw.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mailto:h.moedden@vdw.de" TargetMode="External"/><Relationship Id="rId19"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hyperlink" Target="http://www.iwf.tu-berlin.de" TargetMode="External"/><Relationship Id="rId14" Type="http://schemas.openxmlformats.org/officeDocument/2006/relationships/hyperlink" Target="http://www.vdw.de"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42351-F1C4-4BE9-9518-32A2F08B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4</Pages>
  <Words>1130</Words>
  <Characters>6814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Gerda Kneifel</cp:lastModifiedBy>
  <cp:revision>3</cp:revision>
  <cp:lastPrinted>2019-11-12T11:16:00Z</cp:lastPrinted>
  <dcterms:created xsi:type="dcterms:W3CDTF">2020-03-19T07:43:00Z</dcterms:created>
  <dcterms:modified xsi:type="dcterms:W3CDTF">2020-03-19T07:47:00Z</dcterms:modified>
</cp:coreProperties>
</file>