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36FD60" w14:textId="77777777" w:rsidR="00601AAF" w:rsidRPr="002F14C0" w:rsidRDefault="00601AAF" w:rsidP="00601AAF">
      <w:pPr>
        <w:tabs>
          <w:tab w:val="left" w:pos="9214"/>
        </w:tabs>
        <w:rPr>
          <w:rFonts w:cs="Arial"/>
          <w:b/>
          <w:bCs/>
          <w:sz w:val="28"/>
          <w:szCs w:val="28"/>
        </w:rPr>
      </w:pPr>
      <w:r>
        <w:rPr>
          <w:b/>
          <w:bCs/>
          <w:sz w:val="28"/>
          <w:szCs w:val="28"/>
        </w:rPr>
        <w:t>Check against delivery!</w:t>
      </w:r>
    </w:p>
    <w:p w14:paraId="59A33DB1" w14:textId="77777777" w:rsidR="00601AAF" w:rsidRDefault="00601AAF" w:rsidP="00601AAF">
      <w:pPr>
        <w:tabs>
          <w:tab w:val="left" w:pos="9214"/>
        </w:tabs>
        <w:rPr>
          <w:rFonts w:cs="Arial"/>
          <w:sz w:val="28"/>
          <w:szCs w:val="28"/>
        </w:rPr>
      </w:pPr>
    </w:p>
    <w:p w14:paraId="668285D7" w14:textId="77777777" w:rsidR="00601AAF" w:rsidRDefault="00601AAF" w:rsidP="00601AAF">
      <w:pPr>
        <w:tabs>
          <w:tab w:val="left" w:pos="9214"/>
        </w:tabs>
        <w:rPr>
          <w:rFonts w:cs="Arial"/>
          <w:sz w:val="28"/>
          <w:szCs w:val="28"/>
        </w:rPr>
      </w:pPr>
    </w:p>
    <w:p w14:paraId="40C560A6" w14:textId="3F8DDA0E" w:rsidR="002C40EB" w:rsidRDefault="002C40EB" w:rsidP="002C40EB">
      <w:pPr>
        <w:tabs>
          <w:tab w:val="left" w:pos="9214"/>
        </w:tabs>
        <w:rPr>
          <w:b/>
          <w:bCs/>
          <w:sz w:val="36"/>
          <w:szCs w:val="36"/>
        </w:rPr>
      </w:pPr>
      <w:r>
        <w:rPr>
          <w:b/>
          <w:bCs/>
          <w:i/>
          <w:iCs/>
          <w:sz w:val="36"/>
          <w:szCs w:val="36"/>
        </w:rPr>
        <w:t>umati</w:t>
      </w:r>
      <w:r>
        <w:rPr>
          <w:b/>
          <w:bCs/>
          <w:sz w:val="36"/>
          <w:szCs w:val="36"/>
        </w:rPr>
        <w:t xml:space="preserve"> </w:t>
      </w:r>
      <w:r w:rsidR="000C52A6">
        <w:rPr>
          <w:b/>
          <w:bCs/>
          <w:sz w:val="36"/>
          <w:szCs w:val="36"/>
        </w:rPr>
        <w:t>–</w:t>
      </w:r>
      <w:r>
        <w:rPr>
          <w:b/>
          <w:bCs/>
          <w:sz w:val="36"/>
          <w:szCs w:val="36"/>
        </w:rPr>
        <w:t xml:space="preserve"> universal machine tool interface ready to rise to the next level</w:t>
      </w:r>
    </w:p>
    <w:p w14:paraId="4B32B9CD" w14:textId="77777777" w:rsidR="002C40EB" w:rsidRPr="00CE6EAD" w:rsidRDefault="002C40EB" w:rsidP="00601AAF">
      <w:pPr>
        <w:tabs>
          <w:tab w:val="left" w:pos="9214"/>
        </w:tabs>
        <w:rPr>
          <w:rFonts w:cs="Arial"/>
          <w:b/>
          <w:bCs/>
          <w:sz w:val="36"/>
          <w:szCs w:val="36"/>
        </w:rPr>
      </w:pPr>
    </w:p>
    <w:p w14:paraId="43539AF3" w14:textId="77777777" w:rsidR="00601AAF" w:rsidRPr="00CE6EAD" w:rsidRDefault="00601AAF" w:rsidP="00601AAF">
      <w:pPr>
        <w:tabs>
          <w:tab w:val="left" w:pos="9214"/>
        </w:tabs>
        <w:rPr>
          <w:rFonts w:cs="Arial"/>
          <w:sz w:val="28"/>
          <w:szCs w:val="28"/>
        </w:rPr>
      </w:pPr>
    </w:p>
    <w:p w14:paraId="796C4061" w14:textId="77777777" w:rsidR="004035B6" w:rsidRDefault="006E3B36" w:rsidP="005E0BD8">
      <w:pPr>
        <w:pStyle w:val="Textkrper"/>
        <w:tabs>
          <w:tab w:val="left" w:pos="7655"/>
        </w:tabs>
        <w:ind w:right="-1"/>
        <w:rPr>
          <w:rFonts w:cs="Arial"/>
          <w:b/>
          <w:bCs/>
          <w:sz w:val="28"/>
          <w:szCs w:val="28"/>
        </w:rPr>
      </w:pPr>
      <w:r>
        <w:rPr>
          <w:b/>
          <w:sz w:val="28"/>
          <w:szCs w:val="28"/>
        </w:rPr>
        <w:t xml:space="preserve">Statement by </w:t>
      </w:r>
      <w:r>
        <w:rPr>
          <w:b/>
          <w:bCs/>
          <w:sz w:val="28"/>
          <w:szCs w:val="28"/>
        </w:rPr>
        <w:t>Dr. Wilfried Schäfer</w:t>
      </w:r>
      <w:r>
        <w:rPr>
          <w:b/>
          <w:sz w:val="28"/>
          <w:szCs w:val="28"/>
        </w:rPr>
        <w:t xml:space="preserve">, Executive Director of the VDW (German Machine Tool Builders' Association), Frankfurt am Main, at the </w:t>
      </w:r>
      <w:r>
        <w:rPr>
          <w:b/>
          <w:i/>
          <w:iCs/>
          <w:sz w:val="28"/>
          <w:szCs w:val="28"/>
        </w:rPr>
        <w:t>umati</w:t>
      </w:r>
      <w:r>
        <w:rPr>
          <w:b/>
          <w:sz w:val="28"/>
          <w:szCs w:val="28"/>
        </w:rPr>
        <w:t xml:space="preserve"> Web Press Conference on 2 April 2020 </w:t>
      </w:r>
    </w:p>
    <w:p w14:paraId="48EEBCDA" w14:textId="77777777" w:rsidR="004035B6" w:rsidRPr="002F14C0" w:rsidRDefault="004035B6" w:rsidP="0009746B">
      <w:pPr>
        <w:tabs>
          <w:tab w:val="left" w:pos="9214"/>
        </w:tabs>
        <w:spacing w:line="360" w:lineRule="auto"/>
        <w:rPr>
          <w:rFonts w:cs="Arial"/>
          <w:sz w:val="28"/>
          <w:szCs w:val="28"/>
        </w:rPr>
      </w:pPr>
    </w:p>
    <w:p w14:paraId="09CFDB87" w14:textId="77777777" w:rsidR="004035B6" w:rsidRPr="002F14C0" w:rsidRDefault="004035B6" w:rsidP="0009746B">
      <w:pPr>
        <w:tabs>
          <w:tab w:val="left" w:pos="9214"/>
        </w:tabs>
        <w:spacing w:line="360" w:lineRule="auto"/>
        <w:rPr>
          <w:rFonts w:cs="Arial"/>
          <w:sz w:val="28"/>
          <w:szCs w:val="28"/>
        </w:rPr>
      </w:pPr>
      <w:r>
        <w:rPr>
          <w:sz w:val="28"/>
          <w:szCs w:val="28"/>
        </w:rPr>
        <w:t xml:space="preserve">Ladies and Gentlemen, </w:t>
      </w:r>
    </w:p>
    <w:p w14:paraId="062585D7" w14:textId="77777777" w:rsidR="004035B6" w:rsidRPr="002F14C0" w:rsidRDefault="004035B6" w:rsidP="0009746B">
      <w:pPr>
        <w:tabs>
          <w:tab w:val="left" w:pos="9214"/>
        </w:tabs>
        <w:spacing w:line="360" w:lineRule="auto"/>
        <w:rPr>
          <w:rFonts w:cs="Arial"/>
          <w:sz w:val="28"/>
          <w:szCs w:val="28"/>
        </w:rPr>
      </w:pPr>
    </w:p>
    <w:p w14:paraId="688C3AA2" w14:textId="453EC212" w:rsidR="004035B6" w:rsidRPr="00210EA9" w:rsidRDefault="004035B6" w:rsidP="0009746B">
      <w:pPr>
        <w:tabs>
          <w:tab w:val="left" w:pos="9214"/>
        </w:tabs>
        <w:spacing w:line="360" w:lineRule="auto"/>
        <w:rPr>
          <w:sz w:val="28"/>
          <w:szCs w:val="28"/>
        </w:rPr>
      </w:pPr>
      <w:r>
        <w:rPr>
          <w:sz w:val="28"/>
          <w:szCs w:val="28"/>
        </w:rPr>
        <w:t xml:space="preserve">In these troubled times I am delighted to welcome you to this web-based press conference – a new format for us, too. METAV 2020 was scheduled for 10 March, but, as you all know, the corona crisis has forced us to postpone both the event and the accompanying press conference by one year. However, we have been making such great progress with </w:t>
      </w:r>
      <w:r>
        <w:rPr>
          <w:i/>
          <w:iCs/>
          <w:sz w:val="28"/>
          <w:szCs w:val="28"/>
        </w:rPr>
        <w:t>umati</w:t>
      </w:r>
      <w:r>
        <w:rPr>
          <w:sz w:val="28"/>
          <w:szCs w:val="28"/>
        </w:rPr>
        <w:t xml:space="preserve">, </w:t>
      </w:r>
      <w:r w:rsidR="003A0ED3">
        <w:rPr>
          <w:sz w:val="28"/>
          <w:szCs w:val="28"/>
        </w:rPr>
        <w:t xml:space="preserve">which you know as </w:t>
      </w:r>
      <w:r w:rsidR="003A0ED3" w:rsidRPr="00210EA9">
        <w:rPr>
          <w:sz w:val="28"/>
          <w:szCs w:val="28"/>
        </w:rPr>
        <w:t>“</w:t>
      </w:r>
      <w:r w:rsidRPr="00210EA9">
        <w:rPr>
          <w:sz w:val="28"/>
          <w:szCs w:val="28"/>
        </w:rPr>
        <w:t>the standard data interface for machine tools</w:t>
      </w:r>
      <w:r w:rsidR="00210EA9">
        <w:rPr>
          <w:sz w:val="28"/>
          <w:szCs w:val="28"/>
        </w:rPr>
        <w:t>”,</w:t>
      </w:r>
      <w:r>
        <w:rPr>
          <w:sz w:val="28"/>
          <w:szCs w:val="28"/>
        </w:rPr>
        <w:t xml:space="preserve"> that we didn't want to keep you waiting until METAV 2020 "reloaded" next March. And that is why we have decided to update you on the latest developments now. </w:t>
      </w:r>
    </w:p>
    <w:p w14:paraId="66B23529" w14:textId="77777777" w:rsidR="004035B6" w:rsidRPr="002F14C0" w:rsidRDefault="004035B6" w:rsidP="0009746B">
      <w:pPr>
        <w:tabs>
          <w:tab w:val="left" w:pos="9214"/>
        </w:tabs>
        <w:spacing w:line="360" w:lineRule="auto"/>
        <w:rPr>
          <w:rFonts w:cs="Arial"/>
          <w:b/>
          <w:bCs/>
          <w:sz w:val="28"/>
          <w:szCs w:val="28"/>
        </w:rPr>
      </w:pPr>
    </w:p>
    <w:p w14:paraId="5DAE5DB4" w14:textId="77777777" w:rsidR="004035B6" w:rsidRPr="002F14C0" w:rsidRDefault="004035B6" w:rsidP="0009746B">
      <w:pPr>
        <w:tabs>
          <w:tab w:val="left" w:pos="9214"/>
        </w:tabs>
        <w:spacing w:line="360" w:lineRule="auto"/>
        <w:rPr>
          <w:rFonts w:cs="Arial"/>
          <w:b/>
          <w:bCs/>
          <w:sz w:val="28"/>
          <w:szCs w:val="28"/>
        </w:rPr>
      </w:pPr>
      <w:r>
        <w:rPr>
          <w:b/>
          <w:bCs/>
          <w:sz w:val="28"/>
          <w:szCs w:val="28"/>
        </w:rPr>
        <w:t>Developments since EMO Hannover</w:t>
      </w:r>
    </w:p>
    <w:p w14:paraId="054DAD3E" w14:textId="67539193" w:rsidR="004035B6" w:rsidRPr="002F14C0" w:rsidRDefault="004035B6" w:rsidP="0009746B">
      <w:pPr>
        <w:tabs>
          <w:tab w:val="left" w:pos="9214"/>
        </w:tabs>
        <w:spacing w:line="360" w:lineRule="auto"/>
        <w:rPr>
          <w:rFonts w:cs="Arial"/>
          <w:sz w:val="28"/>
          <w:szCs w:val="28"/>
        </w:rPr>
      </w:pPr>
      <w:r>
        <w:rPr>
          <w:sz w:val="28"/>
          <w:szCs w:val="28"/>
        </w:rPr>
        <w:t xml:space="preserve">As I'm sure you remember, we </w:t>
      </w:r>
      <w:r w:rsidR="00FD5773">
        <w:rPr>
          <w:sz w:val="28"/>
          <w:szCs w:val="28"/>
        </w:rPr>
        <w:t xml:space="preserve">had our </w:t>
      </w:r>
      <w:r w:rsidR="00FD5773" w:rsidRPr="00210EA9">
        <w:rPr>
          <w:sz w:val="28"/>
          <w:szCs w:val="28"/>
        </w:rPr>
        <w:t>big live</w:t>
      </w:r>
      <w:r w:rsidR="00142A01" w:rsidRPr="00210EA9">
        <w:rPr>
          <w:sz w:val="28"/>
          <w:szCs w:val="28"/>
        </w:rPr>
        <w:t xml:space="preserve"> demonstration</w:t>
      </w:r>
      <w:r w:rsidR="00142A01">
        <w:rPr>
          <w:sz w:val="28"/>
          <w:szCs w:val="28"/>
        </w:rPr>
        <w:t xml:space="preserve"> </w:t>
      </w:r>
      <w:r>
        <w:rPr>
          <w:sz w:val="28"/>
          <w:szCs w:val="28"/>
        </w:rPr>
        <w:t xml:space="preserve">at EMO Hannover last September. The broad-based and active participation of a total of 70 partners from ten countries reflected the great interest in our initiative. In our showcase, 110 machines </w:t>
      </w:r>
      <w:r>
        <w:rPr>
          <w:sz w:val="28"/>
          <w:szCs w:val="28"/>
        </w:rPr>
        <w:lastRenderedPageBreak/>
        <w:t xml:space="preserve">and 28 software services were distributed throughout the exhibition grounds and visitors were able to see for themselves how they were networked. They were able to track the data from the machines in real time. </w:t>
      </w:r>
    </w:p>
    <w:p w14:paraId="0FFBD7C0" w14:textId="77777777" w:rsidR="0080789A" w:rsidRPr="002F14C0" w:rsidRDefault="0080789A" w:rsidP="0009746B">
      <w:pPr>
        <w:tabs>
          <w:tab w:val="left" w:pos="9214"/>
        </w:tabs>
        <w:spacing w:line="360" w:lineRule="auto"/>
        <w:rPr>
          <w:rFonts w:cs="Arial"/>
          <w:sz w:val="28"/>
          <w:szCs w:val="28"/>
        </w:rPr>
      </w:pPr>
    </w:p>
    <w:p w14:paraId="4B90AB61" w14:textId="4EB3B9E4" w:rsidR="004035B6" w:rsidRPr="002F14C0" w:rsidRDefault="004035B6" w:rsidP="0009746B">
      <w:pPr>
        <w:tabs>
          <w:tab w:val="left" w:pos="9214"/>
        </w:tabs>
        <w:spacing w:line="360" w:lineRule="auto"/>
        <w:rPr>
          <w:rFonts w:cs="Arial"/>
          <w:sz w:val="28"/>
          <w:szCs w:val="28"/>
        </w:rPr>
      </w:pPr>
      <w:r>
        <w:rPr>
          <w:sz w:val="28"/>
          <w:szCs w:val="28"/>
        </w:rPr>
        <w:t xml:space="preserve">Since then there has been a further significant and highly positive increase in the response to the </w:t>
      </w:r>
      <w:r>
        <w:rPr>
          <w:i/>
          <w:iCs/>
          <w:sz w:val="28"/>
          <w:szCs w:val="28"/>
        </w:rPr>
        <w:t>umati</w:t>
      </w:r>
      <w:r>
        <w:rPr>
          <w:sz w:val="28"/>
          <w:szCs w:val="28"/>
        </w:rPr>
        <w:t xml:space="preserve"> initiative. The number of new partners from a wide range of industries – both German and foreign – is rising every week. We currently have almost 120 partners who are keen to collaborate with us on </w:t>
      </w:r>
      <w:r w:rsidR="00B4572F" w:rsidRPr="00210EA9">
        <w:rPr>
          <w:sz w:val="28"/>
          <w:szCs w:val="28"/>
        </w:rPr>
        <w:t>disseminating</w:t>
      </w:r>
      <w:r w:rsidR="00B4572F">
        <w:rPr>
          <w:sz w:val="28"/>
          <w:szCs w:val="28"/>
        </w:rPr>
        <w:t xml:space="preserve"> </w:t>
      </w:r>
      <w:r>
        <w:rPr>
          <w:sz w:val="28"/>
          <w:szCs w:val="28"/>
        </w:rPr>
        <w:t>the standard interface. We are naturally more than pleased to note this dynamic increase in such a very short time.</w:t>
      </w:r>
    </w:p>
    <w:p w14:paraId="080B7EC9" w14:textId="3375C2A8" w:rsidR="006E3B36" w:rsidRDefault="006E3B36" w:rsidP="0009746B">
      <w:pPr>
        <w:tabs>
          <w:tab w:val="left" w:pos="9214"/>
        </w:tabs>
        <w:spacing w:line="360" w:lineRule="auto"/>
        <w:rPr>
          <w:rFonts w:cs="Arial"/>
          <w:sz w:val="28"/>
          <w:szCs w:val="28"/>
        </w:rPr>
      </w:pPr>
    </w:p>
    <w:p w14:paraId="1B990FAD" w14:textId="2DBD25D4" w:rsidR="001A18AF" w:rsidRDefault="001A18AF" w:rsidP="001A18AF">
      <w:pPr>
        <w:tabs>
          <w:tab w:val="left" w:pos="9214"/>
        </w:tabs>
        <w:spacing w:line="360" w:lineRule="auto"/>
        <w:rPr>
          <w:rFonts w:cs="Arial"/>
          <w:sz w:val="28"/>
          <w:szCs w:val="28"/>
        </w:rPr>
      </w:pPr>
      <w:r w:rsidRPr="00210EA9">
        <w:rPr>
          <w:rFonts w:cs="Arial"/>
          <w:sz w:val="28"/>
          <w:szCs w:val="28"/>
        </w:rPr>
        <w:t xml:space="preserve">Before I now go into more detail about the standardization activities, I would like to point out that we have to differentiate: on one hand, </w:t>
      </w:r>
      <w:r w:rsidRPr="00210EA9">
        <w:rPr>
          <w:rFonts w:cs="Arial"/>
          <w:i/>
          <w:iCs/>
          <w:sz w:val="28"/>
          <w:szCs w:val="28"/>
        </w:rPr>
        <w:t>umati</w:t>
      </w:r>
      <w:r w:rsidRPr="00210EA9">
        <w:rPr>
          <w:rFonts w:cs="Arial"/>
          <w:sz w:val="28"/>
          <w:szCs w:val="28"/>
        </w:rPr>
        <w:t xml:space="preserve"> as a brand and label stands for a community that has joined forces to promote a standardized interface. On the other hand there is the actual OPC UA standardization for machine tool manufacturing. In the past, this was not always communicated precisely enough.</w:t>
      </w:r>
    </w:p>
    <w:p w14:paraId="01270C3F" w14:textId="520D8C20" w:rsidR="00292BE4" w:rsidRDefault="00292BE4" w:rsidP="001A18AF">
      <w:pPr>
        <w:tabs>
          <w:tab w:val="left" w:pos="9214"/>
        </w:tabs>
        <w:spacing w:line="360" w:lineRule="auto"/>
        <w:rPr>
          <w:rFonts w:cs="Arial"/>
          <w:sz w:val="28"/>
          <w:szCs w:val="28"/>
        </w:rPr>
      </w:pPr>
    </w:p>
    <w:p w14:paraId="6CC58D27" w14:textId="36A1C9EB" w:rsidR="00292BE4" w:rsidRPr="001A18AF" w:rsidRDefault="00292BE4" w:rsidP="001A18AF">
      <w:pPr>
        <w:tabs>
          <w:tab w:val="left" w:pos="9214"/>
        </w:tabs>
        <w:spacing w:line="360" w:lineRule="auto"/>
        <w:rPr>
          <w:rFonts w:cs="Arial"/>
          <w:sz w:val="28"/>
          <w:szCs w:val="28"/>
        </w:rPr>
      </w:pPr>
      <w:r w:rsidRPr="00210EA9">
        <w:rPr>
          <w:rFonts w:cs="Arial"/>
          <w:i/>
          <w:iCs/>
          <w:sz w:val="28"/>
          <w:szCs w:val="28"/>
        </w:rPr>
        <w:t>umati</w:t>
      </w:r>
      <w:r w:rsidRPr="00210EA9">
        <w:rPr>
          <w:rFonts w:cs="Arial"/>
          <w:sz w:val="28"/>
          <w:szCs w:val="28"/>
        </w:rPr>
        <w:t xml:space="preserve"> provides a framework for joint marketing, public relations work, the demonstration of use cases and addressing end customers. And when we talk about standardization in OPC UA, we will in future always mean the latest version of the OPC UA Companion Specification for Machine Tools</w:t>
      </w:r>
      <w:r w:rsidR="00F23A29" w:rsidRPr="00210EA9">
        <w:rPr>
          <w:rFonts w:cs="Arial"/>
          <w:sz w:val="28"/>
          <w:szCs w:val="28"/>
        </w:rPr>
        <w:t>.</w:t>
      </w:r>
    </w:p>
    <w:p w14:paraId="59FB199E" w14:textId="77777777" w:rsidR="001A18AF" w:rsidRPr="001A18AF" w:rsidRDefault="001A18AF" w:rsidP="001A18AF">
      <w:pPr>
        <w:tabs>
          <w:tab w:val="left" w:pos="9214"/>
        </w:tabs>
        <w:spacing w:line="360" w:lineRule="auto"/>
        <w:rPr>
          <w:rFonts w:cs="Arial"/>
          <w:sz w:val="28"/>
          <w:szCs w:val="28"/>
        </w:rPr>
      </w:pPr>
    </w:p>
    <w:p w14:paraId="3C0B90A1" w14:textId="6F9F89C8" w:rsidR="004035B6" w:rsidRPr="002F14C0" w:rsidRDefault="000763DC" w:rsidP="0009746B">
      <w:pPr>
        <w:tabs>
          <w:tab w:val="left" w:pos="9214"/>
        </w:tabs>
        <w:spacing w:line="360" w:lineRule="auto"/>
        <w:rPr>
          <w:rFonts w:cs="Arial"/>
          <w:sz w:val="28"/>
          <w:szCs w:val="28"/>
        </w:rPr>
      </w:pPr>
      <w:r w:rsidRPr="00210EA9">
        <w:rPr>
          <w:sz w:val="28"/>
          <w:szCs w:val="28"/>
        </w:rPr>
        <w:lastRenderedPageBreak/>
        <w:t>With the work on this OPC UA specification we have again made good progress</w:t>
      </w:r>
      <w:r w:rsidR="005E0BD8" w:rsidRPr="00210EA9">
        <w:rPr>
          <w:sz w:val="28"/>
          <w:szCs w:val="28"/>
        </w:rPr>
        <w:t>.</w:t>
      </w:r>
      <w:r w:rsidR="005E0BD8">
        <w:rPr>
          <w:sz w:val="28"/>
          <w:szCs w:val="28"/>
        </w:rPr>
        <w:t xml:space="preserve"> We have made further improvements to the interim Companion Specification used for the EMO showcase. After EMO Hannover, the relevant working group of the OPC Foundation </w:t>
      </w:r>
      <w:r w:rsidR="003E1185" w:rsidRPr="00210EA9">
        <w:rPr>
          <w:sz w:val="28"/>
          <w:szCs w:val="28"/>
        </w:rPr>
        <w:t xml:space="preserve">internally </w:t>
      </w:r>
      <w:r w:rsidR="000C627D" w:rsidRPr="00210EA9">
        <w:rPr>
          <w:sz w:val="28"/>
          <w:szCs w:val="28"/>
        </w:rPr>
        <w:t>circulated</w:t>
      </w:r>
      <w:r w:rsidR="005E0BD8" w:rsidRPr="00210EA9">
        <w:rPr>
          <w:sz w:val="28"/>
          <w:szCs w:val="28"/>
        </w:rPr>
        <w:t xml:space="preserve"> a second draft of the specification</w:t>
      </w:r>
      <w:r w:rsidR="00DC515D" w:rsidRPr="00210EA9">
        <w:rPr>
          <w:sz w:val="28"/>
          <w:szCs w:val="28"/>
        </w:rPr>
        <w:t xml:space="preserve">. Just last week, a third internal draft was </w:t>
      </w:r>
      <w:r w:rsidR="000C627D" w:rsidRPr="00210EA9">
        <w:rPr>
          <w:sz w:val="28"/>
          <w:szCs w:val="28"/>
        </w:rPr>
        <w:t>released</w:t>
      </w:r>
      <w:r w:rsidR="005E0BD8" w:rsidRPr="00210EA9">
        <w:rPr>
          <w:sz w:val="28"/>
          <w:szCs w:val="28"/>
        </w:rPr>
        <w:t>.</w:t>
      </w:r>
    </w:p>
    <w:p w14:paraId="22B83F64" w14:textId="77777777" w:rsidR="0080789A" w:rsidRPr="002F14C0" w:rsidRDefault="0080789A" w:rsidP="0009746B">
      <w:pPr>
        <w:tabs>
          <w:tab w:val="left" w:pos="9214"/>
        </w:tabs>
        <w:spacing w:line="360" w:lineRule="auto"/>
        <w:rPr>
          <w:rFonts w:cs="Arial"/>
          <w:sz w:val="28"/>
          <w:szCs w:val="28"/>
        </w:rPr>
      </w:pPr>
    </w:p>
    <w:p w14:paraId="11649D12" w14:textId="74BF6D44" w:rsidR="004035B6" w:rsidRDefault="004035B6" w:rsidP="0009746B">
      <w:pPr>
        <w:tabs>
          <w:tab w:val="left" w:pos="9214"/>
        </w:tabs>
        <w:spacing w:line="360" w:lineRule="auto"/>
        <w:rPr>
          <w:rFonts w:cs="Arial"/>
          <w:sz w:val="28"/>
          <w:szCs w:val="28"/>
        </w:rPr>
      </w:pPr>
      <w:r>
        <w:rPr>
          <w:sz w:val="28"/>
          <w:szCs w:val="28"/>
        </w:rPr>
        <w:t xml:space="preserve">You may recall that we set up a "Joint Working Group" within the OPC Foundation at the beginning of 2019. This paved the way for an official, structured review process in which all interested companies can participate. This working group is continuously refining the specification. Despite all the uncertainties surrounding the pandemic, our goal remains to release the first final version in the summer or autumn. That will be almost exactly three years after we first presented </w:t>
      </w:r>
      <w:r w:rsidRPr="00210EA9">
        <w:rPr>
          <w:sz w:val="28"/>
          <w:szCs w:val="28"/>
        </w:rPr>
        <w:t xml:space="preserve">the </w:t>
      </w:r>
      <w:r w:rsidR="007E48A8" w:rsidRPr="00210EA9">
        <w:rPr>
          <w:sz w:val="28"/>
          <w:szCs w:val="28"/>
        </w:rPr>
        <w:t xml:space="preserve">initiative to </w:t>
      </w:r>
      <w:r w:rsidR="001C0D23" w:rsidRPr="00210EA9">
        <w:rPr>
          <w:sz w:val="28"/>
          <w:szCs w:val="28"/>
        </w:rPr>
        <w:t>develop</w:t>
      </w:r>
      <w:r>
        <w:rPr>
          <w:sz w:val="28"/>
          <w:szCs w:val="28"/>
        </w:rPr>
        <w:t xml:space="preserve"> a standard interface at EMO Hannover 2017. This represents an extremely short time window for such a complex undertaking involving so many global partners – something which we are more than a little proud about. However, it also shows the magnitude of the demand among manufacturers for such a standard interface between machine tools and higher-level IT systems.</w:t>
      </w:r>
    </w:p>
    <w:p w14:paraId="5BEA88CA" w14:textId="77777777" w:rsidR="004035B6" w:rsidRPr="005E0BD8" w:rsidRDefault="004035B6" w:rsidP="005E0BD8">
      <w:pPr>
        <w:tabs>
          <w:tab w:val="left" w:pos="9214"/>
        </w:tabs>
        <w:spacing w:line="360" w:lineRule="auto"/>
        <w:rPr>
          <w:rFonts w:cs="Arial"/>
          <w:sz w:val="28"/>
          <w:szCs w:val="28"/>
        </w:rPr>
      </w:pPr>
    </w:p>
    <w:p w14:paraId="4F8E91A3" w14:textId="77777777" w:rsidR="004035B6" w:rsidRPr="002F14C0" w:rsidRDefault="004035B6" w:rsidP="0009746B">
      <w:pPr>
        <w:tabs>
          <w:tab w:val="left" w:pos="9214"/>
        </w:tabs>
        <w:spacing w:line="360" w:lineRule="auto"/>
        <w:rPr>
          <w:rFonts w:cs="Arial"/>
          <w:b/>
          <w:bCs/>
          <w:sz w:val="28"/>
          <w:szCs w:val="28"/>
        </w:rPr>
      </w:pPr>
      <w:r>
        <w:rPr>
          <w:b/>
          <w:bCs/>
          <w:sz w:val="28"/>
          <w:szCs w:val="28"/>
        </w:rPr>
        <w:t xml:space="preserve">Next step towards international publication </w:t>
      </w:r>
    </w:p>
    <w:p w14:paraId="2B75F567" w14:textId="1EC01736" w:rsidR="00DC7201" w:rsidRPr="002F14C0" w:rsidRDefault="00953BA5" w:rsidP="0009746B">
      <w:pPr>
        <w:tabs>
          <w:tab w:val="left" w:pos="9214"/>
        </w:tabs>
        <w:spacing w:line="360" w:lineRule="auto"/>
        <w:rPr>
          <w:rFonts w:cs="Arial"/>
          <w:sz w:val="28"/>
          <w:szCs w:val="28"/>
        </w:rPr>
      </w:pPr>
      <w:r w:rsidRPr="00210EA9">
        <w:rPr>
          <w:sz w:val="28"/>
          <w:szCs w:val="28"/>
        </w:rPr>
        <w:t>Nevertheless, there is still a lot to do until the final version</w:t>
      </w:r>
      <w:r w:rsidR="00225B71" w:rsidRPr="00210EA9">
        <w:rPr>
          <w:sz w:val="28"/>
          <w:szCs w:val="28"/>
        </w:rPr>
        <w:t xml:space="preserve"> of the specification</w:t>
      </w:r>
      <w:r w:rsidRPr="00210EA9">
        <w:rPr>
          <w:sz w:val="28"/>
          <w:szCs w:val="28"/>
        </w:rPr>
        <w:t xml:space="preserve"> is ready</w:t>
      </w:r>
      <w:r w:rsidR="00225B71" w:rsidRPr="00210EA9">
        <w:rPr>
          <w:sz w:val="28"/>
          <w:szCs w:val="28"/>
        </w:rPr>
        <w:t xml:space="preserve"> for publication.</w:t>
      </w:r>
      <w:r>
        <w:rPr>
          <w:sz w:val="28"/>
          <w:szCs w:val="28"/>
        </w:rPr>
        <w:t xml:space="preserve"> </w:t>
      </w:r>
    </w:p>
    <w:p w14:paraId="67544C6E" w14:textId="77777777" w:rsidR="00505A7C" w:rsidRPr="002F14C0" w:rsidRDefault="00505A7C" w:rsidP="0009746B">
      <w:pPr>
        <w:tabs>
          <w:tab w:val="left" w:pos="9214"/>
        </w:tabs>
        <w:spacing w:line="360" w:lineRule="auto"/>
        <w:rPr>
          <w:rFonts w:cs="Arial"/>
          <w:sz w:val="28"/>
          <w:szCs w:val="28"/>
        </w:rPr>
      </w:pPr>
    </w:p>
    <w:p w14:paraId="2804F3E6" w14:textId="2270B6F6" w:rsidR="004035B6" w:rsidRPr="002F14C0" w:rsidRDefault="00F43194" w:rsidP="0009746B">
      <w:pPr>
        <w:tabs>
          <w:tab w:val="left" w:pos="9214"/>
        </w:tabs>
        <w:spacing w:line="360" w:lineRule="auto"/>
        <w:rPr>
          <w:rFonts w:cs="Arial"/>
          <w:sz w:val="28"/>
          <w:szCs w:val="28"/>
        </w:rPr>
      </w:pPr>
      <w:r>
        <w:rPr>
          <w:sz w:val="28"/>
          <w:szCs w:val="28"/>
        </w:rPr>
        <w:lastRenderedPageBreak/>
        <w:t>We are currently working on the publication of the "Release Candidate</w:t>
      </w:r>
      <w:r w:rsidRPr="000C52A6">
        <w:rPr>
          <w:sz w:val="28"/>
          <w:szCs w:val="28"/>
        </w:rPr>
        <w:t xml:space="preserve">". </w:t>
      </w:r>
      <w:r w:rsidR="00AA67A4" w:rsidRPr="000C52A6">
        <w:rPr>
          <w:sz w:val="28"/>
          <w:szCs w:val="28"/>
        </w:rPr>
        <w:t>T</w:t>
      </w:r>
      <w:r w:rsidRPr="000C52A6">
        <w:rPr>
          <w:sz w:val="28"/>
          <w:szCs w:val="28"/>
        </w:rPr>
        <w:t>his is the first publicly available draft of the specification</w:t>
      </w:r>
      <w:r w:rsidR="00AA67A4" w:rsidRPr="000C52A6">
        <w:rPr>
          <w:sz w:val="28"/>
          <w:szCs w:val="28"/>
        </w:rPr>
        <w:t xml:space="preserve"> that will be issued by the</w:t>
      </w:r>
      <w:r w:rsidR="00AA67A4">
        <w:rPr>
          <w:sz w:val="28"/>
          <w:szCs w:val="28"/>
        </w:rPr>
        <w:t xml:space="preserve"> OPC Foundation</w:t>
      </w:r>
      <w:r>
        <w:rPr>
          <w:sz w:val="28"/>
          <w:szCs w:val="28"/>
        </w:rPr>
        <w:t xml:space="preserve">. Once released, the </w:t>
      </w:r>
      <w:r>
        <w:rPr>
          <w:i/>
          <w:iCs/>
          <w:sz w:val="28"/>
          <w:szCs w:val="28"/>
        </w:rPr>
        <w:t>Machine Tool Specification</w:t>
      </w:r>
      <w:r>
        <w:rPr>
          <w:sz w:val="28"/>
          <w:szCs w:val="28"/>
        </w:rPr>
        <w:t xml:space="preserve"> will be available to the international public and can be commented on by experts worldwide. The Joint Working Group is currently working intensively on preparing the necessary documents for the OPC Foundation. Despite the challenging circumstances, we are holding to our schedule of publishing the Release Candidate in April.  </w:t>
      </w:r>
    </w:p>
    <w:p w14:paraId="610D9386" w14:textId="77777777" w:rsidR="0080789A" w:rsidRPr="002F14C0" w:rsidRDefault="0080789A" w:rsidP="0009746B">
      <w:pPr>
        <w:tabs>
          <w:tab w:val="left" w:pos="9214"/>
        </w:tabs>
        <w:spacing w:line="360" w:lineRule="auto"/>
        <w:rPr>
          <w:rFonts w:cs="Arial"/>
          <w:sz w:val="28"/>
          <w:szCs w:val="28"/>
        </w:rPr>
      </w:pPr>
    </w:p>
    <w:p w14:paraId="60E154C5" w14:textId="77777777" w:rsidR="004035B6" w:rsidRDefault="004035B6" w:rsidP="0009746B">
      <w:pPr>
        <w:tabs>
          <w:tab w:val="left" w:pos="9214"/>
        </w:tabs>
        <w:spacing w:line="360" w:lineRule="auto"/>
        <w:rPr>
          <w:rFonts w:cs="Arial"/>
          <w:sz w:val="28"/>
          <w:szCs w:val="28"/>
        </w:rPr>
      </w:pPr>
      <w:r>
        <w:rPr>
          <w:sz w:val="28"/>
          <w:szCs w:val="28"/>
        </w:rPr>
        <w:t xml:space="preserve">Once the Release Candidate has been accepted, there will be no further obstacles in the way of publishing the final </w:t>
      </w:r>
      <w:r>
        <w:rPr>
          <w:i/>
          <w:iCs/>
          <w:sz w:val="28"/>
          <w:szCs w:val="28"/>
        </w:rPr>
        <w:t>OPC UA Companion Specification for Machine Tools</w:t>
      </w:r>
      <w:r>
        <w:rPr>
          <w:sz w:val="28"/>
          <w:szCs w:val="28"/>
        </w:rPr>
        <w:t xml:space="preserve">. At that point things will really take off because all interested companies can then launch their own projects and their first products. </w:t>
      </w:r>
    </w:p>
    <w:p w14:paraId="3F7DE248" w14:textId="77777777" w:rsidR="00466018" w:rsidRPr="002F14C0" w:rsidRDefault="00466018" w:rsidP="0009746B">
      <w:pPr>
        <w:tabs>
          <w:tab w:val="left" w:pos="9214"/>
        </w:tabs>
        <w:spacing w:line="360" w:lineRule="auto"/>
        <w:rPr>
          <w:rFonts w:cs="Arial"/>
          <w:sz w:val="28"/>
          <w:szCs w:val="28"/>
        </w:rPr>
      </w:pPr>
    </w:p>
    <w:p w14:paraId="5B5EC064" w14:textId="241B3ECE" w:rsidR="007A24DA" w:rsidRPr="002F14C0" w:rsidRDefault="004035B6" w:rsidP="0009746B">
      <w:pPr>
        <w:tabs>
          <w:tab w:val="left" w:pos="9214"/>
        </w:tabs>
        <w:spacing w:line="360" w:lineRule="auto"/>
        <w:rPr>
          <w:rFonts w:cs="Arial"/>
          <w:sz w:val="28"/>
          <w:szCs w:val="28"/>
        </w:rPr>
      </w:pPr>
      <w:r>
        <w:rPr>
          <w:sz w:val="28"/>
          <w:szCs w:val="28"/>
        </w:rPr>
        <w:t xml:space="preserve">However, some of the constraints under which we work have changed since EMO Hannover. We will have to adjust our schedules accordingly. The large number of trade fairs which have been postponed as a result of the corona crisis prevents us from running </w:t>
      </w:r>
      <w:r w:rsidRPr="00210EA9">
        <w:rPr>
          <w:sz w:val="28"/>
          <w:szCs w:val="28"/>
        </w:rPr>
        <w:t>live showcases</w:t>
      </w:r>
      <w:r>
        <w:rPr>
          <w:sz w:val="28"/>
          <w:szCs w:val="28"/>
        </w:rPr>
        <w:t xml:space="preserve"> at present. In addition, the challenging economic environment is making collaboration difficult. The partners are being forced to adapt their resources to the new situation. Nevertheless, this will not prevent us from continuing to work </w:t>
      </w:r>
      <w:r w:rsidR="00C22E16" w:rsidRPr="00BF219B">
        <w:rPr>
          <w:sz w:val="28"/>
          <w:szCs w:val="28"/>
        </w:rPr>
        <w:t>hard</w:t>
      </w:r>
      <w:r w:rsidRPr="00BF219B">
        <w:rPr>
          <w:sz w:val="28"/>
          <w:szCs w:val="28"/>
        </w:rPr>
        <w:t>.</w:t>
      </w:r>
      <w:r>
        <w:rPr>
          <w:sz w:val="28"/>
          <w:szCs w:val="28"/>
        </w:rPr>
        <w:t xml:space="preserve"> </w:t>
      </w:r>
    </w:p>
    <w:p w14:paraId="5D07AD2B" w14:textId="77777777" w:rsidR="007A24DA" w:rsidRPr="002F14C0" w:rsidRDefault="007A24DA" w:rsidP="0009746B">
      <w:pPr>
        <w:tabs>
          <w:tab w:val="left" w:pos="9214"/>
        </w:tabs>
        <w:spacing w:line="360" w:lineRule="auto"/>
        <w:rPr>
          <w:rFonts w:cs="Arial"/>
          <w:sz w:val="28"/>
          <w:szCs w:val="28"/>
        </w:rPr>
      </w:pPr>
    </w:p>
    <w:p w14:paraId="67FF04CB" w14:textId="77777777" w:rsidR="000A7DA4" w:rsidRDefault="00DC7201" w:rsidP="0009746B">
      <w:pPr>
        <w:tabs>
          <w:tab w:val="left" w:pos="9214"/>
        </w:tabs>
        <w:spacing w:line="360" w:lineRule="auto"/>
        <w:rPr>
          <w:sz w:val="28"/>
          <w:szCs w:val="28"/>
        </w:rPr>
      </w:pPr>
      <w:r>
        <w:rPr>
          <w:sz w:val="28"/>
          <w:szCs w:val="28"/>
        </w:rPr>
        <w:lastRenderedPageBreak/>
        <w:t xml:space="preserve">At the same time, </w:t>
      </w:r>
      <w:r w:rsidR="0061161E" w:rsidRPr="00BF219B">
        <w:rPr>
          <w:sz w:val="28"/>
          <w:szCs w:val="28"/>
        </w:rPr>
        <w:t>an</w:t>
      </w:r>
      <w:r>
        <w:rPr>
          <w:sz w:val="28"/>
          <w:szCs w:val="28"/>
        </w:rPr>
        <w:t xml:space="preserve"> </w:t>
      </w:r>
      <w:r>
        <w:rPr>
          <w:i/>
          <w:iCs/>
          <w:sz w:val="28"/>
          <w:szCs w:val="28"/>
        </w:rPr>
        <w:t>OPC UA for Machinery</w:t>
      </w:r>
      <w:r>
        <w:rPr>
          <w:sz w:val="28"/>
          <w:szCs w:val="28"/>
        </w:rPr>
        <w:t xml:space="preserve"> specification is also being developed. This is a basic specification for the entire mechanical and plant engineering sector. Mr. Rauen will explain this to you in detail in a moment. </w:t>
      </w:r>
    </w:p>
    <w:p w14:paraId="5374D10E" w14:textId="4384E0F9" w:rsidR="000A7DA4" w:rsidRDefault="000A7DA4" w:rsidP="0009746B">
      <w:pPr>
        <w:tabs>
          <w:tab w:val="left" w:pos="9214"/>
        </w:tabs>
        <w:spacing w:line="360" w:lineRule="auto"/>
        <w:rPr>
          <w:sz w:val="28"/>
          <w:szCs w:val="28"/>
        </w:rPr>
      </w:pPr>
    </w:p>
    <w:p w14:paraId="0A8B3998" w14:textId="28CF42FA" w:rsidR="004035B6" w:rsidRPr="00470BE6" w:rsidRDefault="000A7DA4" w:rsidP="0009746B">
      <w:pPr>
        <w:tabs>
          <w:tab w:val="left" w:pos="9214"/>
        </w:tabs>
        <w:spacing w:line="360" w:lineRule="auto"/>
        <w:rPr>
          <w:sz w:val="28"/>
          <w:szCs w:val="28"/>
        </w:rPr>
      </w:pPr>
      <w:r>
        <w:rPr>
          <w:sz w:val="28"/>
          <w:szCs w:val="28"/>
        </w:rPr>
        <w:t xml:space="preserve">We have </w:t>
      </w:r>
      <w:r w:rsidR="00DB0692">
        <w:rPr>
          <w:sz w:val="28"/>
          <w:szCs w:val="28"/>
        </w:rPr>
        <w:t>aligned</w:t>
      </w:r>
      <w:r w:rsidR="009821D0">
        <w:rPr>
          <w:sz w:val="28"/>
          <w:szCs w:val="28"/>
        </w:rPr>
        <w:t xml:space="preserve"> the schedule for publication of our final </w:t>
      </w:r>
      <w:r w:rsidR="009821D0" w:rsidRPr="00C8062C">
        <w:rPr>
          <w:i/>
          <w:iCs/>
          <w:sz w:val="28"/>
          <w:szCs w:val="28"/>
        </w:rPr>
        <w:t xml:space="preserve">Machine Tool Specification </w:t>
      </w:r>
      <w:r w:rsidR="00470BE6">
        <w:rPr>
          <w:sz w:val="28"/>
          <w:szCs w:val="28"/>
        </w:rPr>
        <w:t>with</w:t>
      </w:r>
      <w:r w:rsidR="009821D0">
        <w:rPr>
          <w:sz w:val="28"/>
          <w:szCs w:val="28"/>
        </w:rPr>
        <w:t xml:space="preserve"> the schedule</w:t>
      </w:r>
      <w:r w:rsidR="00A00A3C">
        <w:rPr>
          <w:sz w:val="28"/>
          <w:szCs w:val="28"/>
        </w:rPr>
        <w:t xml:space="preserve"> for the release of the </w:t>
      </w:r>
      <w:r w:rsidR="00A00A3C" w:rsidRPr="00C8062C">
        <w:rPr>
          <w:i/>
          <w:iCs/>
          <w:sz w:val="28"/>
          <w:szCs w:val="28"/>
        </w:rPr>
        <w:t>Machinery Specification</w:t>
      </w:r>
      <w:r w:rsidR="00090659">
        <w:rPr>
          <w:sz w:val="28"/>
          <w:szCs w:val="28"/>
        </w:rPr>
        <w:t>.</w:t>
      </w:r>
      <w:r w:rsidR="00470BE6">
        <w:rPr>
          <w:sz w:val="28"/>
          <w:szCs w:val="28"/>
        </w:rPr>
        <w:t xml:space="preserve"> </w:t>
      </w:r>
      <w:r w:rsidR="00DC7201">
        <w:rPr>
          <w:sz w:val="28"/>
          <w:szCs w:val="28"/>
        </w:rPr>
        <w:t xml:space="preserve">This allows us to build on the </w:t>
      </w:r>
      <w:r w:rsidR="00DC7201">
        <w:rPr>
          <w:i/>
          <w:iCs/>
          <w:sz w:val="28"/>
          <w:szCs w:val="28"/>
        </w:rPr>
        <w:t>Machinery Specification</w:t>
      </w:r>
      <w:r w:rsidR="00DC7201">
        <w:rPr>
          <w:sz w:val="28"/>
          <w:szCs w:val="28"/>
        </w:rPr>
        <w:t>, and ensures that no adjustments will be necessary at a later date. It means that we will probably be able to publish our final specification in late autumn.</w:t>
      </w:r>
    </w:p>
    <w:p w14:paraId="1A2D3012" w14:textId="77777777" w:rsidR="004035B6" w:rsidRPr="002F14C0" w:rsidRDefault="004035B6" w:rsidP="0009746B">
      <w:pPr>
        <w:pStyle w:val="Listenabsatz"/>
        <w:tabs>
          <w:tab w:val="left" w:pos="9214"/>
        </w:tabs>
        <w:spacing w:line="360" w:lineRule="auto"/>
        <w:ind w:left="1440"/>
        <w:rPr>
          <w:rFonts w:cs="Arial"/>
          <w:sz w:val="28"/>
          <w:szCs w:val="28"/>
        </w:rPr>
      </w:pPr>
    </w:p>
    <w:p w14:paraId="76B37B15" w14:textId="3A795F7F" w:rsidR="004035B6" w:rsidRPr="002F14C0" w:rsidRDefault="004035B6" w:rsidP="0009746B">
      <w:pPr>
        <w:tabs>
          <w:tab w:val="left" w:pos="9214"/>
        </w:tabs>
        <w:spacing w:line="360" w:lineRule="auto"/>
        <w:rPr>
          <w:rFonts w:cs="Arial"/>
          <w:sz w:val="28"/>
          <w:szCs w:val="28"/>
        </w:rPr>
      </w:pPr>
      <w:r w:rsidRPr="00BF219B">
        <w:rPr>
          <w:sz w:val="28"/>
          <w:szCs w:val="28"/>
        </w:rPr>
        <w:t>Regardless of the review process</w:t>
      </w:r>
      <w:r w:rsidR="009D4777" w:rsidRPr="00BF219B">
        <w:rPr>
          <w:sz w:val="28"/>
          <w:szCs w:val="28"/>
        </w:rPr>
        <w:t xml:space="preserve"> of the specification</w:t>
      </w:r>
      <w:r w:rsidRPr="00BF219B">
        <w:rPr>
          <w:sz w:val="28"/>
          <w:szCs w:val="28"/>
        </w:rPr>
        <w:t>, we expect to see the first actual products</w:t>
      </w:r>
      <w:r w:rsidR="00884D14" w:rsidRPr="00BF219B">
        <w:rPr>
          <w:sz w:val="28"/>
          <w:szCs w:val="28"/>
        </w:rPr>
        <w:t xml:space="preserve"> that provi</w:t>
      </w:r>
      <w:r w:rsidR="000B0C83" w:rsidRPr="00BF219B">
        <w:rPr>
          <w:sz w:val="28"/>
          <w:szCs w:val="28"/>
        </w:rPr>
        <w:t>de connectivity</w:t>
      </w:r>
      <w:r w:rsidR="00C7101A" w:rsidRPr="00BF219B">
        <w:rPr>
          <w:sz w:val="28"/>
          <w:szCs w:val="28"/>
        </w:rPr>
        <w:t xml:space="preserve"> based on the OPC UA Specification for Machine Tools</w:t>
      </w:r>
      <w:r w:rsidRPr="00BF219B">
        <w:rPr>
          <w:sz w:val="28"/>
          <w:szCs w:val="28"/>
        </w:rPr>
        <w:t xml:space="preserve"> </w:t>
      </w:r>
      <w:r w:rsidR="007B031E" w:rsidRPr="00BF219B">
        <w:rPr>
          <w:sz w:val="28"/>
          <w:szCs w:val="28"/>
        </w:rPr>
        <w:t>to be available</w:t>
      </w:r>
      <w:r>
        <w:rPr>
          <w:sz w:val="28"/>
          <w:szCs w:val="28"/>
        </w:rPr>
        <w:t xml:space="preserve"> in the second half of this year. This optimism stems from the fact that some companies are already incorporating the standard interface in pilot projects and are offering it to their customers. </w:t>
      </w:r>
      <w:r w:rsidR="006D5DAB" w:rsidRPr="00BF219B">
        <w:rPr>
          <w:sz w:val="28"/>
          <w:szCs w:val="28"/>
        </w:rPr>
        <w:t xml:space="preserve">It is therefore </w:t>
      </w:r>
      <w:r w:rsidR="001D0E49" w:rsidRPr="00BF219B">
        <w:rPr>
          <w:sz w:val="28"/>
          <w:szCs w:val="28"/>
        </w:rPr>
        <w:t>even</w:t>
      </w:r>
      <w:r w:rsidR="006D5DAB" w:rsidRPr="00BF219B">
        <w:rPr>
          <w:sz w:val="28"/>
          <w:szCs w:val="28"/>
        </w:rPr>
        <w:t xml:space="preserve"> more important for our partners that the development of the </w:t>
      </w:r>
      <w:r w:rsidR="006D5DAB" w:rsidRPr="00BF219B">
        <w:rPr>
          <w:i/>
          <w:iCs/>
          <w:sz w:val="28"/>
          <w:szCs w:val="28"/>
        </w:rPr>
        <w:t>umati</w:t>
      </w:r>
      <w:r w:rsidR="006D5DAB" w:rsidRPr="00BF219B">
        <w:rPr>
          <w:sz w:val="28"/>
          <w:szCs w:val="28"/>
        </w:rPr>
        <w:t xml:space="preserve"> community follows this roadmap and provides strong visibility and perception. Our partners are eager to present their first applications.</w:t>
      </w:r>
    </w:p>
    <w:p w14:paraId="5E85CB17" w14:textId="77777777" w:rsidR="00CC4D98" w:rsidRPr="002F14C0" w:rsidRDefault="00CC4D98" w:rsidP="0009746B">
      <w:pPr>
        <w:tabs>
          <w:tab w:val="left" w:pos="9214"/>
        </w:tabs>
        <w:spacing w:line="360" w:lineRule="auto"/>
        <w:rPr>
          <w:rFonts w:cs="Arial"/>
          <w:sz w:val="28"/>
          <w:szCs w:val="28"/>
        </w:rPr>
      </w:pPr>
    </w:p>
    <w:p w14:paraId="5480E179" w14:textId="77777777" w:rsidR="00FA0358" w:rsidRPr="002F14C0" w:rsidRDefault="00FA0358" w:rsidP="00FA0358">
      <w:pPr>
        <w:tabs>
          <w:tab w:val="left" w:pos="9214"/>
        </w:tabs>
        <w:spacing w:line="360" w:lineRule="auto"/>
        <w:rPr>
          <w:rFonts w:cs="Arial"/>
          <w:b/>
          <w:bCs/>
          <w:sz w:val="28"/>
          <w:szCs w:val="28"/>
        </w:rPr>
      </w:pPr>
      <w:r>
        <w:rPr>
          <w:b/>
          <w:bCs/>
          <w:sz w:val="28"/>
          <w:szCs w:val="28"/>
        </w:rPr>
        <w:t xml:space="preserve">The next steps for </w:t>
      </w:r>
      <w:r>
        <w:rPr>
          <w:b/>
          <w:bCs/>
          <w:i/>
          <w:iCs/>
          <w:sz w:val="28"/>
          <w:szCs w:val="28"/>
        </w:rPr>
        <w:t xml:space="preserve">umati </w:t>
      </w:r>
      <w:r>
        <w:rPr>
          <w:b/>
          <w:bCs/>
          <w:sz w:val="28"/>
          <w:szCs w:val="28"/>
        </w:rPr>
        <w:t xml:space="preserve"> </w:t>
      </w:r>
    </w:p>
    <w:p w14:paraId="5AC862BD" w14:textId="4F8599FB" w:rsidR="00FA0358" w:rsidRDefault="00FA0358" w:rsidP="00FA0358">
      <w:pPr>
        <w:tabs>
          <w:tab w:val="left" w:pos="9214"/>
        </w:tabs>
        <w:spacing w:line="360" w:lineRule="auto"/>
        <w:rPr>
          <w:sz w:val="28"/>
          <w:szCs w:val="28"/>
        </w:rPr>
      </w:pPr>
      <w:r>
        <w:rPr>
          <w:sz w:val="28"/>
          <w:szCs w:val="28"/>
        </w:rPr>
        <w:t xml:space="preserve">But what will be the next concrete steps for </w:t>
      </w:r>
      <w:r>
        <w:rPr>
          <w:i/>
          <w:iCs/>
          <w:sz w:val="28"/>
          <w:szCs w:val="28"/>
        </w:rPr>
        <w:t>umati</w:t>
      </w:r>
      <w:r>
        <w:rPr>
          <w:sz w:val="28"/>
          <w:szCs w:val="28"/>
        </w:rPr>
        <w:t>?</w:t>
      </w:r>
    </w:p>
    <w:p w14:paraId="53711995" w14:textId="77777777" w:rsidR="00FA0358" w:rsidRDefault="00FA0358" w:rsidP="00FA0358">
      <w:pPr>
        <w:tabs>
          <w:tab w:val="left" w:pos="9214"/>
        </w:tabs>
        <w:spacing w:line="360" w:lineRule="auto"/>
        <w:rPr>
          <w:sz w:val="28"/>
          <w:szCs w:val="28"/>
        </w:rPr>
      </w:pPr>
    </w:p>
    <w:p w14:paraId="4DCD11F0" w14:textId="6E45E576" w:rsidR="004035B6" w:rsidRPr="002F14C0" w:rsidRDefault="004035B6" w:rsidP="0009746B">
      <w:pPr>
        <w:tabs>
          <w:tab w:val="left" w:pos="9214"/>
        </w:tabs>
        <w:spacing w:line="360" w:lineRule="auto"/>
        <w:rPr>
          <w:rFonts w:cs="Arial"/>
          <w:sz w:val="28"/>
          <w:szCs w:val="28"/>
        </w:rPr>
      </w:pPr>
      <w:r w:rsidRPr="00BF219B">
        <w:rPr>
          <w:sz w:val="28"/>
          <w:szCs w:val="28"/>
        </w:rPr>
        <w:lastRenderedPageBreak/>
        <w:t xml:space="preserve">Unfortunately, </w:t>
      </w:r>
      <w:r w:rsidR="00236173" w:rsidRPr="00BF219B">
        <w:rPr>
          <w:sz w:val="28"/>
          <w:szCs w:val="28"/>
        </w:rPr>
        <w:t xml:space="preserve">it was not possible to present </w:t>
      </w:r>
      <w:r w:rsidR="009B37FE" w:rsidRPr="00BF219B">
        <w:rPr>
          <w:sz w:val="28"/>
          <w:szCs w:val="28"/>
        </w:rPr>
        <w:t xml:space="preserve">the </w:t>
      </w:r>
      <w:r w:rsidR="009B37FE" w:rsidRPr="00BF219B">
        <w:rPr>
          <w:i/>
          <w:iCs/>
          <w:sz w:val="28"/>
          <w:szCs w:val="28"/>
        </w:rPr>
        <w:t>umati</w:t>
      </w:r>
      <w:r w:rsidR="009B75B6" w:rsidRPr="00BF219B">
        <w:rPr>
          <w:sz w:val="28"/>
          <w:szCs w:val="28"/>
        </w:rPr>
        <w:t xml:space="preserve"> demonstrator, in our case the based on implementations of the OPC UA Companion Specification for Machine Tools,</w:t>
      </w:r>
      <w:r w:rsidRPr="00BF219B">
        <w:rPr>
          <w:sz w:val="28"/>
          <w:szCs w:val="28"/>
        </w:rPr>
        <w:t xml:space="preserve"> at METAV 2020</w:t>
      </w:r>
      <w:r w:rsidR="006C46B9" w:rsidRPr="00BF219B">
        <w:rPr>
          <w:sz w:val="28"/>
          <w:szCs w:val="28"/>
        </w:rPr>
        <w:t xml:space="preserve">, nor will it be </w:t>
      </w:r>
      <w:r w:rsidR="00CB7302" w:rsidRPr="00BF219B">
        <w:rPr>
          <w:sz w:val="28"/>
          <w:szCs w:val="28"/>
        </w:rPr>
        <w:t>possible a</w:t>
      </w:r>
      <w:r w:rsidRPr="00BF219B">
        <w:rPr>
          <w:sz w:val="28"/>
          <w:szCs w:val="28"/>
        </w:rPr>
        <w:t xml:space="preserve">t any other trade fair in the first half of this year. </w:t>
      </w:r>
      <w:r w:rsidR="00957A1C" w:rsidRPr="00BF219B">
        <w:rPr>
          <w:sz w:val="28"/>
          <w:szCs w:val="28"/>
        </w:rPr>
        <w:t xml:space="preserve">However, we assume that you will see a first showcase of the growing </w:t>
      </w:r>
      <w:r w:rsidR="00957A1C" w:rsidRPr="00BF219B">
        <w:rPr>
          <w:i/>
          <w:iCs/>
          <w:sz w:val="28"/>
          <w:szCs w:val="28"/>
        </w:rPr>
        <w:t>umati</w:t>
      </w:r>
      <w:r w:rsidR="00957A1C" w:rsidRPr="00BF219B">
        <w:rPr>
          <w:sz w:val="28"/>
          <w:szCs w:val="28"/>
        </w:rPr>
        <w:t xml:space="preserve"> community at the AMB in Stuttgart from September 15th to 19th with products that have implemented the </w:t>
      </w:r>
      <w:r w:rsidR="00957A1C" w:rsidRPr="00BF219B">
        <w:rPr>
          <w:i/>
          <w:iCs/>
          <w:sz w:val="28"/>
          <w:szCs w:val="28"/>
        </w:rPr>
        <w:t>Machine Tools Specification</w:t>
      </w:r>
      <w:r w:rsidR="00957A1C" w:rsidRPr="00BF219B">
        <w:rPr>
          <w:sz w:val="28"/>
          <w:szCs w:val="28"/>
        </w:rPr>
        <w:t xml:space="preserve">. </w:t>
      </w:r>
      <w:r w:rsidRPr="00BF219B">
        <w:rPr>
          <w:sz w:val="28"/>
          <w:szCs w:val="28"/>
        </w:rPr>
        <w:t xml:space="preserve">The current Covid 19 pandemic, of course, means that it is impossible to predict whether AMB Stuttgart will actually take place this year. </w:t>
      </w:r>
      <w:r w:rsidR="00E34B3E" w:rsidRPr="00BF219B">
        <w:rPr>
          <w:sz w:val="28"/>
          <w:szCs w:val="28"/>
        </w:rPr>
        <w:t xml:space="preserve">But even if not, many of the necessary adaptations to the existing </w:t>
      </w:r>
      <w:r w:rsidR="00E34B3E" w:rsidRPr="00BF219B">
        <w:rPr>
          <w:i/>
          <w:iCs/>
          <w:sz w:val="28"/>
          <w:szCs w:val="28"/>
        </w:rPr>
        <w:t>umati</w:t>
      </w:r>
      <w:r w:rsidR="00E34B3E" w:rsidRPr="00BF219B">
        <w:rPr>
          <w:sz w:val="28"/>
          <w:szCs w:val="28"/>
        </w:rPr>
        <w:t xml:space="preserve"> demonstrator were already available by the original METAV date in mid-March. For example, the dashboard and the data hub, which we implemented with the Telekom subsidiary T-Systems, had to be extended to make the demonstrator applicable for the </w:t>
      </w:r>
      <w:r w:rsidR="00BF219B">
        <w:rPr>
          <w:sz w:val="28"/>
          <w:szCs w:val="28"/>
        </w:rPr>
        <w:t>entire</w:t>
      </w:r>
      <w:r w:rsidR="00E34B3E" w:rsidRPr="00BF219B">
        <w:rPr>
          <w:sz w:val="28"/>
          <w:szCs w:val="28"/>
        </w:rPr>
        <w:t xml:space="preserve"> production equipment. </w:t>
      </w:r>
      <w:r w:rsidRPr="00BF219B">
        <w:rPr>
          <w:sz w:val="28"/>
          <w:szCs w:val="28"/>
        </w:rPr>
        <w:t>In any case, you will also be able to monitor the progress for yourself at the METAV 2020</w:t>
      </w:r>
      <w:r w:rsidR="00BF219B">
        <w:rPr>
          <w:sz w:val="28"/>
          <w:szCs w:val="28"/>
        </w:rPr>
        <w:t xml:space="preserve"> reloaded</w:t>
      </w:r>
      <w:r w:rsidRPr="00BF219B">
        <w:rPr>
          <w:sz w:val="28"/>
          <w:szCs w:val="28"/>
        </w:rPr>
        <w:t>, rescheduled for 23 to 26 March 2021.</w:t>
      </w:r>
    </w:p>
    <w:p w14:paraId="4F360332" w14:textId="77777777" w:rsidR="00CC4D98" w:rsidRPr="002F14C0" w:rsidRDefault="00CC4D98" w:rsidP="0009746B">
      <w:pPr>
        <w:tabs>
          <w:tab w:val="left" w:pos="9214"/>
        </w:tabs>
        <w:spacing w:line="360" w:lineRule="auto"/>
        <w:rPr>
          <w:rFonts w:cs="Arial"/>
          <w:sz w:val="28"/>
          <w:szCs w:val="28"/>
        </w:rPr>
      </w:pPr>
    </w:p>
    <w:p w14:paraId="66257B4A" w14:textId="730270BF" w:rsidR="004035B6" w:rsidRPr="002F14C0" w:rsidRDefault="004035B6" w:rsidP="0009746B">
      <w:pPr>
        <w:tabs>
          <w:tab w:val="left" w:pos="9214"/>
        </w:tabs>
        <w:spacing w:line="360" w:lineRule="auto"/>
        <w:rPr>
          <w:rFonts w:cs="Arial"/>
          <w:sz w:val="28"/>
          <w:szCs w:val="28"/>
        </w:rPr>
      </w:pPr>
      <w:r>
        <w:rPr>
          <w:sz w:val="28"/>
          <w:szCs w:val="28"/>
        </w:rPr>
        <w:t xml:space="preserve">But we are also thinking beyond the German and European borders, of course. </w:t>
      </w:r>
      <w:r w:rsidR="009D5FAD" w:rsidRPr="00BF219B">
        <w:rPr>
          <w:sz w:val="28"/>
          <w:szCs w:val="28"/>
        </w:rPr>
        <w:t xml:space="preserve">From the very beginning, we </w:t>
      </w:r>
      <w:r w:rsidR="00E24180" w:rsidRPr="00BF219B">
        <w:rPr>
          <w:sz w:val="28"/>
          <w:szCs w:val="28"/>
        </w:rPr>
        <w:t>were</w:t>
      </w:r>
      <w:r w:rsidR="009D5FAD" w:rsidRPr="00BF219B">
        <w:rPr>
          <w:sz w:val="28"/>
          <w:szCs w:val="28"/>
        </w:rPr>
        <w:t xml:space="preserve"> committed to </w:t>
      </w:r>
      <w:r w:rsidR="0015525E" w:rsidRPr="00BF219B">
        <w:rPr>
          <w:sz w:val="28"/>
          <w:szCs w:val="28"/>
        </w:rPr>
        <w:t>encourage</w:t>
      </w:r>
      <w:r w:rsidR="009D5FAD" w:rsidRPr="00BF219B">
        <w:rPr>
          <w:sz w:val="28"/>
          <w:szCs w:val="28"/>
        </w:rPr>
        <w:t xml:space="preserve"> </w:t>
      </w:r>
      <w:r w:rsidR="0015525E" w:rsidRPr="00BF219B">
        <w:rPr>
          <w:sz w:val="28"/>
          <w:szCs w:val="28"/>
        </w:rPr>
        <w:t>global</w:t>
      </w:r>
      <w:r w:rsidR="009D5FAD" w:rsidRPr="00BF219B">
        <w:rPr>
          <w:sz w:val="28"/>
          <w:szCs w:val="28"/>
        </w:rPr>
        <w:t xml:space="preserve"> participation in the </w:t>
      </w:r>
      <w:r w:rsidR="009D5FAD" w:rsidRPr="00BF219B">
        <w:rPr>
          <w:i/>
          <w:iCs/>
          <w:sz w:val="28"/>
          <w:szCs w:val="28"/>
        </w:rPr>
        <w:t>umati</w:t>
      </w:r>
      <w:r w:rsidR="009D5FAD" w:rsidRPr="00BF219B">
        <w:rPr>
          <w:sz w:val="28"/>
          <w:szCs w:val="28"/>
        </w:rPr>
        <w:t xml:space="preserve"> community to spread the standard.</w:t>
      </w:r>
      <w:r>
        <w:rPr>
          <w:sz w:val="28"/>
          <w:szCs w:val="28"/>
        </w:rPr>
        <w:t xml:space="preserve"> It goes without saying that only standards which are internationally recognised are actually standards in the true sense. To this end we ran a live demonstration at the Metalex in Thailand last November. And so, as you can see, we are holding to our original internationalisation plans. Showcases are </w:t>
      </w:r>
      <w:r>
        <w:rPr>
          <w:sz w:val="28"/>
          <w:szCs w:val="28"/>
        </w:rPr>
        <w:lastRenderedPageBreak/>
        <w:t xml:space="preserve">currently planned at trade fairs such as the Simtos in Seoul, which has been postponed to October, and at the CCMT in Shanghai, although no new date has yet been set for this. </w:t>
      </w:r>
    </w:p>
    <w:p w14:paraId="46F7B5D3" w14:textId="77777777" w:rsidR="004035B6" w:rsidRPr="002F14C0" w:rsidRDefault="004035B6" w:rsidP="0009746B">
      <w:pPr>
        <w:tabs>
          <w:tab w:val="left" w:pos="9214"/>
        </w:tabs>
        <w:spacing w:line="360" w:lineRule="auto"/>
        <w:rPr>
          <w:rFonts w:cs="Arial"/>
          <w:sz w:val="28"/>
          <w:szCs w:val="28"/>
        </w:rPr>
      </w:pPr>
    </w:p>
    <w:p w14:paraId="280747BB" w14:textId="77777777" w:rsidR="001C4CFB" w:rsidRDefault="004035B6" w:rsidP="0009746B">
      <w:pPr>
        <w:tabs>
          <w:tab w:val="left" w:pos="9214"/>
        </w:tabs>
        <w:spacing w:line="360" w:lineRule="auto"/>
        <w:rPr>
          <w:rFonts w:cs="Arial"/>
          <w:sz w:val="28"/>
          <w:szCs w:val="28"/>
        </w:rPr>
      </w:pPr>
      <w:r>
        <w:rPr>
          <w:sz w:val="28"/>
          <w:szCs w:val="28"/>
        </w:rPr>
        <w:t xml:space="preserve">Ladies and Gentlemen, </w:t>
      </w:r>
      <w:r>
        <w:rPr>
          <w:i/>
          <w:iCs/>
          <w:sz w:val="28"/>
          <w:szCs w:val="28"/>
        </w:rPr>
        <w:t>umati</w:t>
      </w:r>
      <w:r>
        <w:rPr>
          <w:sz w:val="28"/>
          <w:szCs w:val="28"/>
        </w:rPr>
        <w:t xml:space="preserve"> is exactly what the market needs right now, and the VDW Executive Board is proud to have launched a project that lays the foundations for a sustainable, long-term initiative. We are delighted by the powerful and encouraging response we have received from all over the world. And we are also impressed by the strong interest being shown from outside the machine tool industry and its direct clients. </w:t>
      </w:r>
    </w:p>
    <w:p w14:paraId="3A578FE0" w14:textId="77777777" w:rsidR="00F43194" w:rsidRPr="002F14C0" w:rsidRDefault="004035B6" w:rsidP="0009746B">
      <w:pPr>
        <w:tabs>
          <w:tab w:val="left" w:pos="9214"/>
        </w:tabs>
        <w:spacing w:line="360" w:lineRule="auto"/>
        <w:rPr>
          <w:rFonts w:cs="Arial"/>
          <w:sz w:val="28"/>
          <w:szCs w:val="28"/>
        </w:rPr>
      </w:pPr>
      <w:r>
        <w:rPr>
          <w:sz w:val="28"/>
          <w:szCs w:val="28"/>
        </w:rPr>
        <w:t xml:space="preserve"> </w:t>
      </w:r>
    </w:p>
    <w:p w14:paraId="4C374E07" w14:textId="3D0FF560" w:rsidR="00CC4D98" w:rsidRPr="002F14C0" w:rsidRDefault="004035B6" w:rsidP="0009746B">
      <w:pPr>
        <w:tabs>
          <w:tab w:val="left" w:pos="9214"/>
        </w:tabs>
        <w:spacing w:line="360" w:lineRule="auto"/>
        <w:rPr>
          <w:rFonts w:cs="Arial"/>
          <w:sz w:val="28"/>
          <w:szCs w:val="28"/>
        </w:rPr>
      </w:pPr>
      <w:r>
        <w:rPr>
          <w:sz w:val="28"/>
          <w:szCs w:val="28"/>
        </w:rPr>
        <w:t xml:space="preserve">Such cross-sector and cross-technology interest is maybe not so surprising, as most companies' production facilities contain not only machine tools but also an individual mix of different machines, equipment, robots and systems. If all these technologies can exist in a common ecosystem which is ideal for producing plug-and-play solutions, this saves end users a lot of time and money. A common interface therefore holds great potential for new projects which had previously not been cost-effective. </w:t>
      </w:r>
      <w:r w:rsidR="00063142" w:rsidRPr="00DB58B4">
        <w:rPr>
          <w:sz w:val="28"/>
          <w:szCs w:val="28"/>
        </w:rPr>
        <w:t xml:space="preserve">And to make it known to the world, a powerful community is needed: </w:t>
      </w:r>
      <w:r w:rsidR="00063142" w:rsidRPr="00DB58B4">
        <w:rPr>
          <w:i/>
          <w:iCs/>
          <w:sz w:val="28"/>
          <w:szCs w:val="28"/>
        </w:rPr>
        <w:t>umati</w:t>
      </w:r>
      <w:r w:rsidR="00DB58B4">
        <w:rPr>
          <w:i/>
          <w:iCs/>
          <w:sz w:val="28"/>
          <w:szCs w:val="28"/>
        </w:rPr>
        <w:t>.</w:t>
      </w:r>
    </w:p>
    <w:p w14:paraId="00B95197" w14:textId="77777777" w:rsidR="00CC4D98" w:rsidRPr="002F14C0" w:rsidRDefault="00CC4D98" w:rsidP="0009746B">
      <w:pPr>
        <w:tabs>
          <w:tab w:val="left" w:pos="9214"/>
        </w:tabs>
        <w:spacing w:line="360" w:lineRule="auto"/>
        <w:rPr>
          <w:rFonts w:cs="Arial"/>
          <w:sz w:val="28"/>
          <w:szCs w:val="28"/>
        </w:rPr>
      </w:pPr>
    </w:p>
    <w:p w14:paraId="607BC8AC" w14:textId="29EE5D3E" w:rsidR="00CC4D98" w:rsidRPr="002F14C0" w:rsidRDefault="00563134" w:rsidP="0009746B">
      <w:pPr>
        <w:tabs>
          <w:tab w:val="left" w:pos="9214"/>
        </w:tabs>
        <w:spacing w:line="360" w:lineRule="auto"/>
        <w:rPr>
          <w:rFonts w:cs="Arial"/>
          <w:sz w:val="28"/>
          <w:szCs w:val="28"/>
        </w:rPr>
      </w:pPr>
      <w:r>
        <w:rPr>
          <w:sz w:val="28"/>
          <w:szCs w:val="28"/>
        </w:rPr>
        <w:t xml:space="preserve">For this reason we have decided to join forces with the VDMA to put </w:t>
      </w:r>
      <w:r>
        <w:rPr>
          <w:i/>
          <w:iCs/>
          <w:sz w:val="28"/>
          <w:szCs w:val="28"/>
        </w:rPr>
        <w:t>umati</w:t>
      </w:r>
      <w:r>
        <w:rPr>
          <w:sz w:val="28"/>
          <w:szCs w:val="28"/>
        </w:rPr>
        <w:t xml:space="preserve"> onto a broader footing. As an association for the entire mechanical and plant engineering industry, the VDMA brings together all the necessary competencies from robotics to </w:t>
      </w:r>
      <w:r>
        <w:rPr>
          <w:sz w:val="28"/>
          <w:szCs w:val="28"/>
        </w:rPr>
        <w:lastRenderedPageBreak/>
        <w:t xml:space="preserve">software. We also cooperated closely and effectively on the OPC UA standardisation. And that is why we are particularly pleased that the VDMA, for its part, is also keen to advance the initiative together with the VDW. This means that </w:t>
      </w:r>
      <w:r>
        <w:rPr>
          <w:i/>
          <w:iCs/>
          <w:sz w:val="28"/>
          <w:szCs w:val="28"/>
        </w:rPr>
        <w:t xml:space="preserve">umati </w:t>
      </w:r>
      <w:r>
        <w:rPr>
          <w:sz w:val="28"/>
          <w:szCs w:val="28"/>
        </w:rPr>
        <w:t xml:space="preserve">is now changing from </w:t>
      </w:r>
      <w:r>
        <w:rPr>
          <w:i/>
          <w:iCs/>
          <w:sz w:val="28"/>
          <w:szCs w:val="28"/>
        </w:rPr>
        <w:t>universal machine tool interface</w:t>
      </w:r>
      <w:r>
        <w:rPr>
          <w:sz w:val="28"/>
          <w:szCs w:val="28"/>
        </w:rPr>
        <w:t xml:space="preserve"> to </w:t>
      </w:r>
      <w:r>
        <w:rPr>
          <w:i/>
          <w:iCs/>
          <w:sz w:val="28"/>
          <w:szCs w:val="28"/>
        </w:rPr>
        <w:t>universal machine technology interface</w:t>
      </w:r>
      <w:r>
        <w:rPr>
          <w:sz w:val="28"/>
          <w:szCs w:val="28"/>
        </w:rPr>
        <w:t>.</w:t>
      </w:r>
    </w:p>
    <w:p w14:paraId="07CE5EE2" w14:textId="77777777" w:rsidR="002F14C0" w:rsidRPr="002F14C0" w:rsidRDefault="002F14C0" w:rsidP="0009746B">
      <w:pPr>
        <w:tabs>
          <w:tab w:val="left" w:pos="9214"/>
        </w:tabs>
        <w:spacing w:line="360" w:lineRule="auto"/>
        <w:rPr>
          <w:rFonts w:cs="Arial"/>
          <w:sz w:val="28"/>
          <w:szCs w:val="28"/>
        </w:rPr>
      </w:pPr>
    </w:p>
    <w:p w14:paraId="69E28F1C" w14:textId="5A5798A1" w:rsidR="008F224F" w:rsidRPr="002F14C0" w:rsidRDefault="004035B6" w:rsidP="0009746B">
      <w:pPr>
        <w:tabs>
          <w:tab w:val="left" w:pos="9214"/>
        </w:tabs>
        <w:spacing w:line="360" w:lineRule="auto"/>
        <w:rPr>
          <w:rFonts w:cs="Arial"/>
          <w:sz w:val="28"/>
          <w:szCs w:val="28"/>
        </w:rPr>
      </w:pPr>
      <w:r>
        <w:rPr>
          <w:sz w:val="28"/>
          <w:szCs w:val="28"/>
        </w:rPr>
        <w:t xml:space="preserve">I would now like to hand over to Mr. Rauen who will explain what </w:t>
      </w:r>
      <w:r w:rsidR="008F224F" w:rsidRPr="00DB58B4">
        <w:rPr>
          <w:rFonts w:cs="Arial"/>
          <w:sz w:val="28"/>
          <w:szCs w:val="28"/>
        </w:rPr>
        <w:t xml:space="preserve">motivated the VDMA to adapt </w:t>
      </w:r>
      <w:r w:rsidR="008F224F" w:rsidRPr="00DB58B4">
        <w:rPr>
          <w:rFonts w:cs="Arial"/>
          <w:i/>
          <w:iCs/>
          <w:sz w:val="28"/>
          <w:szCs w:val="28"/>
        </w:rPr>
        <w:t>umati</w:t>
      </w:r>
      <w:r w:rsidR="008F224F" w:rsidRPr="00DB58B4">
        <w:rPr>
          <w:rFonts w:cs="Arial"/>
          <w:sz w:val="28"/>
          <w:szCs w:val="28"/>
        </w:rPr>
        <w:t xml:space="preserve"> as </w:t>
      </w:r>
      <w:r w:rsidR="008F224F" w:rsidRPr="00DB58B4">
        <w:rPr>
          <w:rFonts w:cs="Arial"/>
          <w:i/>
          <w:iCs/>
          <w:sz w:val="28"/>
          <w:szCs w:val="28"/>
        </w:rPr>
        <w:t>universal machine technology interface</w:t>
      </w:r>
      <w:r w:rsidR="008F224F" w:rsidRPr="00DB58B4">
        <w:rPr>
          <w:rFonts w:cs="Arial"/>
          <w:sz w:val="28"/>
          <w:szCs w:val="28"/>
        </w:rPr>
        <w:t xml:space="preserve"> in respect of value chains and from a customer perspective.</w:t>
      </w:r>
    </w:p>
    <w:p w14:paraId="019FEA59" w14:textId="77777777" w:rsidR="004035B6" w:rsidRPr="002F14C0" w:rsidRDefault="004035B6" w:rsidP="0009746B">
      <w:pPr>
        <w:tabs>
          <w:tab w:val="left" w:pos="9214"/>
        </w:tabs>
        <w:spacing w:line="360" w:lineRule="auto"/>
        <w:rPr>
          <w:rFonts w:cs="Arial"/>
          <w:sz w:val="28"/>
          <w:szCs w:val="28"/>
        </w:rPr>
      </w:pPr>
    </w:p>
    <w:p w14:paraId="6EEE1386" w14:textId="77777777" w:rsidR="00FE5051" w:rsidRPr="002F14C0" w:rsidRDefault="00DA7624" w:rsidP="0009746B">
      <w:pPr>
        <w:tabs>
          <w:tab w:val="left" w:pos="9214"/>
        </w:tabs>
        <w:spacing w:line="360" w:lineRule="auto"/>
        <w:rPr>
          <w:sz w:val="28"/>
          <w:szCs w:val="28"/>
        </w:rPr>
      </w:pPr>
      <w:r>
        <w:rPr>
          <w:sz w:val="28"/>
          <w:szCs w:val="28"/>
        </w:rPr>
        <w:t>Thank you for listening!</w:t>
      </w:r>
    </w:p>
    <w:sectPr w:rsidR="00FE5051" w:rsidRPr="002F14C0" w:rsidSect="005E0BD8">
      <w:headerReference w:type="default" r:id="rId10"/>
      <w:headerReference w:type="first" r:id="rId11"/>
      <w:footerReference w:type="first" r:id="rId12"/>
      <w:type w:val="continuous"/>
      <w:pgSz w:w="11907" w:h="16840" w:code="9"/>
      <w:pgMar w:top="-2693" w:right="2835" w:bottom="1134" w:left="851"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746270" w14:textId="77777777" w:rsidR="00B66C03" w:rsidRDefault="00B66C03">
      <w:r>
        <w:separator/>
      </w:r>
    </w:p>
  </w:endnote>
  <w:endnote w:type="continuationSeparator" w:id="0">
    <w:p w14:paraId="00D51BF8" w14:textId="77777777" w:rsidR="00B66C03" w:rsidRDefault="00B66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47839" w14:textId="77777777" w:rsidR="000C601B" w:rsidRDefault="000C601B" w:rsidP="009511A9">
    <w:pPr>
      <w:pStyle w:val="Fuzeile"/>
    </w:pPr>
  </w:p>
  <w:tbl>
    <w:tblPr>
      <w:tblW w:w="9631" w:type="dxa"/>
      <w:tblInd w:w="8" w:type="dxa"/>
      <w:tblLayout w:type="fixed"/>
      <w:tblCellMar>
        <w:left w:w="0" w:type="dxa"/>
        <w:right w:w="0" w:type="dxa"/>
      </w:tblCellMar>
      <w:tblLook w:val="0000" w:firstRow="0" w:lastRow="0" w:firstColumn="0" w:lastColumn="0" w:noHBand="0" w:noVBand="0"/>
    </w:tblPr>
    <w:tblGrid>
      <w:gridCol w:w="2372"/>
      <w:gridCol w:w="2015"/>
      <w:gridCol w:w="2478"/>
      <w:gridCol w:w="2766"/>
    </w:tblGrid>
    <w:tr w:rsidR="000C601B" w:rsidRPr="000A1F81" w14:paraId="2588C899" w14:textId="77777777">
      <w:tc>
        <w:tcPr>
          <w:tcW w:w="2372" w:type="dxa"/>
        </w:tcPr>
        <w:p w14:paraId="00F4DB35" w14:textId="77777777" w:rsidR="000C601B" w:rsidRPr="00F41F29" w:rsidRDefault="000C601B" w:rsidP="00B33FEC">
          <w:pPr>
            <w:pStyle w:val="FZ"/>
            <w:rPr>
              <w:lang w:val="de-DE"/>
            </w:rPr>
          </w:pPr>
          <w:r w:rsidRPr="00F41F29">
            <w:rPr>
              <w:lang w:val="de-DE"/>
            </w:rPr>
            <w:t>Verein Deutscher</w:t>
          </w:r>
        </w:p>
        <w:p w14:paraId="4C8A3215" w14:textId="77777777" w:rsidR="000C601B" w:rsidRPr="00F41F29" w:rsidRDefault="000C601B" w:rsidP="00B33FEC">
          <w:pPr>
            <w:pStyle w:val="FZ"/>
            <w:rPr>
              <w:lang w:val="de-DE"/>
            </w:rPr>
          </w:pPr>
          <w:r w:rsidRPr="00F41F29">
            <w:rPr>
              <w:lang w:val="de-DE"/>
            </w:rPr>
            <w:t>Werkzeugmaschinenfabriken e.V.</w:t>
          </w:r>
        </w:p>
        <w:p w14:paraId="6CB02173" w14:textId="77777777" w:rsidR="000C601B" w:rsidRPr="00F41F29" w:rsidRDefault="000C601B" w:rsidP="00B33FEC">
          <w:pPr>
            <w:pStyle w:val="FZ"/>
            <w:rPr>
              <w:lang w:val="de-DE"/>
            </w:rPr>
          </w:pPr>
          <w:r w:rsidRPr="00F41F29">
            <w:rPr>
              <w:lang w:val="de-DE"/>
            </w:rPr>
            <w:t>Corneliusstraße 4</w:t>
          </w:r>
        </w:p>
        <w:p w14:paraId="3C002B91" w14:textId="77777777" w:rsidR="000C601B" w:rsidRPr="00F41F29" w:rsidRDefault="000C601B" w:rsidP="00B33FEC">
          <w:pPr>
            <w:pStyle w:val="FZ"/>
            <w:rPr>
              <w:lang w:val="de-DE"/>
            </w:rPr>
          </w:pPr>
          <w:r w:rsidRPr="00F41F29">
            <w:rPr>
              <w:lang w:val="de-DE"/>
            </w:rPr>
            <w:t>60325 Frankfurt am Main/GERMANY</w:t>
          </w:r>
        </w:p>
      </w:tc>
      <w:tc>
        <w:tcPr>
          <w:tcW w:w="2015" w:type="dxa"/>
        </w:tcPr>
        <w:p w14:paraId="6D943E01" w14:textId="77777777" w:rsidR="000C601B" w:rsidRPr="003A0ED3" w:rsidRDefault="000C601B" w:rsidP="00B33FEC">
          <w:pPr>
            <w:pStyle w:val="FZ"/>
            <w:rPr>
              <w:lang w:val="de-DE"/>
            </w:rPr>
          </w:pPr>
          <w:r w:rsidRPr="003A0ED3">
            <w:rPr>
              <w:lang w:val="de-DE"/>
            </w:rPr>
            <w:t>Telefon</w:t>
          </w:r>
          <w:r w:rsidRPr="003A0ED3">
            <w:rPr>
              <w:lang w:val="de-DE"/>
            </w:rPr>
            <w:tab/>
            <w:t>+49 69 756081-0</w:t>
          </w:r>
        </w:p>
        <w:p w14:paraId="6B1B8E84" w14:textId="77777777" w:rsidR="000C601B" w:rsidRPr="003A0ED3" w:rsidRDefault="000C601B" w:rsidP="00B33FEC">
          <w:pPr>
            <w:pStyle w:val="FZ"/>
            <w:rPr>
              <w:lang w:val="de-DE"/>
            </w:rPr>
          </w:pPr>
          <w:r w:rsidRPr="003A0ED3">
            <w:rPr>
              <w:lang w:val="de-DE"/>
            </w:rPr>
            <w:t>Telefax</w:t>
          </w:r>
          <w:r w:rsidRPr="003A0ED3">
            <w:rPr>
              <w:lang w:val="de-DE"/>
            </w:rPr>
            <w:tab/>
            <w:t>+49 69 756081-11</w:t>
          </w:r>
        </w:p>
        <w:p w14:paraId="1B375C5C" w14:textId="77777777" w:rsidR="000C601B" w:rsidRPr="003A0ED3" w:rsidRDefault="000C601B" w:rsidP="00B33FEC">
          <w:pPr>
            <w:pStyle w:val="FZ"/>
            <w:rPr>
              <w:lang w:val="de-DE"/>
            </w:rPr>
          </w:pPr>
          <w:r w:rsidRPr="003A0ED3">
            <w:rPr>
              <w:lang w:val="de-DE"/>
            </w:rPr>
            <w:t>E-Mail</w:t>
          </w:r>
          <w:r w:rsidRPr="003A0ED3">
            <w:rPr>
              <w:lang w:val="de-DE"/>
            </w:rPr>
            <w:tab/>
            <w:t>vdw@vdw.de</w:t>
          </w:r>
        </w:p>
        <w:p w14:paraId="35DEF962" w14:textId="77777777" w:rsidR="000C601B" w:rsidRPr="0055181E" w:rsidRDefault="000C601B" w:rsidP="00B33FEC">
          <w:pPr>
            <w:pStyle w:val="FZ"/>
            <w:rPr>
              <w:b/>
            </w:rPr>
          </w:pPr>
          <w:r>
            <w:t>Internet</w:t>
          </w:r>
          <w:r>
            <w:tab/>
            <w:t>www.vdw.de</w:t>
          </w:r>
        </w:p>
      </w:tc>
      <w:tc>
        <w:tcPr>
          <w:tcW w:w="2478" w:type="dxa"/>
        </w:tcPr>
        <w:p w14:paraId="4611F4C6" w14:textId="77777777" w:rsidR="000C601B" w:rsidRPr="00F41F29" w:rsidRDefault="000C601B" w:rsidP="00B33FEC">
          <w:pPr>
            <w:pStyle w:val="FZ"/>
            <w:rPr>
              <w:lang w:val="de-DE"/>
            </w:rPr>
          </w:pPr>
          <w:r w:rsidRPr="00F41F29">
            <w:rPr>
              <w:lang w:val="de-DE"/>
            </w:rPr>
            <w:t>Vorsitzender/Chairman:</w:t>
          </w:r>
        </w:p>
        <w:p w14:paraId="39E83768" w14:textId="77777777" w:rsidR="000C601B" w:rsidRPr="00F41F29" w:rsidRDefault="000C601B" w:rsidP="00B33FEC">
          <w:pPr>
            <w:pStyle w:val="FZ"/>
            <w:rPr>
              <w:lang w:val="de-DE"/>
            </w:rPr>
          </w:pPr>
          <w:r w:rsidRPr="00F41F29">
            <w:rPr>
              <w:lang w:val="de-DE"/>
            </w:rPr>
            <w:t>Dr. Heinz-Jürgen Prokop</w:t>
          </w:r>
        </w:p>
        <w:p w14:paraId="1CA264B4" w14:textId="77777777" w:rsidR="000C601B" w:rsidRPr="00F41F29" w:rsidRDefault="000C601B" w:rsidP="00B33FEC">
          <w:pPr>
            <w:pStyle w:val="FZ"/>
            <w:rPr>
              <w:lang w:val="de-DE"/>
            </w:rPr>
          </w:pPr>
          <w:r w:rsidRPr="00F41F29">
            <w:rPr>
              <w:lang w:val="de-DE"/>
            </w:rPr>
            <w:t>Geschäftsführer/Executive Director:</w:t>
          </w:r>
        </w:p>
        <w:p w14:paraId="1CFE11A7" w14:textId="77777777" w:rsidR="000C601B" w:rsidRDefault="000C601B" w:rsidP="00B33FEC">
          <w:pPr>
            <w:pStyle w:val="FZ"/>
          </w:pPr>
          <w:r w:rsidRPr="00F41F29">
            <w:rPr>
              <w:lang w:val="de-DE"/>
            </w:rPr>
            <w:t xml:space="preserve">Dr.-Ing. </w:t>
          </w:r>
          <w:r>
            <w:t>Wilfried Schäfer</w:t>
          </w:r>
        </w:p>
      </w:tc>
      <w:tc>
        <w:tcPr>
          <w:tcW w:w="2766" w:type="dxa"/>
        </w:tcPr>
        <w:p w14:paraId="59F7F95A" w14:textId="77777777" w:rsidR="000C601B" w:rsidRPr="00F41F29" w:rsidRDefault="000C601B" w:rsidP="00B33FEC">
          <w:pPr>
            <w:pStyle w:val="FZ"/>
            <w:rPr>
              <w:lang w:val="de-DE"/>
            </w:rPr>
          </w:pPr>
          <w:r w:rsidRPr="00F41F29">
            <w:rPr>
              <w:lang w:val="de-DE"/>
            </w:rPr>
            <w:t>Registergericht/Registration Office: Amtsgericht Frankfurt am Main</w:t>
          </w:r>
        </w:p>
        <w:p w14:paraId="1925C8B1" w14:textId="77777777" w:rsidR="000C601B" w:rsidRPr="00987E2C" w:rsidRDefault="000C601B" w:rsidP="00B33FEC">
          <w:pPr>
            <w:pStyle w:val="FZ"/>
          </w:pPr>
          <w:r>
            <w:t>Vereinsregister/Society Register: VR4966</w:t>
          </w:r>
        </w:p>
        <w:p w14:paraId="5990DD5B" w14:textId="77777777" w:rsidR="000C601B" w:rsidRPr="00987E2C" w:rsidRDefault="000C601B" w:rsidP="00B33FEC">
          <w:pPr>
            <w:pStyle w:val="FZ"/>
            <w:rPr>
              <w:szCs w:val="14"/>
            </w:rPr>
          </w:pPr>
          <w:r>
            <w:t>Ust.ID-Nr./VAT No.: DE 114 10 88 36</w:t>
          </w:r>
        </w:p>
      </w:tc>
    </w:tr>
  </w:tbl>
  <w:p w14:paraId="0B845593" w14:textId="77777777" w:rsidR="000C601B" w:rsidRPr="00987E2C" w:rsidRDefault="000C601B" w:rsidP="009511A9">
    <w:pPr>
      <w:pStyle w:val="Fuzeile"/>
      <w:spacing w:line="20" w:lineRule="exact"/>
      <w:rPr>
        <w:sz w:val="2"/>
      </w:rPr>
    </w:pPr>
  </w:p>
  <w:p w14:paraId="6ED3A085" w14:textId="77777777" w:rsidR="000C601B" w:rsidRPr="005410D0" w:rsidRDefault="000C601B" w:rsidP="009511A9">
    <w:pPr>
      <w:pStyle w:val="Fuzeile"/>
      <w:spacing w:line="20" w:lineRule="exact"/>
      <w:rPr>
        <w:sz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6FE88D" w14:textId="77777777" w:rsidR="00B66C03" w:rsidRDefault="00B66C03">
      <w:r>
        <w:separator/>
      </w:r>
    </w:p>
  </w:footnote>
  <w:footnote w:type="continuationSeparator" w:id="0">
    <w:p w14:paraId="3F1BFF7C" w14:textId="77777777" w:rsidR="00B66C03" w:rsidRDefault="00B66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C601B" w14:paraId="16E776CA" w14:textId="77777777">
      <w:trPr>
        <w:trHeight w:hRule="exact" w:val="1950"/>
      </w:trPr>
      <w:tc>
        <w:tcPr>
          <w:tcW w:w="7655" w:type="dxa"/>
        </w:tcPr>
        <w:p w14:paraId="036EF8CE" w14:textId="77777777" w:rsidR="000C601B" w:rsidRDefault="00F41F29">
          <w:pPr>
            <w:pStyle w:val="Greeting"/>
          </w:pPr>
          <w:r>
            <w:t>Page</w:t>
          </w:r>
          <w:r w:rsidR="000C601B">
            <w:t xml:space="preserve"> </w:t>
          </w:r>
          <w:r w:rsidR="005A1227">
            <w:fldChar w:fldCharType="begin"/>
          </w:r>
          <w:r w:rsidR="000C601B">
            <w:instrText xml:space="preserve"> PAGE </w:instrText>
          </w:r>
          <w:r w:rsidR="005A1227">
            <w:fldChar w:fldCharType="separate"/>
          </w:r>
          <w:r>
            <w:rPr>
              <w:noProof/>
            </w:rPr>
            <w:t>7</w:t>
          </w:r>
          <w:r w:rsidR="005A1227">
            <w:fldChar w:fldCharType="end"/>
          </w:r>
          <w:r w:rsidR="000C601B">
            <w:t>/</w:t>
          </w:r>
          <w:r w:rsidR="005A1227">
            <w:fldChar w:fldCharType="begin"/>
          </w:r>
          <w:r w:rsidR="000C601B">
            <w:instrText xml:space="preserve"> NUMPAGES </w:instrText>
          </w:r>
          <w:r w:rsidR="005A1227">
            <w:fldChar w:fldCharType="separate"/>
          </w:r>
          <w:r>
            <w:rPr>
              <w:noProof/>
            </w:rPr>
            <w:t>7</w:t>
          </w:r>
          <w:r w:rsidR="005A1227">
            <w:fldChar w:fldCharType="end"/>
          </w:r>
          <w:r w:rsidR="000C601B">
            <w:t xml:space="preserve"> · VDW · </w:t>
          </w:r>
        </w:p>
      </w:tc>
      <w:tc>
        <w:tcPr>
          <w:tcW w:w="2608" w:type="dxa"/>
        </w:tcPr>
        <w:p w14:paraId="534B9D89" w14:textId="77777777" w:rsidR="000C601B" w:rsidRDefault="000C601B"/>
      </w:tc>
    </w:tr>
  </w:tbl>
  <w:p w14:paraId="48C4CF4A" w14:textId="77777777" w:rsidR="000C601B" w:rsidRDefault="000C601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50" w:type="dxa"/>
      <w:tblInd w:w="8" w:type="dxa"/>
      <w:tblLayout w:type="fixed"/>
      <w:tblCellMar>
        <w:left w:w="0" w:type="dxa"/>
        <w:right w:w="0" w:type="dxa"/>
      </w:tblCellMar>
      <w:tblLook w:val="0000" w:firstRow="0" w:lastRow="0" w:firstColumn="0" w:lastColumn="0" w:noHBand="0" w:noVBand="0"/>
    </w:tblPr>
    <w:tblGrid>
      <w:gridCol w:w="10150"/>
    </w:tblGrid>
    <w:tr w:rsidR="000C601B" w14:paraId="0785440B" w14:textId="77777777">
      <w:trPr>
        <w:cantSplit/>
        <w:trHeight w:hRule="exact" w:val="1950"/>
      </w:trPr>
      <w:tc>
        <w:tcPr>
          <w:tcW w:w="10150" w:type="dxa"/>
        </w:tcPr>
        <w:p w14:paraId="635DE4A6" w14:textId="77777777" w:rsidR="000C601B" w:rsidRDefault="000C601B" w:rsidP="00B33FEC">
          <w:pPr>
            <w:pStyle w:val="Kopf1"/>
          </w:pPr>
          <w:r>
            <w:t>Verein Deutscher Werkzeugmaschinenfabriken</w:t>
          </w:r>
          <w:r>
            <w:rPr>
              <w:sz w:val="24"/>
            </w:rPr>
            <w:tab/>
          </w:r>
          <w:r>
            <w:rPr>
              <w:noProof/>
              <w:lang w:val="de-DE" w:eastAsia="zh-CN" w:bidi="th-TH"/>
            </w:rPr>
            <w:drawing>
              <wp:inline distT="0" distB="0" distL="0" distR="0" wp14:anchorId="25057B91" wp14:editId="5E62416A">
                <wp:extent cx="1266825" cy="3429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2419A96B" w14:textId="77777777" w:rsidR="000C601B" w:rsidRDefault="000C601B">
          <w:pPr>
            <w:pStyle w:val="Titel1"/>
          </w:pPr>
        </w:p>
      </w:tc>
    </w:tr>
  </w:tbl>
  <w:p w14:paraId="1E900921" w14:textId="77777777" w:rsidR="000C601B" w:rsidRDefault="000C601B">
    <w:pP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867525"/>
    <w:multiLevelType w:val="hybridMultilevel"/>
    <w:tmpl w:val="B70E0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6D02DF4"/>
    <w:multiLevelType w:val="hybridMultilevel"/>
    <w:tmpl w:val="44A6E3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579174A"/>
    <w:multiLevelType w:val="hybridMultilevel"/>
    <w:tmpl w:val="2EDE3FDC"/>
    <w:lvl w:ilvl="0" w:tplc="04070001">
      <w:start w:val="1"/>
      <w:numFmt w:val="bullet"/>
      <w:lvlText w:val=""/>
      <w:lvlJc w:val="left"/>
      <w:pPr>
        <w:ind w:left="2836" w:hanging="360"/>
      </w:pPr>
      <w:rPr>
        <w:rFonts w:ascii="Symbol" w:hAnsi="Symbol" w:hint="default"/>
      </w:rPr>
    </w:lvl>
    <w:lvl w:ilvl="1" w:tplc="04070003" w:tentative="1">
      <w:start w:val="1"/>
      <w:numFmt w:val="bullet"/>
      <w:lvlText w:val="o"/>
      <w:lvlJc w:val="left"/>
      <w:pPr>
        <w:ind w:left="3556" w:hanging="360"/>
      </w:pPr>
      <w:rPr>
        <w:rFonts w:ascii="Courier New" w:hAnsi="Courier New" w:cs="Courier New" w:hint="default"/>
      </w:rPr>
    </w:lvl>
    <w:lvl w:ilvl="2" w:tplc="04070005" w:tentative="1">
      <w:start w:val="1"/>
      <w:numFmt w:val="bullet"/>
      <w:lvlText w:val=""/>
      <w:lvlJc w:val="left"/>
      <w:pPr>
        <w:ind w:left="4276" w:hanging="360"/>
      </w:pPr>
      <w:rPr>
        <w:rFonts w:ascii="Wingdings" w:hAnsi="Wingdings" w:hint="default"/>
      </w:rPr>
    </w:lvl>
    <w:lvl w:ilvl="3" w:tplc="04070001" w:tentative="1">
      <w:start w:val="1"/>
      <w:numFmt w:val="bullet"/>
      <w:lvlText w:val=""/>
      <w:lvlJc w:val="left"/>
      <w:pPr>
        <w:ind w:left="4996" w:hanging="360"/>
      </w:pPr>
      <w:rPr>
        <w:rFonts w:ascii="Symbol" w:hAnsi="Symbol" w:hint="default"/>
      </w:rPr>
    </w:lvl>
    <w:lvl w:ilvl="4" w:tplc="04070003" w:tentative="1">
      <w:start w:val="1"/>
      <w:numFmt w:val="bullet"/>
      <w:lvlText w:val="o"/>
      <w:lvlJc w:val="left"/>
      <w:pPr>
        <w:ind w:left="5716" w:hanging="360"/>
      </w:pPr>
      <w:rPr>
        <w:rFonts w:ascii="Courier New" w:hAnsi="Courier New" w:cs="Courier New" w:hint="default"/>
      </w:rPr>
    </w:lvl>
    <w:lvl w:ilvl="5" w:tplc="04070005" w:tentative="1">
      <w:start w:val="1"/>
      <w:numFmt w:val="bullet"/>
      <w:lvlText w:val=""/>
      <w:lvlJc w:val="left"/>
      <w:pPr>
        <w:ind w:left="6436" w:hanging="360"/>
      </w:pPr>
      <w:rPr>
        <w:rFonts w:ascii="Wingdings" w:hAnsi="Wingdings" w:hint="default"/>
      </w:rPr>
    </w:lvl>
    <w:lvl w:ilvl="6" w:tplc="04070001" w:tentative="1">
      <w:start w:val="1"/>
      <w:numFmt w:val="bullet"/>
      <w:lvlText w:val=""/>
      <w:lvlJc w:val="left"/>
      <w:pPr>
        <w:ind w:left="7156" w:hanging="360"/>
      </w:pPr>
      <w:rPr>
        <w:rFonts w:ascii="Symbol" w:hAnsi="Symbol" w:hint="default"/>
      </w:rPr>
    </w:lvl>
    <w:lvl w:ilvl="7" w:tplc="04070003" w:tentative="1">
      <w:start w:val="1"/>
      <w:numFmt w:val="bullet"/>
      <w:lvlText w:val="o"/>
      <w:lvlJc w:val="left"/>
      <w:pPr>
        <w:ind w:left="7876" w:hanging="360"/>
      </w:pPr>
      <w:rPr>
        <w:rFonts w:ascii="Courier New" w:hAnsi="Courier New" w:cs="Courier New" w:hint="default"/>
      </w:rPr>
    </w:lvl>
    <w:lvl w:ilvl="8" w:tplc="04070005" w:tentative="1">
      <w:start w:val="1"/>
      <w:numFmt w:val="bullet"/>
      <w:lvlText w:val=""/>
      <w:lvlJc w:val="left"/>
      <w:pPr>
        <w:ind w:left="8596" w:hanging="360"/>
      </w:pPr>
      <w:rPr>
        <w:rFonts w:ascii="Wingdings" w:hAnsi="Wingdings" w:hint="default"/>
      </w:rPr>
    </w:lvl>
  </w:abstractNum>
  <w:abstractNum w:abstractNumId="3" w15:restartNumberingAfterBreak="0">
    <w:nsid w:val="7AAC783C"/>
    <w:multiLevelType w:val="hybridMultilevel"/>
    <w:tmpl w:val="AFAAA504"/>
    <w:lvl w:ilvl="0" w:tplc="04070001">
      <w:start w:val="1"/>
      <w:numFmt w:val="bullet"/>
      <w:lvlText w:val=""/>
      <w:lvlJc w:val="left"/>
      <w:pPr>
        <w:ind w:left="2484" w:hanging="360"/>
      </w:pPr>
      <w:rPr>
        <w:rFonts w:ascii="Symbol" w:hAnsi="Symbol"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4" w15:restartNumberingAfterBreak="0">
    <w:nsid w:val="7FD862AB"/>
    <w:multiLevelType w:val="hybridMultilevel"/>
    <w:tmpl w:val="192875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F30DF"/>
    <w:rsid w:val="00002924"/>
    <w:rsid w:val="000149FC"/>
    <w:rsid w:val="00026E0F"/>
    <w:rsid w:val="00054D51"/>
    <w:rsid w:val="00061B65"/>
    <w:rsid w:val="0006247E"/>
    <w:rsid w:val="00063142"/>
    <w:rsid w:val="00067C70"/>
    <w:rsid w:val="000763DC"/>
    <w:rsid w:val="0007711D"/>
    <w:rsid w:val="0008374E"/>
    <w:rsid w:val="00090659"/>
    <w:rsid w:val="0009746B"/>
    <w:rsid w:val="000A1F81"/>
    <w:rsid w:val="000A7DA4"/>
    <w:rsid w:val="000B0C83"/>
    <w:rsid w:val="000C52A6"/>
    <w:rsid w:val="000C601B"/>
    <w:rsid w:val="000C627D"/>
    <w:rsid w:val="000E68BB"/>
    <w:rsid w:val="00142A01"/>
    <w:rsid w:val="0015525E"/>
    <w:rsid w:val="00162639"/>
    <w:rsid w:val="00162F70"/>
    <w:rsid w:val="00180F40"/>
    <w:rsid w:val="001904A9"/>
    <w:rsid w:val="001911F8"/>
    <w:rsid w:val="001A18AF"/>
    <w:rsid w:val="001A59F7"/>
    <w:rsid w:val="001B4065"/>
    <w:rsid w:val="001C0D23"/>
    <w:rsid w:val="001C4CFB"/>
    <w:rsid w:val="001D0E49"/>
    <w:rsid w:val="001D4B62"/>
    <w:rsid w:val="001E08A1"/>
    <w:rsid w:val="002017D1"/>
    <w:rsid w:val="00210EA9"/>
    <w:rsid w:val="002218E0"/>
    <w:rsid w:val="00225B71"/>
    <w:rsid w:val="00236173"/>
    <w:rsid w:val="002414C9"/>
    <w:rsid w:val="00241F4D"/>
    <w:rsid w:val="002423DB"/>
    <w:rsid w:val="002539EF"/>
    <w:rsid w:val="002758D6"/>
    <w:rsid w:val="00292BE4"/>
    <w:rsid w:val="002A4019"/>
    <w:rsid w:val="002A5862"/>
    <w:rsid w:val="002C40EB"/>
    <w:rsid w:val="002F14C0"/>
    <w:rsid w:val="002F6CF1"/>
    <w:rsid w:val="00302C77"/>
    <w:rsid w:val="00304BA7"/>
    <w:rsid w:val="00331AE2"/>
    <w:rsid w:val="0034550E"/>
    <w:rsid w:val="0036079D"/>
    <w:rsid w:val="00376BF0"/>
    <w:rsid w:val="003A0ED3"/>
    <w:rsid w:val="003B60E8"/>
    <w:rsid w:val="003C1C13"/>
    <w:rsid w:val="003D1C91"/>
    <w:rsid w:val="003D321D"/>
    <w:rsid w:val="003E1185"/>
    <w:rsid w:val="00403173"/>
    <w:rsid w:val="004035B6"/>
    <w:rsid w:val="00404285"/>
    <w:rsid w:val="00404FA6"/>
    <w:rsid w:val="0041136F"/>
    <w:rsid w:val="004166C3"/>
    <w:rsid w:val="0042156E"/>
    <w:rsid w:val="004446D6"/>
    <w:rsid w:val="00466018"/>
    <w:rsid w:val="00470BE6"/>
    <w:rsid w:val="00484781"/>
    <w:rsid w:val="004921E3"/>
    <w:rsid w:val="004B0C44"/>
    <w:rsid w:val="004D36D6"/>
    <w:rsid w:val="004E1537"/>
    <w:rsid w:val="004E7E4F"/>
    <w:rsid w:val="004F6A6F"/>
    <w:rsid w:val="00505A7C"/>
    <w:rsid w:val="00524DC3"/>
    <w:rsid w:val="00530BA1"/>
    <w:rsid w:val="00537086"/>
    <w:rsid w:val="005410D0"/>
    <w:rsid w:val="00563134"/>
    <w:rsid w:val="00566EAD"/>
    <w:rsid w:val="005740FE"/>
    <w:rsid w:val="00595466"/>
    <w:rsid w:val="005975AA"/>
    <w:rsid w:val="005A1227"/>
    <w:rsid w:val="005D5099"/>
    <w:rsid w:val="005E0BD8"/>
    <w:rsid w:val="00601AAF"/>
    <w:rsid w:val="0061161E"/>
    <w:rsid w:val="00620A5D"/>
    <w:rsid w:val="00632F18"/>
    <w:rsid w:val="00641565"/>
    <w:rsid w:val="00652B9A"/>
    <w:rsid w:val="0066629F"/>
    <w:rsid w:val="00674B1C"/>
    <w:rsid w:val="006846E2"/>
    <w:rsid w:val="00686097"/>
    <w:rsid w:val="006B090C"/>
    <w:rsid w:val="006B7155"/>
    <w:rsid w:val="006C46B9"/>
    <w:rsid w:val="006D4945"/>
    <w:rsid w:val="006D5DAB"/>
    <w:rsid w:val="006E3B36"/>
    <w:rsid w:val="00723FBA"/>
    <w:rsid w:val="00733C59"/>
    <w:rsid w:val="007546EE"/>
    <w:rsid w:val="00763A63"/>
    <w:rsid w:val="00764263"/>
    <w:rsid w:val="00767177"/>
    <w:rsid w:val="00772F5D"/>
    <w:rsid w:val="00777470"/>
    <w:rsid w:val="00780832"/>
    <w:rsid w:val="007A1356"/>
    <w:rsid w:val="007A24DA"/>
    <w:rsid w:val="007A5415"/>
    <w:rsid w:val="007A688E"/>
    <w:rsid w:val="007B031E"/>
    <w:rsid w:val="007C4B11"/>
    <w:rsid w:val="007E48A8"/>
    <w:rsid w:val="007F30DF"/>
    <w:rsid w:val="00801555"/>
    <w:rsid w:val="0080789A"/>
    <w:rsid w:val="00817E67"/>
    <w:rsid w:val="008255D6"/>
    <w:rsid w:val="00860E0B"/>
    <w:rsid w:val="00883793"/>
    <w:rsid w:val="00884D14"/>
    <w:rsid w:val="00891D78"/>
    <w:rsid w:val="008C53F9"/>
    <w:rsid w:val="008D31C2"/>
    <w:rsid w:val="008F224F"/>
    <w:rsid w:val="008F69B4"/>
    <w:rsid w:val="0090447D"/>
    <w:rsid w:val="00950683"/>
    <w:rsid w:val="009511A9"/>
    <w:rsid w:val="00953BA5"/>
    <w:rsid w:val="00954F66"/>
    <w:rsid w:val="00957A1C"/>
    <w:rsid w:val="009644E5"/>
    <w:rsid w:val="009821D0"/>
    <w:rsid w:val="00987E2C"/>
    <w:rsid w:val="009A2ED6"/>
    <w:rsid w:val="009B37FE"/>
    <w:rsid w:val="009B75B6"/>
    <w:rsid w:val="009C18F6"/>
    <w:rsid w:val="009D4777"/>
    <w:rsid w:val="009D506F"/>
    <w:rsid w:val="009D5FAD"/>
    <w:rsid w:val="009E4491"/>
    <w:rsid w:val="009F461C"/>
    <w:rsid w:val="009F75BB"/>
    <w:rsid w:val="00A00A3C"/>
    <w:rsid w:val="00A141D8"/>
    <w:rsid w:val="00A62435"/>
    <w:rsid w:val="00A928A1"/>
    <w:rsid w:val="00A92967"/>
    <w:rsid w:val="00AA67A4"/>
    <w:rsid w:val="00AB1005"/>
    <w:rsid w:val="00AB5A3C"/>
    <w:rsid w:val="00AD64ED"/>
    <w:rsid w:val="00AF0EF8"/>
    <w:rsid w:val="00AF6079"/>
    <w:rsid w:val="00AF709D"/>
    <w:rsid w:val="00B0170E"/>
    <w:rsid w:val="00B13416"/>
    <w:rsid w:val="00B16A6F"/>
    <w:rsid w:val="00B17C22"/>
    <w:rsid w:val="00B33FEC"/>
    <w:rsid w:val="00B4572F"/>
    <w:rsid w:val="00B66C03"/>
    <w:rsid w:val="00B724CC"/>
    <w:rsid w:val="00B901AB"/>
    <w:rsid w:val="00BA672E"/>
    <w:rsid w:val="00BC4D4A"/>
    <w:rsid w:val="00BC6286"/>
    <w:rsid w:val="00BD41EA"/>
    <w:rsid w:val="00BF219B"/>
    <w:rsid w:val="00C036FB"/>
    <w:rsid w:val="00C22E16"/>
    <w:rsid w:val="00C37AD3"/>
    <w:rsid w:val="00C40257"/>
    <w:rsid w:val="00C5417F"/>
    <w:rsid w:val="00C7101A"/>
    <w:rsid w:val="00C73175"/>
    <w:rsid w:val="00C73572"/>
    <w:rsid w:val="00C8062C"/>
    <w:rsid w:val="00C86972"/>
    <w:rsid w:val="00CB7302"/>
    <w:rsid w:val="00CC3105"/>
    <w:rsid w:val="00CC4D98"/>
    <w:rsid w:val="00CD389B"/>
    <w:rsid w:val="00CD5F3C"/>
    <w:rsid w:val="00CE6EAD"/>
    <w:rsid w:val="00D044C5"/>
    <w:rsid w:val="00D37A5C"/>
    <w:rsid w:val="00D414F1"/>
    <w:rsid w:val="00D54766"/>
    <w:rsid w:val="00D56E30"/>
    <w:rsid w:val="00D65434"/>
    <w:rsid w:val="00D8763B"/>
    <w:rsid w:val="00DA7624"/>
    <w:rsid w:val="00DB0692"/>
    <w:rsid w:val="00DB58B4"/>
    <w:rsid w:val="00DC1324"/>
    <w:rsid w:val="00DC515D"/>
    <w:rsid w:val="00DC551D"/>
    <w:rsid w:val="00DC7201"/>
    <w:rsid w:val="00DD138D"/>
    <w:rsid w:val="00DD31B9"/>
    <w:rsid w:val="00DE0B73"/>
    <w:rsid w:val="00DE7D8F"/>
    <w:rsid w:val="00E1511C"/>
    <w:rsid w:val="00E24180"/>
    <w:rsid w:val="00E277D2"/>
    <w:rsid w:val="00E34B3E"/>
    <w:rsid w:val="00E42117"/>
    <w:rsid w:val="00E436A1"/>
    <w:rsid w:val="00E449FF"/>
    <w:rsid w:val="00E5005F"/>
    <w:rsid w:val="00E63254"/>
    <w:rsid w:val="00E7020D"/>
    <w:rsid w:val="00EA472B"/>
    <w:rsid w:val="00F22590"/>
    <w:rsid w:val="00F23A29"/>
    <w:rsid w:val="00F357B8"/>
    <w:rsid w:val="00F41F29"/>
    <w:rsid w:val="00F43194"/>
    <w:rsid w:val="00F43EB2"/>
    <w:rsid w:val="00F45F18"/>
    <w:rsid w:val="00FA0358"/>
    <w:rsid w:val="00FA4886"/>
    <w:rsid w:val="00FB2E6B"/>
    <w:rsid w:val="00FB70A3"/>
    <w:rsid w:val="00FB751B"/>
    <w:rsid w:val="00FC2F34"/>
    <w:rsid w:val="00FD1C46"/>
    <w:rsid w:val="00FD3DA7"/>
    <w:rsid w:val="00FD5773"/>
    <w:rsid w:val="00FE486F"/>
    <w:rsid w:val="00FE505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609C6E93"/>
  <w15:docId w15:val="{46314222-47C0-4ED5-8B62-1582AAEE8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F30DF"/>
    <w:pPr>
      <w:spacing w:line="260" w:lineRule="atLeast"/>
    </w:pPr>
    <w:rPr>
      <w:rFonts w:ascii="Arial" w:hAnsi="Arial"/>
      <w:kern w:val="4"/>
      <w:sz w:val="22"/>
      <w:lang w:eastAsia="de-DE"/>
    </w:rPr>
  </w:style>
  <w:style w:type="paragraph" w:styleId="berschrift2">
    <w:name w:val="heading 2"/>
    <w:basedOn w:val="Standard"/>
    <w:next w:val="Standard"/>
    <w:qFormat/>
    <w:rsid w:val="009511A9"/>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rsid w:val="002539EF"/>
    <w:pPr>
      <w:widowControl w:val="0"/>
      <w:spacing w:line="600" w:lineRule="exact"/>
      <w:ind w:right="284"/>
      <w:jc w:val="right"/>
    </w:pPr>
    <w:rPr>
      <w:rFonts w:ascii="Arial" w:hAnsi="Arial"/>
      <w:noProof/>
      <w:vanish/>
      <w:sz w:val="23"/>
      <w:lang w:eastAsia="de-DE"/>
    </w:rPr>
  </w:style>
  <w:style w:type="paragraph" w:styleId="Fuzeile">
    <w:name w:val="footer"/>
    <w:basedOn w:val="Standard"/>
    <w:rsid w:val="002539EF"/>
    <w:pPr>
      <w:spacing w:line="240" w:lineRule="atLeast"/>
    </w:pPr>
    <w:rPr>
      <w:sz w:val="16"/>
    </w:rPr>
  </w:style>
  <w:style w:type="character" w:styleId="Kommentarzeichen">
    <w:name w:val="annotation reference"/>
    <w:basedOn w:val="Absatz-Standardschriftart"/>
    <w:semiHidden/>
    <w:rsid w:val="002539EF"/>
    <w:rPr>
      <w:sz w:val="16"/>
    </w:rPr>
  </w:style>
  <w:style w:type="paragraph" w:styleId="Kommentartext">
    <w:name w:val="annotation text"/>
    <w:basedOn w:val="Standard"/>
    <w:link w:val="KommentartextZchn"/>
    <w:semiHidden/>
    <w:rsid w:val="002539EF"/>
    <w:pPr>
      <w:spacing w:line="240" w:lineRule="atLeast"/>
    </w:pPr>
    <w:rPr>
      <w:sz w:val="20"/>
    </w:rPr>
  </w:style>
  <w:style w:type="paragraph" w:customStyle="1" w:styleId="Greeting">
    <w:name w:val="Greeting"/>
    <w:basedOn w:val="Standard"/>
    <w:next w:val="Standard"/>
    <w:rsid w:val="002539EF"/>
    <w:pPr>
      <w:spacing w:line="240" w:lineRule="atLeast"/>
    </w:pPr>
  </w:style>
  <w:style w:type="paragraph" w:customStyle="1" w:styleId="Titel1">
    <w:name w:val="Titel1"/>
    <w:basedOn w:val="Standard"/>
    <w:rsid w:val="002539EF"/>
    <w:pPr>
      <w:spacing w:line="700" w:lineRule="exact"/>
      <w:ind w:left="2884"/>
    </w:pPr>
    <w:rPr>
      <w:vanish/>
    </w:rPr>
  </w:style>
  <w:style w:type="paragraph" w:customStyle="1" w:styleId="Foot">
    <w:name w:val="Foot"/>
    <w:basedOn w:val="Standard"/>
    <w:rsid w:val="002539EF"/>
    <w:pPr>
      <w:spacing w:line="140" w:lineRule="exact"/>
    </w:pPr>
    <w:rPr>
      <w:vanish/>
      <w:sz w:val="12"/>
    </w:rPr>
  </w:style>
  <w:style w:type="paragraph" w:customStyle="1" w:styleId="Opening">
    <w:name w:val="Opening"/>
    <w:basedOn w:val="Standard"/>
    <w:rsid w:val="002539EF"/>
    <w:pPr>
      <w:spacing w:line="240" w:lineRule="atLeast"/>
    </w:pPr>
  </w:style>
  <w:style w:type="paragraph" w:customStyle="1" w:styleId="Von">
    <w:name w:val="Von"/>
    <w:basedOn w:val="Standard"/>
    <w:rsid w:val="002539EF"/>
  </w:style>
  <w:style w:type="paragraph" w:customStyle="1" w:styleId="Initials">
    <w:name w:val="Initials"/>
    <w:basedOn w:val="Standard"/>
    <w:next w:val="Standard"/>
    <w:rsid w:val="002539EF"/>
  </w:style>
  <w:style w:type="paragraph" w:customStyle="1" w:styleId="Signatory">
    <w:name w:val="Signatory"/>
    <w:basedOn w:val="Standard"/>
    <w:next w:val="Standard"/>
    <w:rsid w:val="002539EF"/>
    <w:pPr>
      <w:spacing w:line="240" w:lineRule="atLeast"/>
    </w:pPr>
  </w:style>
  <w:style w:type="paragraph" w:styleId="Dokumentstruktur">
    <w:name w:val="Document Map"/>
    <w:basedOn w:val="Standard"/>
    <w:semiHidden/>
    <w:rsid w:val="00DC1324"/>
    <w:pPr>
      <w:shd w:val="clear" w:color="auto" w:fill="000080"/>
    </w:pPr>
    <w:rPr>
      <w:rFonts w:ascii="Tahoma" w:hAnsi="Tahoma" w:cs="Tahoma"/>
      <w:sz w:val="20"/>
    </w:rPr>
  </w:style>
  <w:style w:type="paragraph" w:customStyle="1" w:styleId="Address">
    <w:name w:val="Address"/>
    <w:basedOn w:val="Standard"/>
    <w:rsid w:val="002539EF"/>
    <w:pPr>
      <w:tabs>
        <w:tab w:val="left" w:pos="624"/>
      </w:tabs>
      <w:spacing w:line="190" w:lineRule="atLeast"/>
    </w:pPr>
    <w:rPr>
      <w:sz w:val="16"/>
    </w:rPr>
  </w:style>
  <w:style w:type="paragraph" w:customStyle="1" w:styleId="Fax1">
    <w:name w:val="Fax1"/>
    <w:basedOn w:val="Standard"/>
    <w:rsid w:val="002539EF"/>
  </w:style>
  <w:style w:type="paragraph" w:customStyle="1" w:styleId="Tel">
    <w:name w:val="Tel"/>
    <w:basedOn w:val="Standard"/>
    <w:rsid w:val="002539EF"/>
  </w:style>
  <w:style w:type="paragraph" w:customStyle="1" w:styleId="Organisation">
    <w:name w:val="Organisation"/>
    <w:basedOn w:val="Standard"/>
    <w:rsid w:val="002539EF"/>
    <w:pPr>
      <w:spacing w:line="240" w:lineRule="atLeast"/>
    </w:pPr>
    <w:rPr>
      <w:b/>
    </w:rPr>
  </w:style>
  <w:style w:type="paragraph" w:customStyle="1" w:styleId="Fax2">
    <w:name w:val="Fax2"/>
    <w:basedOn w:val="Standard"/>
    <w:rsid w:val="002539EF"/>
  </w:style>
  <w:style w:type="paragraph" w:customStyle="1" w:styleId="Kopfzeile1">
    <w:name w:val="Kopfzeile1"/>
    <w:basedOn w:val="Standard"/>
    <w:next w:val="Standard"/>
    <w:rsid w:val="002539EF"/>
    <w:pPr>
      <w:spacing w:line="240" w:lineRule="atLeast"/>
    </w:pPr>
    <w:rPr>
      <w:b/>
    </w:rPr>
  </w:style>
  <w:style w:type="paragraph" w:customStyle="1" w:styleId="Datum1">
    <w:name w:val="Datum1"/>
    <w:basedOn w:val="Standard"/>
    <w:rsid w:val="002539EF"/>
  </w:style>
  <w:style w:type="paragraph" w:customStyle="1" w:styleId="Email">
    <w:name w:val="Email"/>
    <w:basedOn w:val="Standard"/>
    <w:rsid w:val="002539EF"/>
    <w:rPr>
      <w:b/>
    </w:rPr>
  </w:style>
  <w:style w:type="paragraph" w:customStyle="1" w:styleId="Dates">
    <w:name w:val="Dates"/>
    <w:basedOn w:val="Standard"/>
    <w:rsid w:val="002539EF"/>
    <w:pPr>
      <w:spacing w:line="240" w:lineRule="atLeast"/>
    </w:pPr>
  </w:style>
  <w:style w:type="paragraph" w:customStyle="1" w:styleId="Name">
    <w:name w:val="Name"/>
    <w:basedOn w:val="Standard"/>
    <w:rsid w:val="002539EF"/>
    <w:pPr>
      <w:spacing w:line="240" w:lineRule="atLeast"/>
    </w:pPr>
  </w:style>
  <w:style w:type="paragraph" w:customStyle="1" w:styleId="Pages">
    <w:name w:val="Pages"/>
    <w:basedOn w:val="Standard"/>
    <w:rsid w:val="002539EF"/>
  </w:style>
  <w:style w:type="paragraph" w:styleId="Sprechblasentext">
    <w:name w:val="Balloon Text"/>
    <w:basedOn w:val="Standard"/>
    <w:link w:val="SprechblasentextZchn"/>
    <w:rsid w:val="00B33FEC"/>
    <w:pPr>
      <w:spacing w:line="240" w:lineRule="auto"/>
    </w:pPr>
    <w:rPr>
      <w:rFonts w:ascii="Tahoma" w:hAnsi="Tahoma" w:cs="Tahoma"/>
      <w:sz w:val="16"/>
      <w:szCs w:val="16"/>
    </w:rPr>
  </w:style>
  <w:style w:type="paragraph" w:customStyle="1" w:styleId="StandardTabelle">
    <w:name w:val="StandardTabelle"/>
    <w:basedOn w:val="Standard"/>
    <w:rsid w:val="002539EF"/>
    <w:pPr>
      <w:tabs>
        <w:tab w:val="left" w:pos="2381"/>
        <w:tab w:val="left" w:pos="7541"/>
      </w:tabs>
    </w:pPr>
  </w:style>
  <w:style w:type="paragraph" w:customStyle="1" w:styleId="Firma">
    <w:name w:val="Firma"/>
    <w:basedOn w:val="Standard"/>
    <w:rsid w:val="002539EF"/>
    <w:pPr>
      <w:spacing w:line="240" w:lineRule="atLeast"/>
    </w:pPr>
  </w:style>
  <w:style w:type="paragraph" w:customStyle="1" w:styleId="Telefon">
    <w:name w:val="Telefon"/>
    <w:basedOn w:val="Standard"/>
    <w:rsid w:val="002539EF"/>
    <w:pPr>
      <w:spacing w:line="240" w:lineRule="atLeast"/>
    </w:pPr>
  </w:style>
  <w:style w:type="paragraph" w:customStyle="1" w:styleId="Dachzeile">
    <w:name w:val="Dachzeile"/>
    <w:basedOn w:val="Standard"/>
    <w:rsid w:val="002539EF"/>
    <w:pPr>
      <w:spacing w:line="140" w:lineRule="exact"/>
    </w:pPr>
    <w:rPr>
      <w:spacing w:val="2"/>
      <w:sz w:val="14"/>
    </w:rPr>
  </w:style>
  <w:style w:type="character" w:customStyle="1" w:styleId="SprechblasentextZchn">
    <w:name w:val="Sprechblasentext Zchn"/>
    <w:basedOn w:val="Absatz-Standardschriftart"/>
    <w:link w:val="Sprechblasentext"/>
    <w:rsid w:val="00B33FEC"/>
    <w:rPr>
      <w:rFonts w:ascii="Tahoma" w:hAnsi="Tahoma" w:cs="Tahoma"/>
      <w:kern w:val="4"/>
      <w:sz w:val="16"/>
      <w:szCs w:val="16"/>
      <w:lang w:val="en-GB" w:eastAsia="de-DE"/>
    </w:rPr>
  </w:style>
  <w:style w:type="paragraph" w:customStyle="1" w:styleId="FZ">
    <w:name w:val="FZ"/>
    <w:basedOn w:val="Standard"/>
    <w:qFormat/>
    <w:rsid w:val="00B33FEC"/>
    <w:pPr>
      <w:spacing w:line="160" w:lineRule="exact"/>
    </w:pPr>
    <w:rPr>
      <w:sz w:val="14"/>
    </w:rPr>
  </w:style>
  <w:style w:type="paragraph" w:customStyle="1" w:styleId="Kopf1">
    <w:name w:val="Kopf1"/>
    <w:basedOn w:val="Standard"/>
    <w:rsid w:val="00B33FEC"/>
    <w:pPr>
      <w:spacing w:line="700" w:lineRule="exact"/>
      <w:ind w:left="2884"/>
    </w:pPr>
  </w:style>
  <w:style w:type="paragraph" w:customStyle="1" w:styleId="Pfadangabe">
    <w:name w:val="Pfadangabe"/>
    <w:basedOn w:val="Standard"/>
    <w:link w:val="PfadangabeZchn"/>
    <w:rsid w:val="00B33FEC"/>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B33FEC"/>
    <w:rPr>
      <w:rFonts w:ascii="Arial" w:hAnsi="Arial"/>
      <w:kern w:val="4"/>
      <w:sz w:val="14"/>
      <w:szCs w:val="14"/>
      <w:lang w:val="en-GB" w:eastAsia="de-DE"/>
    </w:rPr>
  </w:style>
  <w:style w:type="character" w:styleId="Hyperlink">
    <w:name w:val="Hyperlink"/>
    <w:rsid w:val="007F30DF"/>
    <w:rPr>
      <w:color w:val="0000FF"/>
      <w:u w:val="single"/>
    </w:rPr>
  </w:style>
  <w:style w:type="character" w:styleId="Fett">
    <w:name w:val="Strong"/>
    <w:uiPriority w:val="22"/>
    <w:qFormat/>
    <w:rsid w:val="007F30DF"/>
    <w:rPr>
      <w:b/>
      <w:bCs/>
    </w:rPr>
  </w:style>
  <w:style w:type="paragraph" w:styleId="Listenabsatz">
    <w:name w:val="List Paragraph"/>
    <w:basedOn w:val="Standard"/>
    <w:uiPriority w:val="34"/>
    <w:qFormat/>
    <w:rsid w:val="00652B9A"/>
    <w:pPr>
      <w:ind w:left="720"/>
      <w:contextualSpacing/>
    </w:pPr>
  </w:style>
  <w:style w:type="paragraph" w:styleId="Textkrper-Zeileneinzug">
    <w:name w:val="Body Text Indent"/>
    <w:basedOn w:val="Standard"/>
    <w:link w:val="Textkrper-ZeileneinzugZchn"/>
    <w:rsid w:val="002218E0"/>
    <w:pPr>
      <w:spacing w:after="120"/>
      <w:ind w:left="283"/>
    </w:pPr>
  </w:style>
  <w:style w:type="character" w:customStyle="1" w:styleId="Textkrper-ZeileneinzugZchn">
    <w:name w:val="Textkörper-Zeileneinzug Zchn"/>
    <w:basedOn w:val="Absatz-Standardschriftart"/>
    <w:link w:val="Textkrper-Zeileneinzug"/>
    <w:rsid w:val="002218E0"/>
    <w:rPr>
      <w:rFonts w:ascii="Arial" w:hAnsi="Arial"/>
      <w:kern w:val="4"/>
      <w:sz w:val="22"/>
      <w:lang w:val="en-GB" w:eastAsia="de-DE"/>
    </w:rPr>
  </w:style>
  <w:style w:type="paragraph" w:customStyle="1" w:styleId="foot0">
    <w:name w:val="foot"/>
    <w:basedOn w:val="Standard"/>
    <w:qFormat/>
    <w:rsid w:val="007A5415"/>
    <w:pPr>
      <w:spacing w:line="240" w:lineRule="auto"/>
    </w:pPr>
    <w:rPr>
      <w:rFonts w:ascii="Century Gothic" w:eastAsiaTheme="minorHAnsi" w:hAnsi="Century Gothic" w:cstheme="minorBidi"/>
      <w:vanish/>
      <w:kern w:val="0"/>
      <w:sz w:val="16"/>
      <w:szCs w:val="22"/>
      <w:lang w:eastAsia="en-US"/>
    </w:rPr>
  </w:style>
  <w:style w:type="paragraph" w:styleId="Textkrper">
    <w:name w:val="Body Text"/>
    <w:basedOn w:val="Standard"/>
    <w:link w:val="TextkrperZchn"/>
    <w:unhideWhenUsed/>
    <w:rsid w:val="006E3B36"/>
    <w:pPr>
      <w:spacing w:after="120"/>
    </w:pPr>
  </w:style>
  <w:style w:type="character" w:customStyle="1" w:styleId="TextkrperZchn">
    <w:name w:val="Textkörper Zchn"/>
    <w:basedOn w:val="Absatz-Standardschriftart"/>
    <w:link w:val="Textkrper"/>
    <w:rsid w:val="006E3B36"/>
    <w:rPr>
      <w:rFonts w:ascii="Arial" w:hAnsi="Arial"/>
      <w:kern w:val="4"/>
      <w:sz w:val="22"/>
      <w:lang w:val="en-GB" w:eastAsia="de-DE"/>
    </w:rPr>
  </w:style>
  <w:style w:type="paragraph" w:styleId="Kommentarthema">
    <w:name w:val="annotation subject"/>
    <w:basedOn w:val="Kommentartext"/>
    <w:next w:val="Kommentartext"/>
    <w:link w:val="KommentarthemaZchn"/>
    <w:semiHidden/>
    <w:unhideWhenUsed/>
    <w:rsid w:val="00505A7C"/>
    <w:pPr>
      <w:spacing w:line="240" w:lineRule="auto"/>
    </w:pPr>
    <w:rPr>
      <w:b/>
      <w:bCs/>
    </w:rPr>
  </w:style>
  <w:style w:type="character" w:customStyle="1" w:styleId="KommentartextZchn">
    <w:name w:val="Kommentartext Zchn"/>
    <w:basedOn w:val="Absatz-Standardschriftart"/>
    <w:link w:val="Kommentartext"/>
    <w:semiHidden/>
    <w:rsid w:val="00505A7C"/>
    <w:rPr>
      <w:rFonts w:ascii="Arial" w:hAnsi="Arial"/>
      <w:kern w:val="4"/>
      <w:lang w:val="en-GB" w:eastAsia="de-DE"/>
    </w:rPr>
  </w:style>
  <w:style w:type="character" w:customStyle="1" w:styleId="KommentarthemaZchn">
    <w:name w:val="Kommentarthema Zchn"/>
    <w:basedOn w:val="KommentartextZchn"/>
    <w:link w:val="Kommentarthema"/>
    <w:semiHidden/>
    <w:rsid w:val="00505A7C"/>
    <w:rPr>
      <w:rFonts w:ascii="Arial" w:hAnsi="Arial"/>
      <w:b/>
      <w:bCs/>
      <w:kern w:val="4"/>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2476964">
      <w:bodyDiv w:val="1"/>
      <w:marLeft w:val="0"/>
      <w:marRight w:val="0"/>
      <w:marTop w:val="0"/>
      <w:marBottom w:val="0"/>
      <w:divBdr>
        <w:top w:val="none" w:sz="0" w:space="0" w:color="auto"/>
        <w:left w:val="none" w:sz="0" w:space="0" w:color="auto"/>
        <w:bottom w:val="none" w:sz="0" w:space="0" w:color="auto"/>
        <w:right w:val="none" w:sz="0" w:space="0" w:color="auto"/>
      </w:divBdr>
    </w:div>
    <w:div w:id="1418865184">
      <w:bodyDiv w:val="1"/>
      <w:marLeft w:val="0"/>
      <w:marRight w:val="0"/>
      <w:marTop w:val="0"/>
      <w:marBottom w:val="0"/>
      <w:divBdr>
        <w:top w:val="none" w:sz="0" w:space="0" w:color="auto"/>
        <w:left w:val="none" w:sz="0" w:space="0" w:color="auto"/>
        <w:bottom w:val="none" w:sz="0" w:space="0" w:color="auto"/>
        <w:right w:val="none" w:sz="0" w:space="0" w:color="auto"/>
      </w:divBdr>
    </w:div>
    <w:div w:id="211616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blanko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BB51FF200CC3459B69FFF82F765000" ma:contentTypeVersion="13" ma:contentTypeDescription="Create a new document." ma:contentTypeScope="" ma:versionID="7bb2396bd67fa515efb9b25ea9d056f6">
  <xsd:schema xmlns:xsd="http://www.w3.org/2001/XMLSchema" xmlns:xs="http://www.w3.org/2001/XMLSchema" xmlns:p="http://schemas.microsoft.com/office/2006/metadata/properties" xmlns:ns3="fab3017e-d419-453d-884e-f18919342add" xmlns:ns4="1b69c668-1246-4662-ad5c-4c05d3b8de56" targetNamespace="http://schemas.microsoft.com/office/2006/metadata/properties" ma:root="true" ma:fieldsID="6a1e1ed52239d454d78446608e9d6ea9" ns3:_="" ns4:_="">
    <xsd:import namespace="fab3017e-d419-453d-884e-f18919342add"/>
    <xsd:import namespace="1b69c668-1246-4662-ad5c-4c05d3b8de5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3017e-d419-453d-884e-f18919342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c668-1246-4662-ad5c-4c05d3b8de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9CAB60-EA94-4C30-AFBE-7FEA550C33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683EA2-D525-4FA2-AC80-2564BB0DAECD}">
  <ds:schemaRefs>
    <ds:schemaRef ds:uri="http://schemas.microsoft.com/sharepoint/v3/contenttype/forms"/>
  </ds:schemaRefs>
</ds:datastoreItem>
</file>

<file path=customXml/itemProps3.xml><?xml version="1.0" encoding="utf-8"?>
<ds:datastoreItem xmlns:ds="http://schemas.openxmlformats.org/officeDocument/2006/customXml" ds:itemID="{335080E9-023A-4C8F-925C-5C65AA47F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b3017e-d419-453d-884e-f18919342add"/>
    <ds:schemaRef ds:uri="1b69c668-1246-4662-ad5c-4c05d3b8de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for_vdw_blanko_2017.dotx</Template>
  <TotalTime>0</TotalTime>
  <Pages>8</Pages>
  <Words>1390</Words>
  <Characters>8760</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Brief mit Fensterzeile</vt:lpstr>
    </vt:vector>
  </TitlesOfParts>
  <Company>sth</Company>
  <LinksUpToDate>false</LinksUpToDate>
  <CharactersWithSpaces>10130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mit Fensterzeile</dc:title>
  <dc:creator>Becker, Sylke</dc:creator>
  <cp:lastModifiedBy>Sylke Becker</cp:lastModifiedBy>
  <cp:revision>69</cp:revision>
  <cp:lastPrinted>2019-11-12T08:22:00Z</cp:lastPrinted>
  <dcterms:created xsi:type="dcterms:W3CDTF">2020-04-01T07:12:00Z</dcterms:created>
  <dcterms:modified xsi:type="dcterms:W3CDTF">2020-04-01T12:39:00Z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0x010100ADBB51FF200CC3459B69FFF82F765000</vt:lpwstr>
  </property>
</Properties>
</file>