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2307BE4" w14:textId="77777777" w:rsidR="00C356A8" w:rsidRDefault="00C356A8">
      <w:pPr>
        <w:spacing w:after="0" w:line="240" w:lineRule="auto"/>
        <w:rPr>
          <w:rFonts w:ascii="Century Gothic" w:hAnsi="Century Gothic"/>
        </w:rPr>
      </w:pPr>
      <w:bookmarkStart w:id="0" w:name="_Hlk27581049"/>
      <w:bookmarkEnd w:id="0"/>
    </w:p>
    <w:p w14:paraId="690D9FBC" w14:textId="3D9B9BAD" w:rsidR="00C356A8" w:rsidRDefault="00C356A8">
      <w:pPr>
        <w:spacing w:after="0" w:line="240" w:lineRule="auto"/>
        <w:rPr>
          <w:rFonts w:ascii="Century Gothic" w:hAnsi="Century Gothic"/>
        </w:rPr>
      </w:pPr>
    </w:p>
    <w:p w14:paraId="486BDADC" w14:textId="77777777" w:rsidR="007F0509" w:rsidRDefault="007F0509" w:rsidP="007F0509">
      <w:pPr>
        <w:spacing w:after="0" w:line="240" w:lineRule="auto"/>
        <w:rPr>
          <w:rFonts w:ascii="Century Gothic" w:hAnsi="Century Gothic"/>
        </w:rPr>
      </w:pPr>
    </w:p>
    <w:p w14:paraId="6CB801F6" w14:textId="77777777" w:rsidR="007F0509" w:rsidRDefault="007F0509" w:rsidP="007F0509">
      <w:pPr>
        <w:spacing w:after="0" w:line="240" w:lineRule="auto"/>
        <w:rPr>
          <w:rFonts w:ascii="Century Gothic" w:hAnsi="Century Gothic"/>
        </w:rPr>
      </w:pPr>
    </w:p>
    <w:p w14:paraId="6A30249D" w14:textId="70DF04C7" w:rsidR="007F0509" w:rsidRDefault="007F0509" w:rsidP="007F0509">
      <w:pPr>
        <w:spacing w:after="0" w:line="240" w:lineRule="auto"/>
        <w:rPr>
          <w:rFonts w:ascii="Century Gothic" w:hAnsi="Century Gothic"/>
        </w:rPr>
      </w:pPr>
    </w:p>
    <w:p w14:paraId="53F98AC1" w14:textId="66284130" w:rsidR="007F0509" w:rsidRDefault="007F0509" w:rsidP="007F0509">
      <w:pPr>
        <w:spacing w:after="0" w:line="240" w:lineRule="auto"/>
        <w:rPr>
          <w:rFonts w:ascii="Century Gothic" w:hAnsi="Century Gothic"/>
        </w:rPr>
      </w:pPr>
    </w:p>
    <w:p w14:paraId="0EAF3C27" w14:textId="78CF3AC1" w:rsidR="00934CC6" w:rsidRPr="002C56D6" w:rsidRDefault="00934CC6" w:rsidP="00934CC6">
      <w:pPr>
        <w:keepNext/>
        <w:tabs>
          <w:tab w:val="left" w:pos="7655"/>
        </w:tabs>
        <w:spacing w:after="200"/>
        <w:outlineLvl w:val="0"/>
        <w:rPr>
          <w:rFonts w:ascii="Century Gothic" w:eastAsia="Calibri" w:hAnsi="Century Gothic" w:cs="Arial"/>
          <w:b/>
        </w:rPr>
      </w:pPr>
      <w:r>
        <w:rPr>
          <w:rFonts w:ascii="Century Gothic" w:hAnsi="Century Gothic"/>
          <w:b/>
        </w:rPr>
        <w:t xml:space="preserve"> </w:t>
      </w:r>
      <w:r w:rsidRPr="00D7336E">
        <w:rPr>
          <w:rFonts w:ascii="Century Gothic" w:hAnsi="Century Gothic"/>
          <w:b/>
        </w:rPr>
        <w:t>Pictures for the METAV Press Release</w:t>
      </w:r>
    </w:p>
    <w:p w14:paraId="1EC54DE3" w14:textId="77777777" w:rsidR="00C13317" w:rsidRPr="00360FB7" w:rsidRDefault="00C13317" w:rsidP="00C13317">
      <w:pPr>
        <w:ind w:right="990"/>
        <w:rPr>
          <w:rFonts w:ascii="Century Gothic" w:hAnsi="Century Gothic"/>
          <w:b/>
          <w:sz w:val="28"/>
          <w:szCs w:val="28"/>
        </w:rPr>
      </w:pPr>
      <w:r>
        <w:rPr>
          <w:rFonts w:ascii="Century Gothic" w:hAnsi="Century Gothic"/>
          <w:b/>
          <w:sz w:val="28"/>
        </w:rPr>
        <w:t>Supply chains – From endurance test to new alliances</w:t>
      </w:r>
    </w:p>
    <w:p w14:paraId="1249B4D7" w14:textId="77777777" w:rsidR="00C13317" w:rsidRPr="00360FB7" w:rsidRDefault="00C13317" w:rsidP="00C13317">
      <w:pPr>
        <w:ind w:right="990"/>
        <w:rPr>
          <w:rFonts w:ascii="Century Gothic" w:hAnsi="Century Gothic"/>
          <w:b/>
          <w:sz w:val="24"/>
          <w:szCs w:val="24"/>
        </w:rPr>
      </w:pPr>
      <w:r>
        <w:rPr>
          <w:rFonts w:ascii="Century Gothic" w:hAnsi="Century Gothic"/>
          <w:b/>
          <w:sz w:val="24"/>
        </w:rPr>
        <w:t>METAV digital to showcase solutions for more flexible value chains</w:t>
      </w:r>
    </w:p>
    <w:p w14:paraId="064AB199" w14:textId="77777777" w:rsidR="00026DB5" w:rsidRDefault="00026DB5" w:rsidP="00934CC6">
      <w:pPr>
        <w:tabs>
          <w:tab w:val="left" w:pos="4536"/>
        </w:tabs>
        <w:spacing w:after="200" w:line="240" w:lineRule="auto"/>
        <w:ind w:right="283"/>
        <w:rPr>
          <w:rFonts w:ascii="Century Gothic" w:hAnsi="Century Gothic"/>
          <w:b/>
          <w:bCs/>
          <w:sz w:val="28"/>
          <w:szCs w:val="28"/>
        </w:rPr>
      </w:pPr>
    </w:p>
    <w:p w14:paraId="5DFB7460" w14:textId="7A8BEBA8" w:rsidR="00934CC6" w:rsidRDefault="008E6D9A" w:rsidP="00934CC6">
      <w:pPr>
        <w:tabs>
          <w:tab w:val="left" w:pos="4536"/>
        </w:tabs>
        <w:spacing w:after="200" w:line="240" w:lineRule="auto"/>
        <w:ind w:right="283"/>
        <w:rPr>
          <w:rFonts w:eastAsia="Calibri" w:cs="Arial"/>
          <w:b/>
        </w:rPr>
      </w:pPr>
      <w:r>
        <w:rPr>
          <w:rFonts w:ascii="Calibri" w:hAnsi="Calibr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6DD0BAA2" wp14:editId="71E9D126">
                <wp:simplePos x="0" y="0"/>
                <wp:positionH relativeFrom="column">
                  <wp:posOffset>2764790</wp:posOffset>
                </wp:positionH>
                <wp:positionV relativeFrom="paragraph">
                  <wp:posOffset>209550</wp:posOffset>
                </wp:positionV>
                <wp:extent cx="3291840" cy="1891030"/>
                <wp:effectExtent l="0" t="0" r="0" b="0"/>
                <wp:wrapNone/>
                <wp:docPr id="2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91840" cy="1891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1A4A9D6" w14:textId="41D272D7" w:rsidR="00934CC6" w:rsidRPr="004C3C83" w:rsidRDefault="00934CC6" w:rsidP="00934CC6">
                            <w:pPr>
                              <w:rPr>
                                <w:rFonts w:ascii="Century Gothic" w:hAnsi="Century Gothic" w:cs="Arial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((03-01_ Andreas Gützlaff.jpg)) </w:t>
                            </w:r>
                          </w:p>
                          <w:p w14:paraId="6004C498" w14:textId="0B836529" w:rsidR="00AC1D4E" w:rsidRDefault="00AC1D4E" w:rsidP="00AC1D4E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Andreas Gützlaff, Head of the WZL Production Management Department at RWTH Aachen University says: "Managed complexity can yield savings of up to 15 per cent in the operating result."</w:t>
                            </w:r>
                          </w:p>
                          <w:p w14:paraId="7E71FDF8" w14:textId="1343999F" w:rsidR="00AC1D4E" w:rsidRPr="00FD098C" w:rsidRDefault="002C56D6" w:rsidP="00AC1D4E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Photo: WZL, RWTH Aachen</w:t>
                            </w:r>
                          </w:p>
                          <w:p w14:paraId="72CB11BE" w14:textId="15E1471E" w:rsidR="008E6D9A" w:rsidRPr="00FD098C" w:rsidRDefault="008E6D9A" w:rsidP="00AC1D4E">
                            <w:pPr>
                              <w:rPr>
                                <w:rFonts w:ascii="Century Gothic" w:hAnsi="Century Gothic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0BAA2" id="_x0000_t202" coordsize="21600,21600" o:spt="202" path="m,l,21600r21600,l21600,xe">
                <v:stroke joinstyle="miter"/>
                <v:path gradientshapeok="t" o:connecttype="rect"/>
              </v:shapetype>
              <v:shape id="Textfeld 2" o:spid="_x0000_s1026" type="#_x0000_t202" style="position:absolute;margin-left:217.7pt;margin-top:16.5pt;width:259.2pt;height:148.9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" filled="f" stroked="f">
                <v:textbox>
                  <w:txbxContent>
                    <w:p w14:paraId="61A4A9D6" w14:textId="41D272D7" w:rsidR="00934CC6" w:rsidRPr="004C3C83" w:rsidRDefault="00934CC6" w:rsidP="00934CC6">
                      <w:pPr>
                        <w:rPr>
                          <w:rFonts w:ascii="Century Gothic" w:hAnsi="Century Gothic" w:cs="Arial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((03-01_ Andreas Gützlaff.jpg)) </w:t>
                      </w:r>
                    </w:p>
                    <w:p w14:paraId="6004C498" w14:textId="0B836529" w:rsidR="00AC1D4E" w:rsidRDefault="00AC1D4E" w:rsidP="00AC1D4E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Andreas Gützlaff, Head of the WZL Production Management Department at RWTH Aachen University says: "Managed complexity can yield savings of up to 15 per cent in the operating result."</w:t>
                      </w:r>
                    </w:p>
                    <w:p w14:paraId="7E71FDF8" w14:textId="1343999F" w:rsidR="00AC1D4E" w:rsidRPr="00FD098C" w:rsidRDefault="002C56D6" w:rsidP="00AC1D4E">
                      <w:pP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Photo: WZL, RWTH Aachen</w:t>
                      </w:r>
                    </w:p>
                    <w:p w14:paraId="72CB11BE" w14:textId="15E1471E" w:rsidR="008E6D9A" w:rsidRPr="00FD098C" w:rsidRDefault="008E6D9A" w:rsidP="00AC1D4E">
                      <w:pPr>
                        <w:rPr>
                          <w:rFonts w:ascii="Century Gothic" w:hAnsi="Century Gothic" w:cs="Arial"/>
                          <w:sz w:val="16"/>
                          <w:szCs w:val="1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EE0E648" w14:textId="0F926242" w:rsidR="00934CC6" w:rsidRDefault="00AC1D4E" w:rsidP="00934CC6">
      <w:pPr>
        <w:tabs>
          <w:tab w:val="left" w:pos="4536"/>
        </w:tabs>
        <w:spacing w:after="200" w:line="240" w:lineRule="auto"/>
      </w:pPr>
      <w:r>
        <w:rPr>
          <w:noProof/>
        </w:rPr>
        <w:drawing>
          <wp:inline distT="0" distB="0" distL="0" distR="0" wp14:anchorId="5BDA58F9" wp14:editId="7DD04A06">
            <wp:extent cx="2703600" cy="1800000"/>
            <wp:effectExtent l="0" t="0" r="1905" b="0"/>
            <wp:docPr id="8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77D975" w14:textId="77777777" w:rsidR="008E6D9A" w:rsidRDefault="008E6D9A" w:rsidP="00934CC6">
      <w:pPr>
        <w:tabs>
          <w:tab w:val="left" w:pos="4536"/>
        </w:tabs>
        <w:rPr>
          <w:lang w:val="it-IT"/>
        </w:rPr>
      </w:pPr>
    </w:p>
    <w:p w14:paraId="14EF4854" w14:textId="77777777" w:rsidR="00934CC6" w:rsidRDefault="00934CC6" w:rsidP="00934CC6">
      <w:pPr>
        <w:tabs>
          <w:tab w:val="left" w:pos="4536"/>
        </w:tabs>
        <w:rPr>
          <w:lang w:val="it-IT"/>
        </w:rPr>
      </w:pPr>
    </w:p>
    <w:p w14:paraId="0C3133E6" w14:textId="42F30FDD" w:rsidR="00934CC6" w:rsidRDefault="00247114" w:rsidP="00934CC6">
      <w:pPr>
        <w:tabs>
          <w:tab w:val="left" w:pos="4536"/>
        </w:tabs>
      </w:pPr>
      <w:r>
        <w:rPr>
          <w:rFonts w:ascii="Calibri" w:hAnsi="Calibr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6E531F00" wp14:editId="5072AD85">
                <wp:simplePos x="0" y="0"/>
                <wp:positionH relativeFrom="margin">
                  <wp:posOffset>2938145</wp:posOffset>
                </wp:positionH>
                <wp:positionV relativeFrom="paragraph">
                  <wp:posOffset>215265</wp:posOffset>
                </wp:positionV>
                <wp:extent cx="3256280" cy="1628775"/>
                <wp:effectExtent l="0" t="0" r="0" b="0"/>
                <wp:wrapNone/>
                <wp:docPr id="10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6280" cy="16287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261A2" w14:textId="3F714760" w:rsidR="00934CC6" w:rsidRPr="004C3C83" w:rsidRDefault="00934CC6" w:rsidP="00934CC6">
                            <w:pPr>
                              <w:spacing w:line="240" w:lineRule="auto"/>
                              <w:rPr>
                                <w:rFonts w:ascii="Century Gothic" w:eastAsia="MS Mincho" w:hAnsi="Century Gothic" w:cs="Arial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((03-02_ Benjamin Eichinger – Scoutbee.jpg)) </w:t>
                            </w:r>
                          </w:p>
                          <w:p w14:paraId="6992E62D" w14:textId="723A20A5" w:rsidR="00D94C2F" w:rsidRDefault="00D94C2F" w:rsidP="00D94C2F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"Yes, there are shocks that hit companies, but there are also tools that can help," says Benjamin Eichinger, Director Sales Germany at Scoutbee. </w:t>
                            </w:r>
                          </w:p>
                          <w:p w14:paraId="0FF7B41E" w14:textId="4253DDA7" w:rsidR="00D94C2F" w:rsidRPr="00FD098C" w:rsidRDefault="002C56D6" w:rsidP="00D94C2F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Photo: Scoutbee GmbH</w:t>
                            </w:r>
                          </w:p>
                          <w:p w14:paraId="2E468035" w14:textId="77777777" w:rsidR="00221D13" w:rsidRDefault="00221D13" w:rsidP="00934CC6">
                            <w:pPr>
                              <w:spacing w:line="240" w:lineRule="auto"/>
                              <w:rPr>
                                <w:rFonts w:eastAsia="MS Mincho" w:cs="Arial"/>
                              </w:rPr>
                            </w:pPr>
                          </w:p>
                          <w:p w14:paraId="4ECEEF96" w14:textId="17443233" w:rsidR="00E03E5A" w:rsidRDefault="00E03E5A" w:rsidP="00934CC6">
                            <w:pPr>
                              <w:spacing w:line="240" w:lineRule="auto"/>
                              <w:rPr>
                                <w:rFonts w:eastAsia="MS Mincho" w:cs="Arial"/>
                              </w:rPr>
                            </w:pPr>
                            <w: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E531F00" id="_x0000_s1027" type="#_x0000_t202" style="position:absolute;margin-left:231.35pt;margin-top:16.95pt;width:256.4pt;height:128.25pt;z-index:2516556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" filled="f" stroked="f">
                <v:textbox>
                  <w:txbxContent>
                    <w:p w14:paraId="2DD261A2" w14:textId="3F714760" w:rsidR="00934CC6" w:rsidRPr="004C3C83" w:rsidRDefault="00934CC6" w:rsidP="00934CC6">
                      <w:pPr>
                        <w:spacing w:line="240" w:lineRule="auto"/>
                        <w:rPr>
                          <w:rFonts w:ascii="Century Gothic" w:eastAsia="MS Mincho" w:hAnsi="Century Gothic" w:cs="Arial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((03-02_ Benjamin Eichinger – Scoutbee.jpg)) </w:t>
                      </w:r>
                    </w:p>
                    <w:p w14:paraId="6992E62D" w14:textId="723A20A5" w:rsidR="00D94C2F" w:rsidRDefault="00D94C2F" w:rsidP="00D94C2F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"Yes, there are shocks that hit companies, but there are also tools that can help," says Benjamin Eichinger, Director Sales Germany at Scoutbee. </w:t>
                      </w:r>
                    </w:p>
                    <w:p w14:paraId="0FF7B41E" w14:textId="4253DDA7" w:rsidR="00D94C2F" w:rsidRPr="00FD098C" w:rsidRDefault="002C56D6" w:rsidP="00D94C2F">
                      <w:pPr>
                        <w:rPr>
                          <w:rFonts w:ascii="Century Gothic" w:hAnsi="Century Gothic"/>
                          <w:b/>
                          <w:bCs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Photo: Scoutbee GmbH</w:t>
                      </w:r>
                    </w:p>
                    <w:p w14:paraId="2E468035" w14:textId="77777777" w:rsidR="00221D13" w:rsidRDefault="00221D13" w:rsidP="00934CC6">
                      <w:pPr>
                        <w:spacing w:line="240" w:lineRule="auto"/>
                        <w:rPr>
                          <w:rFonts w:eastAsia="MS Mincho" w:cs="Arial"/>
                        </w:rPr>
                      </w:pPr>
                    </w:p>
                    <w:p w14:paraId="4ECEEF96" w14:textId="17443233" w:rsidR="00E03E5A" w:rsidRDefault="00E03E5A" w:rsidP="00934CC6">
                      <w:pPr>
                        <w:spacing w:line="240" w:lineRule="auto"/>
                        <w:rPr>
                          <w:rFonts w:eastAsia="MS Mincho" w:cs="Arial"/>
                        </w:rPr>
                      </w:pPr>
                      <w:r>
                        <w:t>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4BD70B15" w14:textId="7AF27803" w:rsidR="00934CC6" w:rsidRDefault="00D94C2F" w:rsidP="00934CC6">
      <w:pPr>
        <w:tabs>
          <w:tab w:val="left" w:pos="4536"/>
        </w:tabs>
      </w:pPr>
      <w:r>
        <w:t xml:space="preserve"> </w:t>
      </w:r>
      <w:r>
        <w:rPr>
          <w:noProof/>
        </w:rPr>
        <w:drawing>
          <wp:inline distT="0" distB="0" distL="0" distR="0" wp14:anchorId="62B67FFB" wp14:editId="2DEF4810">
            <wp:extent cx="2718000" cy="1800000"/>
            <wp:effectExtent l="0" t="0" r="6350" b="0"/>
            <wp:docPr id="9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8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BA3741" w14:textId="1982F77A" w:rsidR="00AF325E" w:rsidRDefault="00026DB5" w:rsidP="00934CC6">
      <w:pPr>
        <w:autoSpaceDE w:val="0"/>
        <w:autoSpaceDN w:val="0"/>
        <w:adjustRightInd w:val="0"/>
        <w:spacing w:line="240" w:lineRule="auto"/>
        <w:rPr>
          <w:rFonts w:eastAsia="Calibri" w:cs="Arial"/>
          <w:bCs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4C6FE15E" wp14:editId="0192FF2E">
                <wp:simplePos x="0" y="0"/>
                <wp:positionH relativeFrom="column">
                  <wp:posOffset>3052445</wp:posOffset>
                </wp:positionH>
                <wp:positionV relativeFrom="paragraph">
                  <wp:posOffset>-73025</wp:posOffset>
                </wp:positionV>
                <wp:extent cx="3105150" cy="2124075"/>
                <wp:effectExtent l="0" t="0" r="0" b="9525"/>
                <wp:wrapNone/>
                <wp:docPr id="13" name="Textfeld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05150" cy="21240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F604638" w14:textId="055DF059" w:rsidR="00D75D38" w:rsidRPr="004C3C83" w:rsidRDefault="00D75D38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((03-03_</w:t>
                            </w:r>
                            <w:r>
                              <w:rPr>
                                <w:rFonts w:ascii="Century Gothic" w:hAnsi="Century Gothic"/>
                                <w:b/>
                              </w:rPr>
                              <w:t xml:space="preserve"> </w:t>
                            </w:r>
                            <w:r>
                              <w:rPr>
                                <w:rFonts w:ascii="Century Gothic" w:hAnsi="Century Gothic"/>
                              </w:rPr>
                              <w:t>Manfred Maier – Heller jpg))</w:t>
                            </w:r>
                          </w:p>
                          <w:p w14:paraId="6FA9A5BC" w14:textId="6BC46559" w:rsidR="00CF4EB9" w:rsidRDefault="00CF4EB9" w:rsidP="00CF4EB9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Manfred Maier, Chief Operating Officer at Heller: "In general, the goal is to have a dual or even, in some product groups, a multiple sourcing strategy."</w:t>
                            </w:r>
                          </w:p>
                          <w:p w14:paraId="72B6DC81" w14:textId="0E5DFC44" w:rsidR="00CF4EB9" w:rsidRPr="00FD098C" w:rsidRDefault="002C56D6" w:rsidP="00CF4EB9">
                            <w:pPr>
                              <w:rPr>
                                <w:rFonts w:ascii="Century Gothic" w:hAnsi="Century Gothic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>Photo: Gebr. Heller Maschinenfabrik</w:t>
                            </w:r>
                          </w:p>
                          <w:p w14:paraId="5DCD2FB7" w14:textId="49F2923D" w:rsidR="008E6D9A" w:rsidRPr="00905DCC" w:rsidRDefault="008E6D9A" w:rsidP="00490C17">
                            <w:pPr>
                              <w:rPr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6FE15E" id="Textfeld 13" o:spid="_x0000_s1028" type="#_x0000_t202" style="position:absolute;margin-left:240.35pt;margin-top:-5.75pt;width:244.5pt;height:167.25p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" fillcolor="white [3201]" stroked="f" strokeweight=".5pt">
                <v:textbox>
                  <w:txbxContent>
                    <w:p w14:paraId="0F604638" w14:textId="055DF059" w:rsidR="00D75D38" w:rsidRPr="004C3C83" w:rsidRDefault="00D75D38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((03-03_</w:t>
                      </w:r>
                      <w:r>
                        <w:rPr>
                          <w:rFonts w:ascii="Century Gothic" w:hAnsi="Century Gothic"/>
                          <w:b/>
                        </w:rPr>
                        <w:t xml:space="preserve"> </w:t>
                      </w:r>
                      <w:r>
                        <w:rPr>
                          <w:rFonts w:ascii="Century Gothic" w:hAnsi="Century Gothic"/>
                        </w:rPr>
                        <w:t>Manfred Maier – Heller jpg))</w:t>
                      </w:r>
                    </w:p>
                    <w:p w14:paraId="6FA9A5BC" w14:textId="6BC46559" w:rsidR="00CF4EB9" w:rsidRDefault="00CF4EB9" w:rsidP="00CF4EB9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>Manfred Maier, Chief Operating Officer at Heller: "In general, the goal is to have a dual or even, in some product groups, a multiple sourcing strategy."</w:t>
                      </w:r>
                    </w:p>
                    <w:p w14:paraId="72B6DC81" w14:textId="0E5DFC44" w:rsidR="00CF4EB9" w:rsidRPr="00FD098C" w:rsidRDefault="002C56D6" w:rsidP="00CF4EB9">
                      <w:pPr>
                        <w:rPr>
                          <w:rFonts w:ascii="Century Gothic" w:hAnsi="Century Gothic"/>
                          <w:sz w:val="20"/>
                          <w:szCs w:val="20"/>
                        </w:rPr>
                      </w:pPr>
                      <w:r>
                        <w:rPr>
                          <w:rFonts w:ascii="Century Gothic" w:hAnsi="Century Gothic"/>
                          <w:sz w:val="20"/>
                        </w:rPr>
                        <w:t>Photo: Gebr. Heller Maschinenfabrik</w:t>
                      </w:r>
                    </w:p>
                    <w:p w14:paraId="5DCD2FB7" w14:textId="49F2923D" w:rsidR="008E6D9A" w:rsidRPr="00905DCC" w:rsidRDefault="008E6D9A" w:rsidP="00490C17">
                      <w:pPr>
                        <w:rPr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CB6DD42" wp14:editId="1D74D6EF">
            <wp:extent cx="2700000" cy="1800000"/>
            <wp:effectExtent l="0" t="0" r="5715" b="0"/>
            <wp:docPr id="11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8C4CB3" w14:textId="6852A543" w:rsidR="00AF325E" w:rsidRDefault="00AF325E" w:rsidP="00934CC6">
      <w:pPr>
        <w:autoSpaceDE w:val="0"/>
        <w:autoSpaceDN w:val="0"/>
        <w:adjustRightInd w:val="0"/>
        <w:spacing w:line="240" w:lineRule="auto"/>
        <w:rPr>
          <w:rFonts w:eastAsia="Calibri" w:cs="Arial"/>
          <w:bCs/>
        </w:rPr>
      </w:pPr>
    </w:p>
    <w:p w14:paraId="33E4E931" w14:textId="77777777" w:rsidR="008E6D9A" w:rsidRDefault="008E6D9A" w:rsidP="00934CC6">
      <w:pPr>
        <w:autoSpaceDE w:val="0"/>
        <w:autoSpaceDN w:val="0"/>
        <w:adjustRightInd w:val="0"/>
        <w:spacing w:line="240" w:lineRule="auto"/>
        <w:rPr>
          <w:rFonts w:eastAsia="Calibri" w:cs="Arial"/>
          <w:bCs/>
        </w:rPr>
      </w:pPr>
    </w:p>
    <w:p w14:paraId="26C27A80" w14:textId="5365275B" w:rsidR="00D75D38" w:rsidRDefault="00FD098C" w:rsidP="00934CC6">
      <w:pPr>
        <w:autoSpaceDE w:val="0"/>
        <w:autoSpaceDN w:val="0"/>
        <w:adjustRightInd w:val="0"/>
        <w:spacing w:line="240" w:lineRule="auto"/>
        <w:rPr>
          <w:rFonts w:eastAsia="Calibri" w:cs="Arial"/>
          <w:bCs/>
        </w:rPr>
      </w:pPr>
      <w:r>
        <w:rPr>
          <w:rFonts w:ascii="Calibri" w:hAnsi="Calibri"/>
          <w:b/>
          <w:noProof/>
          <w:sz w:val="20"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1304FDD5" wp14:editId="5270391A">
                <wp:simplePos x="0" y="0"/>
                <wp:positionH relativeFrom="column">
                  <wp:posOffset>3046730</wp:posOffset>
                </wp:positionH>
                <wp:positionV relativeFrom="paragraph">
                  <wp:posOffset>219710</wp:posOffset>
                </wp:positionV>
                <wp:extent cx="3076575" cy="2697480"/>
                <wp:effectExtent l="0" t="0" r="0" b="0"/>
                <wp:wrapNone/>
                <wp:docPr id="3" name="Textfeld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76575" cy="269748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24B09EE" w14:textId="240878AE" w:rsidR="008E6D9A" w:rsidRPr="004C3C83" w:rsidRDefault="008E6D9A" w:rsidP="008E6D9A">
                            <w:pPr>
                              <w:spacing w:line="240" w:lineRule="auto"/>
                              <w:rPr>
                                <w:rFonts w:ascii="Century Gothic" w:eastAsia="MS Mincho" w:hAnsi="Century Gothic" w:cs="Arial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>((03-04_ Heller Fertigung.jpg))</w:t>
                            </w:r>
                            <w:bookmarkStart w:id="1" w:name="_Hlk25920075"/>
                            <w:r>
                              <w:rPr>
                                <w:rFonts w:ascii="Century Gothic" w:hAnsi="Century Gothic"/>
                              </w:rPr>
                              <w:t xml:space="preserve"> </w:t>
                            </w:r>
                          </w:p>
                          <w:bookmarkEnd w:id="1"/>
                          <w:p w14:paraId="4DC82D22" w14:textId="73D8E21C" w:rsidR="00745235" w:rsidRDefault="00745235" w:rsidP="00745235">
                            <w:pPr>
                              <w:rPr>
                                <w:rFonts w:ascii="Century Gothic" w:hAnsi="Century Gothic"/>
                              </w:rPr>
                            </w:pPr>
                            <w:r>
                              <w:rPr>
                                <w:rFonts w:ascii="Century Gothic" w:hAnsi="Century Gothic"/>
                              </w:rPr>
                              <w:t xml:space="preserve">Individual customer requirements, increasing automation and digitalisation, services which accompany machine tools over their entire life cycle: simple supply chains are becoming complex value creation networks.   </w:t>
                            </w:r>
                          </w:p>
                          <w:p w14:paraId="41776DB1" w14:textId="767FFD5E" w:rsidR="00745235" w:rsidRPr="00FD098C" w:rsidRDefault="00745235" w:rsidP="00745235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sz w:val="20"/>
                              </w:rPr>
                              <w:t xml:space="preserve"> Photo: Gebr. Heller Maschinenfabrik</w:t>
                            </w:r>
                          </w:p>
                          <w:p w14:paraId="57BFED93" w14:textId="68C3FABF" w:rsidR="008E6D9A" w:rsidRPr="00026DB5" w:rsidRDefault="008E6D9A" w:rsidP="00745235">
                            <w:pPr>
                              <w:spacing w:line="240" w:lineRule="auto"/>
                              <w:rPr>
                                <w:rFonts w:ascii="Century Gothic" w:eastAsia="MS Mincho" w:hAnsi="Century Gothic" w:cs="Arial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04FDD5" id="_x0000_s1029" type="#_x0000_t202" style="position:absolute;margin-left:239.9pt;margin-top:17.3pt;width:242.25pt;height:212.4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" filled="f" stroked="f">
                <v:textbox>
                  <w:txbxContent>
                    <w:p w14:paraId="424B09EE" w14:textId="240878AE" w:rsidR="008E6D9A" w:rsidRPr="004C3C83" w:rsidRDefault="008E6D9A" w:rsidP="008E6D9A">
                      <w:pPr>
                        <w:spacing w:line="240" w:lineRule="auto"/>
                        <w:rPr>
                          <w:rFonts w:ascii="Century Gothic" w:eastAsia="MS Mincho" w:hAnsi="Century Gothic" w:cs="Arial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((03-04_ Heller Fertigung.jpg))</w:t>
                      </w:r>
                      <w:bookmarkStart w:id="4" w:name="_Hlk25920075"/>
                      <w:r>
                        <w:rPr>
                          <w:rFonts w:ascii="Century Gothic" w:hAnsi="Century Gothic"/>
                        </w:rPr>
                        <w:t xml:space="preserve"> </w:t>
                      </w:r>
                    </w:p>
                    <w:bookmarkEnd w:id="4"/>
                    <w:p w14:paraId="4DC82D22" w14:textId="73D8E21C" w:rsidR="00745235" w:rsidRDefault="00745235" w:rsidP="00745235">
                      <w:pPr>
                        <w:rPr>
                          <w:rFonts w:ascii="Century Gothic" w:hAnsi="Century Gothic"/>
                        </w:rPr>
                      </w:pPr>
                      <w:r>
                        <w:rPr>
                          <w:rFonts w:ascii="Century Gothic" w:hAnsi="Century Gothic"/>
                        </w:rPr>
                        <w:t xml:space="preserve">Individual customer requirements, increasing automation and digitalisation, services which accompany machine tools over their entire life cycle: simple supply chains are becoming complex value creation networks.</w:t>
                      </w:r>
                      <w:r>
                        <w:rPr>
                          <w:rFonts w:ascii="Century Gothic" w:hAnsi="Century Gothic"/>
                        </w:rPr>
                        <w:t xml:space="preserve">   </w:t>
                      </w:r>
                    </w:p>
                    <w:p w14:paraId="41776DB1" w14:textId="767FFD5E" w:rsidR="00745235" w:rsidRPr="00FD098C" w:rsidRDefault="00745235" w:rsidP="00745235">
                      <w:pPr>
                        <w:rPr>
                          <w:b/>
                          <w:bCs/>
                          <w:sz w:val="20"/>
                          <w:szCs w:val="20"/>
                          <w:rFonts w:ascii="Century Gothic" w:hAnsi="Century Gothic"/>
                        </w:rPr>
                      </w:pPr>
                      <w:r>
                        <w:rPr>
                          <w:sz w:val="20"/>
                          <w:rFonts w:ascii="Century Gothic" w:hAnsi="Century Gothic"/>
                        </w:rPr>
                        <w:t xml:space="preserve"> </w:t>
                      </w:r>
                      <w:r>
                        <w:rPr>
                          <w:sz w:val="20"/>
                          <w:rFonts w:ascii="Century Gothic" w:hAnsi="Century Gothic"/>
                        </w:rPr>
                        <w:t xml:space="preserve">Photo:</w:t>
                      </w:r>
                      <w:r>
                        <w:rPr>
                          <w:sz w:val="20"/>
                          <w:rFonts w:ascii="Century Gothic" w:hAnsi="Century Gothic"/>
                        </w:rPr>
                        <w:t xml:space="preserve"> </w:t>
                      </w:r>
                      <w:r>
                        <w:rPr>
                          <w:sz w:val="20"/>
                          <w:rFonts w:ascii="Century Gothic" w:hAnsi="Century Gothic"/>
                        </w:rPr>
                        <w:t xml:space="preserve">Gebr. Heller Maschinenfabrik</w:t>
                      </w:r>
                    </w:p>
                    <w:p w14:paraId="57BFED93" w14:textId="68C3FABF" w:rsidR="008E6D9A" w:rsidRPr="00026DB5" w:rsidRDefault="008E6D9A" w:rsidP="00745235">
                      <w:pPr>
                        <w:spacing w:line="240" w:lineRule="auto"/>
                        <w:rPr>
                          <w:rFonts w:ascii="Century Gothic" w:eastAsia="MS Mincho" w:hAnsi="Century Gothic" w:cs="Arial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FD86C9D" w14:textId="0A96B9DE" w:rsidR="00934CC6" w:rsidRDefault="00745235" w:rsidP="00934CC6">
      <w:pPr>
        <w:autoSpaceDE w:val="0"/>
        <w:autoSpaceDN w:val="0"/>
        <w:adjustRightInd w:val="0"/>
        <w:spacing w:line="240" w:lineRule="auto"/>
        <w:rPr>
          <w:rFonts w:eastAsia="Calibri" w:cs="Arial"/>
          <w:bCs/>
        </w:rPr>
      </w:pPr>
      <w:r>
        <w:t xml:space="preserve"> </w:t>
      </w:r>
      <w:r>
        <w:rPr>
          <w:noProof/>
        </w:rPr>
        <w:drawing>
          <wp:inline distT="0" distB="0" distL="0" distR="0" wp14:anchorId="6FB912D5" wp14:editId="58979198">
            <wp:extent cx="2682000" cy="1800000"/>
            <wp:effectExtent l="0" t="0" r="4445" b="0"/>
            <wp:docPr id="14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00" cy="180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D01516" w14:textId="3920468C" w:rsidR="008E6D9A" w:rsidRDefault="008E6D9A" w:rsidP="00934CC6">
      <w:pPr>
        <w:tabs>
          <w:tab w:val="left" w:pos="4536"/>
        </w:tabs>
        <w:spacing w:after="200" w:line="240" w:lineRule="auto"/>
        <w:ind w:right="1417"/>
        <w:rPr>
          <w:rFonts w:ascii="Century Gothic" w:hAnsi="Century Gothic" w:cs="Arial"/>
          <w:color w:val="000000"/>
        </w:rPr>
      </w:pPr>
    </w:p>
    <w:p w14:paraId="263F2B53" w14:textId="293BC32A" w:rsidR="008E6D9A" w:rsidRDefault="008E6D9A" w:rsidP="00934CC6">
      <w:pPr>
        <w:tabs>
          <w:tab w:val="left" w:pos="4536"/>
        </w:tabs>
        <w:spacing w:after="200" w:line="240" w:lineRule="auto"/>
        <w:ind w:right="1417"/>
        <w:rPr>
          <w:rFonts w:ascii="Century Gothic" w:hAnsi="Century Gothic" w:cs="Arial"/>
          <w:color w:val="000000"/>
        </w:rPr>
      </w:pPr>
    </w:p>
    <w:p w14:paraId="74BAFDAB" w14:textId="77777777" w:rsidR="00247114" w:rsidRDefault="00247114" w:rsidP="00934CC6">
      <w:pPr>
        <w:tabs>
          <w:tab w:val="left" w:pos="4536"/>
        </w:tabs>
        <w:spacing w:after="200" w:line="240" w:lineRule="auto"/>
        <w:ind w:right="1417"/>
        <w:rPr>
          <w:rFonts w:ascii="Century Gothic" w:hAnsi="Century Gothic" w:cs="Arial"/>
          <w:color w:val="000000"/>
        </w:rPr>
      </w:pPr>
    </w:p>
    <w:p w14:paraId="4D1CEA69" w14:textId="66E79449" w:rsidR="00026DB5" w:rsidRPr="00252BE9" w:rsidRDefault="002F6666" w:rsidP="00247114">
      <w:pPr>
        <w:tabs>
          <w:tab w:val="left" w:pos="4536"/>
        </w:tabs>
        <w:spacing w:after="200" w:line="240" w:lineRule="auto"/>
        <w:ind w:right="1417"/>
        <w:rPr>
          <w:rFonts w:ascii="Century Gothic" w:hAnsi="Century Gothic" w:cs="Arial"/>
          <w:color w:val="000000"/>
        </w:rPr>
      </w:pPr>
      <w:r w:rsidRPr="00252BE9">
        <w:rPr>
          <w:rFonts w:ascii="Century Gothic" w:hAnsi="Century Gothic"/>
          <w:color w:val="000000"/>
        </w:rPr>
        <w:t xml:space="preserve">Printable versions of the images are available from </w:t>
      </w:r>
    </w:p>
    <w:p w14:paraId="68D71DEA" w14:textId="509B38E4" w:rsidR="00026DB5" w:rsidRPr="00252BE9" w:rsidRDefault="00252BE9" w:rsidP="00406952">
      <w:pPr>
        <w:tabs>
          <w:tab w:val="left" w:pos="4536"/>
        </w:tabs>
        <w:rPr>
          <w:rFonts w:ascii="Century Gothic" w:hAnsi="Century Gothic"/>
        </w:rPr>
      </w:pPr>
      <w:hyperlink r:id="rId11" w:history="1">
        <w:r w:rsidRPr="00252BE9">
          <w:rPr>
            <w:rStyle w:val="Hyperlink"/>
            <w:rFonts w:ascii="Century Gothic" w:hAnsi="Century Gothic"/>
          </w:rPr>
          <w:t>https://metav-digital.de/en/media/supply-chains-from-endurance-test-to-new-alliances-metav-digital-to-showcase-solutions-for-more-flexible-value-chains</w:t>
        </w:r>
      </w:hyperlink>
    </w:p>
    <w:p w14:paraId="787F725F" w14:textId="0F4AD8F2" w:rsidR="00252BE9" w:rsidRPr="00252BE9" w:rsidRDefault="00252BE9" w:rsidP="00406952">
      <w:pPr>
        <w:tabs>
          <w:tab w:val="left" w:pos="4536"/>
        </w:tabs>
        <w:rPr>
          <w:rFonts w:ascii="Century Gothic" w:hAnsi="Century Gothic"/>
        </w:rPr>
      </w:pPr>
      <w:r>
        <w:rPr>
          <w:rFonts w:ascii="Century Gothic" w:hAnsi="Century Gothic"/>
        </w:rPr>
        <w:t>and</w:t>
      </w:r>
    </w:p>
    <w:p w14:paraId="591B5658" w14:textId="21079302" w:rsidR="00252BE9" w:rsidRPr="00252BE9" w:rsidRDefault="00252BE9" w:rsidP="00406952">
      <w:pPr>
        <w:tabs>
          <w:tab w:val="left" w:pos="4536"/>
        </w:tabs>
        <w:rPr>
          <w:rFonts w:ascii="Century Gothic" w:hAnsi="Century Gothic"/>
          <w:u w:val="single"/>
        </w:rPr>
      </w:pPr>
      <w:r w:rsidRPr="00252BE9">
        <w:rPr>
          <w:rFonts w:ascii="Century Gothic" w:hAnsi="Century Gothic"/>
          <w:u w:val="single"/>
        </w:rPr>
        <w:t>https://metav-digital.de/en/media/</w:t>
      </w:r>
    </w:p>
    <w:p w14:paraId="76F8FEED" w14:textId="77777777" w:rsidR="00026DB5" w:rsidRPr="00026DB5" w:rsidRDefault="00026DB5" w:rsidP="00406952">
      <w:pPr>
        <w:tabs>
          <w:tab w:val="left" w:pos="4536"/>
        </w:tabs>
        <w:rPr>
          <w:rFonts w:ascii="Century Gothic" w:hAnsi="Century Gothic" w:cstheme="minorHAnsi"/>
          <w:u w:val="single"/>
        </w:rPr>
      </w:pPr>
    </w:p>
    <w:sectPr w:rsidR="00026DB5" w:rsidRPr="00026DB5" w:rsidSect="00A50A65">
      <w:headerReference w:type="default" r:id="rId12"/>
      <w:headerReference w:type="first" r:id="rId13"/>
      <w:footerReference w:type="first" r:id="rId14"/>
      <w:type w:val="continuous"/>
      <w:pgSz w:w="11906" w:h="16838" w:code="9"/>
      <w:pgMar w:top="1871" w:right="1276" w:bottom="2268" w:left="1418" w:header="851" w:footer="51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6EEB105C" w14:textId="77777777" w:rsidR="00BD29BC" w:rsidRDefault="00BD29BC">
      <w:pPr>
        <w:spacing w:after="0" w:line="240" w:lineRule="auto"/>
      </w:pPr>
      <w:r>
        <w:separator/>
      </w:r>
    </w:p>
  </w:endnote>
  <w:endnote w:type="continuationSeparator" w:id="0">
    <w:p w14:paraId="7F128113" w14:textId="77777777" w:rsidR="00BD29BC" w:rsidRDefault="00BD29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B809714" w14:textId="77777777" w:rsidR="00C356A8" w:rsidRDefault="00C356A8">
    <w:pPr>
      <w:spacing w:after="0" w:line="240" w:lineRule="auto"/>
    </w:pPr>
  </w:p>
  <w:p w14:paraId="3F30CD6E" w14:textId="5C7ACC49" w:rsidR="005B59FC" w:rsidRDefault="005B59FC" w:rsidP="001514B1">
    <w:pPr>
      <w:pStyle w:val="vdwFusszeile1"/>
      <w:spacing w:before="720"/>
      <w:ind w:left="-142"/>
    </w:pPr>
  </w:p>
  <w:p w14:paraId="4E45D5D8" w14:textId="77777777" w:rsidR="00C356A8" w:rsidRDefault="00C356A8">
    <w:pPr>
      <w:pStyle w:val="Fuzeile"/>
      <w:rPr>
        <w:rFonts w:ascii="Century Gothic" w:hAnsi="Century Gothic"/>
        <w:sz w:val="2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7D0CB8" w14:textId="77777777" w:rsidR="00BD29BC" w:rsidRDefault="00BD29BC">
      <w:pPr>
        <w:spacing w:after="0" w:line="240" w:lineRule="auto"/>
      </w:pPr>
      <w:r>
        <w:separator/>
      </w:r>
    </w:p>
  </w:footnote>
  <w:footnote w:type="continuationSeparator" w:id="0">
    <w:p w14:paraId="4E707B35" w14:textId="77777777" w:rsidR="00BD29BC" w:rsidRDefault="00BD29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4B0BF73" w14:textId="321650DA" w:rsidR="00C356A8" w:rsidRDefault="002F6666">
    <w:pPr>
      <w:pStyle w:val="Kopfzeile"/>
      <w:rPr>
        <w:rFonts w:ascii="Century Gothic" w:hAnsi="Century Gothic"/>
      </w:rPr>
    </w:pPr>
    <w:r>
      <w:rPr>
        <w:rFonts w:ascii="Century Gothic" w:hAnsi="Century Gothic"/>
      </w:rPr>
      <w:t xml:space="preserve">Page </w:t>
    </w:r>
    <w:r w:rsidR="00DC7BDC">
      <w:rPr>
        <w:rFonts w:ascii="Century Gothic" w:hAnsi="Century Gothic"/>
      </w:rPr>
      <w:fldChar w:fldCharType="begin"/>
    </w:r>
    <w:r w:rsidR="00DC7BDC">
      <w:rPr>
        <w:rFonts w:ascii="Century Gothic" w:hAnsi="Century Gothic"/>
      </w:rPr>
      <w:instrText>PAGE  \* Arabic  \* MERGEFORMAT</w:instrText>
    </w:r>
    <w:r w:rsidR="00DC7BDC">
      <w:rPr>
        <w:rFonts w:ascii="Century Gothic" w:hAnsi="Century Gothic"/>
      </w:rPr>
      <w:fldChar w:fldCharType="separate"/>
    </w:r>
    <w:r w:rsidR="003C5FC5">
      <w:rPr>
        <w:rFonts w:ascii="Century Gothic" w:hAnsi="Century Gothic"/>
      </w:rPr>
      <w:t>2</w:t>
    </w:r>
    <w:r w:rsidR="00DC7BDC">
      <w:rPr>
        <w:rFonts w:ascii="Century Gothic" w:hAnsi="Century Gothic"/>
      </w:rPr>
      <w:fldChar w:fldCharType="end"/>
    </w:r>
    <w:r>
      <w:rPr>
        <w:rFonts w:ascii="Century Gothic" w:hAnsi="Century Gothic"/>
      </w:rPr>
      <w:t xml:space="preserve"> / </w:t>
    </w:r>
    <w:r w:rsidR="00DC7BDC">
      <w:rPr>
        <w:rFonts w:ascii="Century Gothic" w:hAnsi="Century Gothic"/>
      </w:rPr>
      <w:fldChar w:fldCharType="begin"/>
    </w:r>
    <w:r w:rsidR="00DC7BDC">
      <w:rPr>
        <w:rFonts w:ascii="Century Gothic" w:hAnsi="Century Gothic"/>
      </w:rPr>
      <w:instrText>NUMPAGES  \* Arabic  \* MERGEFORMAT</w:instrText>
    </w:r>
    <w:r w:rsidR="00DC7BDC">
      <w:rPr>
        <w:rFonts w:ascii="Century Gothic" w:hAnsi="Century Gothic"/>
      </w:rPr>
      <w:fldChar w:fldCharType="separate"/>
    </w:r>
    <w:r w:rsidR="003C5FC5">
      <w:rPr>
        <w:rFonts w:ascii="Century Gothic" w:hAnsi="Century Gothic"/>
      </w:rPr>
      <w:t>3</w:t>
    </w:r>
    <w:r w:rsidR="00DC7BDC">
      <w:rPr>
        <w:rFonts w:ascii="Century Gothic" w:hAnsi="Century Gothic"/>
      </w:rPr>
      <w:fldChar w:fldCharType="end"/>
    </w:r>
    <w:r>
      <w:rPr>
        <w:rFonts w:ascii="Century Gothic" w:hAnsi="Century Gothic"/>
      </w:rPr>
      <w:t xml:space="preserve">  </w:t>
    </w:r>
    <w:r>
      <w:rPr>
        <w:rFonts w:ascii="Century Gothic" w:hAnsi="Century Gothic"/>
      </w:rPr>
      <w:sym w:font="Wingdings" w:char="F09F"/>
    </w:r>
    <w:r>
      <w:rPr>
        <w:rFonts w:ascii="Century Gothic" w:hAnsi="Century Gothic"/>
      </w:rPr>
      <w:t xml:space="preserve">  METAV 2021 digital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Style w:val="Tabellenraster"/>
      <w:tblW w:w="9667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28" w:type="dxa"/>
        <w:right w:w="28" w:type="dxa"/>
      </w:tblCellMar>
      <w:tblLook w:val="04A0" w:firstRow="1" w:lastRow="0" w:firstColumn="1" w:lastColumn="0" w:noHBand="0" w:noVBand="1"/>
    </w:tblPr>
    <w:tblGrid>
      <w:gridCol w:w="4927"/>
      <w:gridCol w:w="4740"/>
    </w:tblGrid>
    <w:tr w:rsidR="00C356A8" w:rsidRPr="007B1A9C" w14:paraId="02AC85F9" w14:textId="77777777">
      <w:trPr>
        <w:cantSplit/>
        <w:trHeight w:hRule="exact" w:val="1701"/>
      </w:trPr>
      <w:tc>
        <w:tcPr>
          <w:tcW w:w="4927" w:type="dxa"/>
        </w:tcPr>
        <w:p w14:paraId="0F56EDE5" w14:textId="77777777" w:rsidR="00C356A8" w:rsidRPr="007B1A9C" w:rsidRDefault="00C356A8">
          <w:pPr>
            <w:pStyle w:val="Kopfzeile"/>
            <w:rPr>
              <w:rFonts w:ascii="Century Gothic" w:hAnsi="Century Gothic"/>
            </w:rPr>
          </w:pPr>
        </w:p>
      </w:tc>
      <w:tc>
        <w:tcPr>
          <w:tcW w:w="4740" w:type="dxa"/>
        </w:tcPr>
        <w:p w14:paraId="14F12EAE" w14:textId="258E9FE8" w:rsidR="00C356A8" w:rsidRPr="007B1A9C" w:rsidRDefault="00252BE9">
          <w:pPr>
            <w:pStyle w:val="vdwKopfzeile1"/>
            <w:rPr>
              <w:vanish w:val="0"/>
            </w:rPr>
          </w:pPr>
          <w:r>
            <w:rPr>
              <w:noProof/>
              <w:vanish w:val="0"/>
              <w:lang w:val="en-US"/>
            </w:rPr>
            <w:drawing>
              <wp:inline distT="0" distB="0" distL="0" distR="0" wp14:anchorId="6B9957D4" wp14:editId="74CB43F8">
                <wp:extent cx="2321841" cy="634972"/>
                <wp:effectExtent l="0" t="0" r="2540" b="635"/>
                <wp:docPr id="4" name="Grafik 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LogoRZeng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321841" cy="63497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03987D71" w14:textId="77777777" w:rsidR="00C356A8" w:rsidRPr="007B1A9C" w:rsidRDefault="00C356A8">
          <w:pPr>
            <w:pStyle w:val="vdwKopfzeile1"/>
            <w:rPr>
              <w:vanish w:val="0"/>
            </w:rPr>
          </w:pPr>
        </w:p>
        <w:p w14:paraId="0C10FC52" w14:textId="77777777" w:rsidR="00C356A8" w:rsidRPr="007B1A9C" w:rsidRDefault="00DC7BDC">
          <w:pPr>
            <w:pStyle w:val="vdwKopfzeile1"/>
            <w:rPr>
              <w:vanish w:val="0"/>
            </w:rPr>
          </w:pPr>
          <w:r w:rsidRPr="007B1A9C">
            <w:rPr>
              <w:noProof/>
              <w:vanish w:val="0"/>
              <w:sz w:val="10"/>
              <w:lang w:eastAsia="de-DE"/>
            </w:rPr>
            <mc:AlternateContent>
              <mc:Choice Requires="wps">
                <w:drawing>
                  <wp:anchor distT="0" distB="0" distL="114300" distR="114300" simplePos="0" relativeHeight="251657728" behindDoc="0" locked="0" layoutInCell="1" allowOverlap="1" wp14:anchorId="49BD85FF" wp14:editId="7EA12E2E">
                    <wp:simplePos x="0" y="0"/>
                    <wp:positionH relativeFrom="column">
                      <wp:posOffset>1198245</wp:posOffset>
                    </wp:positionH>
                    <wp:positionV relativeFrom="page">
                      <wp:posOffset>1021715</wp:posOffset>
                    </wp:positionV>
                    <wp:extent cx="1790065" cy="1548000"/>
                    <wp:effectExtent l="0" t="0" r="0" b="0"/>
                    <wp:wrapNone/>
                    <wp:docPr id="1" name="Textfeld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790065" cy="15480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14:paraId="0ACB9D97" w14:textId="6DAA43B6" w:rsidR="00252BE9" w:rsidRPr="007B1A9C" w:rsidRDefault="00252BE9" w:rsidP="00252BE9">
                                <w:pPr>
                                  <w:tabs>
                                    <w:tab w:val="left" w:pos="624"/>
                                  </w:tabs>
                                  <w:spacing w:after="0" w:line="240" w:lineRule="auto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  <w:r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 xml:space="preserve">         </w:t>
                                </w:r>
                                <w:r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>Postadresse: Lyoner S</w:t>
                                </w:r>
                                <w:r w:rsidRPr="007B1A9C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 xml:space="preserve">traße </w:t>
                                </w:r>
                                <w:r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>18</w:t>
                                </w:r>
                              </w:p>
                              <w:p w14:paraId="40695C48" w14:textId="77777777" w:rsidR="00252BE9" w:rsidRPr="007B1A9C" w:rsidRDefault="00252BE9" w:rsidP="00252BE9">
                                <w:pPr>
                                  <w:tabs>
                                    <w:tab w:val="left" w:pos="624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  <w:r w:rsidRPr="007B1A9C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>60</w:t>
                                </w:r>
                                <w:r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>5</w:t>
                                </w:r>
                                <w:r w:rsidRPr="007B1A9C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>2</w:t>
                                </w:r>
                                <w:r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>8</w:t>
                                </w:r>
                                <w:r w:rsidRPr="007B1A9C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  <w:t xml:space="preserve"> Frankfurt am Main</w:t>
                                </w:r>
                              </w:p>
                              <w:p w14:paraId="2506195D" w14:textId="77777777" w:rsidR="00252BE9" w:rsidRPr="00FA5B9D" w:rsidRDefault="00252BE9" w:rsidP="00252BE9">
                                <w:pPr>
                                  <w:tabs>
                                    <w:tab w:val="left" w:pos="624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val="en-US" w:eastAsia="de-DE"/>
                                  </w:rPr>
                                </w:pPr>
                                <w:r w:rsidRPr="00FA5B9D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val="en-US" w:eastAsia="de-DE"/>
                                  </w:rPr>
                                  <w:t>GERMANY</w:t>
                                </w:r>
                              </w:p>
                              <w:p w14:paraId="7607CB24" w14:textId="77777777" w:rsidR="00252BE9" w:rsidRPr="00FA5B9D" w:rsidRDefault="00252BE9" w:rsidP="00252BE9">
                                <w:pPr>
                                  <w:tabs>
                                    <w:tab w:val="left" w:pos="709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val="en-US" w:eastAsia="de-DE"/>
                                  </w:rPr>
                                </w:pPr>
                                <w:r w:rsidRPr="00FA5B9D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val="en-US" w:eastAsia="de-DE"/>
                                  </w:rPr>
                                  <w:t>Phone</w:t>
                                </w:r>
                                <w:r w:rsidRPr="00FA5B9D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val="en-US" w:eastAsia="de-DE"/>
                                  </w:rPr>
                                  <w:tab/>
                                  <w:t>+49 69 756081-0</w:t>
                                </w:r>
                              </w:p>
                              <w:p w14:paraId="2409136C" w14:textId="77777777" w:rsidR="00252BE9" w:rsidRPr="00FA5B9D" w:rsidRDefault="00252BE9" w:rsidP="00252BE9">
                                <w:pPr>
                                  <w:tabs>
                                    <w:tab w:val="left" w:pos="709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val="en-US" w:eastAsia="de-DE"/>
                                  </w:rPr>
                                </w:pPr>
                                <w:r w:rsidRPr="00FA5B9D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val="en-US" w:eastAsia="de-DE"/>
                                  </w:rPr>
                                  <w:t>Telefax</w:t>
                                </w:r>
                                <w:r w:rsidRPr="00FA5B9D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val="en-US" w:eastAsia="de-DE"/>
                                  </w:rPr>
                                  <w:tab/>
                                  <w:t>+49 69 756081-11</w:t>
                                </w:r>
                              </w:p>
                              <w:p w14:paraId="0B3AED14" w14:textId="77777777" w:rsidR="00252BE9" w:rsidRPr="00FA5B9D" w:rsidRDefault="00252BE9" w:rsidP="00252BE9">
                                <w:pPr>
                                  <w:tabs>
                                    <w:tab w:val="left" w:pos="709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val="en-US" w:eastAsia="de-DE"/>
                                  </w:rPr>
                                </w:pPr>
                                <w:r w:rsidRPr="00FA5B9D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val="en-US" w:eastAsia="de-DE"/>
                                  </w:rPr>
                                  <w:t>E-Mail</w:t>
                                </w:r>
                                <w:r w:rsidRPr="00FA5B9D"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val="en-US" w:eastAsia="de-DE"/>
                                  </w:rPr>
                                  <w:tab/>
                                  <w:t>presse@vdw.de</w:t>
                                </w:r>
                              </w:p>
                              <w:p w14:paraId="658E5681" w14:textId="6EA5DFBF" w:rsidR="00C356A8" w:rsidRPr="007B1A9C" w:rsidRDefault="00252BE9" w:rsidP="00252BE9">
                                <w:pPr>
                                  <w:tabs>
                                    <w:tab w:val="left" w:pos="709"/>
                                    <w:tab w:val="left" w:pos="840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  <w:hyperlink r:id="rId2" w:history="1">
                                  <w:r w:rsidRPr="007B1A9C">
                                    <w:rPr>
                                      <w:rStyle w:val="Hyperlink"/>
                                      <w:rFonts w:ascii="Century Gothic" w:eastAsia="Times New Roman" w:hAnsi="Century Gothic" w:cs="Arial"/>
                                      <w:sz w:val="15"/>
                                      <w:szCs w:val="15"/>
                                      <w:lang w:eastAsia="de-DE"/>
                                    </w:rPr>
                                    <w:t>www.metav.de</w:t>
                                  </w:r>
                                </w:hyperlink>
                              </w:p>
                              <w:p w14:paraId="20996DE7" w14:textId="77777777" w:rsidR="004B2EEE" w:rsidRDefault="004B2EEE" w:rsidP="00CE3986">
                                <w:pPr>
                                  <w:tabs>
                                    <w:tab w:val="left" w:pos="709"/>
                                    <w:tab w:val="left" w:pos="840"/>
                                  </w:tabs>
                                  <w:spacing w:after="0" w:line="240" w:lineRule="auto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</w:p>
                              <w:p w14:paraId="391A04FE" w14:textId="77777777" w:rsidR="000864FC" w:rsidRPr="007B1A9C" w:rsidRDefault="000864FC" w:rsidP="00CE3986">
                                <w:pPr>
                                  <w:tabs>
                                    <w:tab w:val="left" w:pos="709"/>
                                    <w:tab w:val="left" w:pos="840"/>
                                  </w:tabs>
                                  <w:spacing w:after="0" w:line="240" w:lineRule="auto"/>
                                  <w:ind w:left="57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</w:p>
                              <w:p w14:paraId="363E6874" w14:textId="07BACEE2" w:rsidR="004B2EEE" w:rsidRPr="007B1A9C" w:rsidRDefault="004B2EEE" w:rsidP="002D17FA">
                                <w:pPr>
                                  <w:spacing w:after="0" w:line="240" w:lineRule="auto"/>
                                  <w:ind w:left="57"/>
                                  <w:jc w:val="right"/>
                                  <w:rPr>
                                    <w:rFonts w:ascii="Century Gothic" w:eastAsia="Times New Roman" w:hAnsi="Century Gothic" w:cs="Arial"/>
                                    <w:sz w:val="15"/>
                                    <w:szCs w:val="15"/>
                                    <w:lang w:eastAsia="de-DE"/>
                                  </w:rPr>
                                </w:pP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49BD85FF" id="_x0000_t202" coordsize="21600,21600" o:spt="202" path="m,l,21600r21600,l21600,xe">
                    <v:stroke joinstyle="miter"/>
                    <v:path gradientshapeok="t" o:connecttype="rect"/>
                  </v:shapetype>
                  <v:shape id="Textfeld 1" o:spid="_x0000_s1030" type="#_x0000_t202" style="position:absolute;left:0;text-align:left;margin-left:94.35pt;margin-top:80.45pt;width:140.95pt;height:121.9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" filled="f" stroked="f" strokeweight=".5pt">
                    <v:textbox>
                      <w:txbxContent>
                        <w:p w14:paraId="0ACB9D97" w14:textId="6DAA43B6" w:rsidR="00252BE9" w:rsidRPr="007B1A9C" w:rsidRDefault="00252BE9" w:rsidP="00252BE9">
                          <w:pPr>
                            <w:tabs>
                              <w:tab w:val="left" w:pos="624"/>
                            </w:tabs>
                            <w:spacing w:after="0" w:line="240" w:lineRule="auto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  <w:r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 xml:space="preserve">         </w:t>
                          </w:r>
                          <w:r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>Postadresse: Lyoner S</w:t>
                          </w:r>
                          <w:r w:rsidRPr="007B1A9C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 xml:space="preserve">traße </w:t>
                          </w:r>
                          <w:r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>18</w:t>
                          </w:r>
                        </w:p>
                        <w:p w14:paraId="40695C48" w14:textId="77777777" w:rsidR="00252BE9" w:rsidRPr="007B1A9C" w:rsidRDefault="00252BE9" w:rsidP="00252BE9">
                          <w:pPr>
                            <w:tabs>
                              <w:tab w:val="left" w:pos="624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  <w:r w:rsidRPr="007B1A9C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>60</w:t>
                          </w:r>
                          <w:r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>5</w:t>
                          </w:r>
                          <w:r w:rsidRPr="007B1A9C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>2</w:t>
                          </w:r>
                          <w:r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>8</w:t>
                          </w:r>
                          <w:r w:rsidRPr="007B1A9C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  <w:t xml:space="preserve"> Frankfurt am Main</w:t>
                          </w:r>
                        </w:p>
                        <w:p w14:paraId="2506195D" w14:textId="77777777" w:rsidR="00252BE9" w:rsidRPr="00FA5B9D" w:rsidRDefault="00252BE9" w:rsidP="00252BE9">
                          <w:pPr>
                            <w:tabs>
                              <w:tab w:val="left" w:pos="624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val="en-US" w:eastAsia="de-DE"/>
                            </w:rPr>
                          </w:pPr>
                          <w:r w:rsidRPr="00FA5B9D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val="en-US" w:eastAsia="de-DE"/>
                            </w:rPr>
                            <w:t>GERMANY</w:t>
                          </w:r>
                        </w:p>
                        <w:p w14:paraId="7607CB24" w14:textId="77777777" w:rsidR="00252BE9" w:rsidRPr="00FA5B9D" w:rsidRDefault="00252BE9" w:rsidP="00252BE9">
                          <w:pPr>
                            <w:tabs>
                              <w:tab w:val="left" w:pos="709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val="en-US" w:eastAsia="de-DE"/>
                            </w:rPr>
                          </w:pPr>
                          <w:r w:rsidRPr="00FA5B9D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val="en-US" w:eastAsia="de-DE"/>
                            </w:rPr>
                            <w:t>Phone</w:t>
                          </w:r>
                          <w:r w:rsidRPr="00FA5B9D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val="en-US" w:eastAsia="de-DE"/>
                            </w:rPr>
                            <w:tab/>
                            <w:t>+49 69 756081-0</w:t>
                          </w:r>
                        </w:p>
                        <w:p w14:paraId="2409136C" w14:textId="77777777" w:rsidR="00252BE9" w:rsidRPr="00FA5B9D" w:rsidRDefault="00252BE9" w:rsidP="00252BE9">
                          <w:pPr>
                            <w:tabs>
                              <w:tab w:val="left" w:pos="709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val="en-US" w:eastAsia="de-DE"/>
                            </w:rPr>
                          </w:pPr>
                          <w:r w:rsidRPr="00FA5B9D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val="en-US" w:eastAsia="de-DE"/>
                            </w:rPr>
                            <w:t>Telefax</w:t>
                          </w:r>
                          <w:r w:rsidRPr="00FA5B9D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val="en-US" w:eastAsia="de-DE"/>
                            </w:rPr>
                            <w:tab/>
                            <w:t>+49 69 756081-11</w:t>
                          </w:r>
                        </w:p>
                        <w:p w14:paraId="0B3AED14" w14:textId="77777777" w:rsidR="00252BE9" w:rsidRPr="00FA5B9D" w:rsidRDefault="00252BE9" w:rsidP="00252BE9">
                          <w:pPr>
                            <w:tabs>
                              <w:tab w:val="left" w:pos="709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val="en-US" w:eastAsia="de-DE"/>
                            </w:rPr>
                          </w:pPr>
                          <w:r w:rsidRPr="00FA5B9D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val="en-US" w:eastAsia="de-DE"/>
                            </w:rPr>
                            <w:t>E-Mail</w:t>
                          </w:r>
                          <w:r w:rsidRPr="00FA5B9D"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val="en-US" w:eastAsia="de-DE"/>
                            </w:rPr>
                            <w:tab/>
                            <w:t>presse@vdw.de</w:t>
                          </w:r>
                        </w:p>
                        <w:p w14:paraId="658E5681" w14:textId="6EA5DFBF" w:rsidR="00C356A8" w:rsidRPr="007B1A9C" w:rsidRDefault="00252BE9" w:rsidP="00252BE9">
                          <w:pPr>
                            <w:tabs>
                              <w:tab w:val="left" w:pos="709"/>
                              <w:tab w:val="left" w:pos="840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  <w:hyperlink r:id="rId3" w:history="1">
                            <w:r w:rsidRPr="007B1A9C">
                              <w:rPr>
                                <w:rStyle w:val="Hyperlink"/>
                                <w:rFonts w:ascii="Century Gothic" w:eastAsia="Times New Roman" w:hAnsi="Century Gothic" w:cs="Arial"/>
                                <w:sz w:val="15"/>
                                <w:szCs w:val="15"/>
                                <w:lang w:eastAsia="de-DE"/>
                              </w:rPr>
                              <w:t>www.metav.de</w:t>
                            </w:r>
                          </w:hyperlink>
                        </w:p>
                        <w:p w14:paraId="20996DE7" w14:textId="77777777" w:rsidR="004B2EEE" w:rsidRDefault="004B2EEE" w:rsidP="00CE3986">
                          <w:pPr>
                            <w:tabs>
                              <w:tab w:val="left" w:pos="709"/>
                              <w:tab w:val="left" w:pos="840"/>
                            </w:tabs>
                            <w:spacing w:after="0" w:line="240" w:lineRule="auto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</w:p>
                        <w:p w14:paraId="391A04FE" w14:textId="77777777" w:rsidR="000864FC" w:rsidRPr="007B1A9C" w:rsidRDefault="000864FC" w:rsidP="00CE3986">
                          <w:pPr>
                            <w:tabs>
                              <w:tab w:val="left" w:pos="709"/>
                              <w:tab w:val="left" w:pos="840"/>
                            </w:tabs>
                            <w:spacing w:after="0" w:line="240" w:lineRule="auto"/>
                            <w:ind w:left="57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</w:p>
                        <w:p w14:paraId="363E6874" w14:textId="07BACEE2" w:rsidR="004B2EEE" w:rsidRPr="007B1A9C" w:rsidRDefault="004B2EEE" w:rsidP="002D17FA">
                          <w:pPr>
                            <w:spacing w:after="0" w:line="240" w:lineRule="auto"/>
                            <w:ind w:left="57"/>
                            <w:jc w:val="right"/>
                            <w:rPr>
                              <w:rFonts w:ascii="Century Gothic" w:eastAsia="Times New Roman" w:hAnsi="Century Gothic" w:cs="Arial"/>
                              <w:sz w:val="15"/>
                              <w:szCs w:val="15"/>
                              <w:lang w:eastAsia="de-DE"/>
                            </w:rPr>
                          </w:pPr>
                        </w:p>
                      </w:txbxContent>
                    </v:textbox>
                    <w10:wrap anchory="page"/>
                  </v:shape>
                </w:pict>
              </mc:Fallback>
            </mc:AlternateContent>
          </w:r>
        </w:p>
      </w:tc>
    </w:tr>
    <w:tr w:rsidR="00C356A8" w14:paraId="70B75802" w14:textId="77777777">
      <w:trPr>
        <w:cantSplit/>
        <w:trHeight w:hRule="exact" w:val="283"/>
      </w:trPr>
      <w:tc>
        <w:tcPr>
          <w:tcW w:w="4927" w:type="dxa"/>
        </w:tcPr>
        <w:p w14:paraId="5714281D" w14:textId="77777777" w:rsidR="00C356A8" w:rsidRDefault="00C356A8">
          <w:pPr>
            <w:pStyle w:val="Kopfzeile"/>
            <w:rPr>
              <w:rFonts w:ascii="Century Gothic" w:eastAsia="Calibri" w:hAnsi="Century Gothic" w:cs="Times New Roman"/>
              <w:b/>
            </w:rPr>
          </w:pPr>
        </w:p>
        <w:p w14:paraId="2F9C4D11" w14:textId="6BA5EA23" w:rsidR="003B451D" w:rsidRDefault="003B451D">
          <w:pPr>
            <w:pStyle w:val="Kopfzeile"/>
            <w:rPr>
              <w:rFonts w:ascii="Century Gothic" w:hAnsi="Century Gothic"/>
              <w:sz w:val="14"/>
            </w:rPr>
          </w:pPr>
        </w:p>
      </w:tc>
      <w:tc>
        <w:tcPr>
          <w:tcW w:w="4740" w:type="dxa"/>
        </w:tcPr>
        <w:p w14:paraId="1A455415" w14:textId="77777777" w:rsidR="00C356A8" w:rsidRDefault="00C356A8">
          <w:pPr>
            <w:pStyle w:val="Kopfzeile"/>
            <w:rPr>
              <w:rFonts w:ascii="Century Gothic" w:hAnsi="Century Gothic"/>
              <w:b/>
            </w:rPr>
          </w:pPr>
        </w:p>
      </w:tc>
    </w:tr>
  </w:tbl>
  <w:p w14:paraId="44B82F46" w14:textId="77777777" w:rsidR="00C356A8" w:rsidRDefault="00C356A8">
    <w:pPr>
      <w:pStyle w:val="Kopfzeile"/>
      <w:rPr>
        <w:rFonts w:ascii="Century Gothic" w:hAnsi="Century Gothic"/>
        <w:sz w:val="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attachedTemplate r:id="rId1"/>
  <w:defaultTabStop w:val="708"/>
  <w:hyphenationZone w:val="425"/>
  <w:characterSpacingControl w:val="doNotCompress"/>
  <w:hdrShapeDefaults>
    <o:shapedefaults v:ext="edit" spidmax="6553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D29BC"/>
    <w:rsid w:val="00021C1C"/>
    <w:rsid w:val="00026DB5"/>
    <w:rsid w:val="00054F21"/>
    <w:rsid w:val="00075302"/>
    <w:rsid w:val="00081A49"/>
    <w:rsid w:val="00082DAA"/>
    <w:rsid w:val="000864FC"/>
    <w:rsid w:val="00095BB2"/>
    <w:rsid w:val="000C158B"/>
    <w:rsid w:val="000D27A9"/>
    <w:rsid w:val="000F1732"/>
    <w:rsid w:val="001514B1"/>
    <w:rsid w:val="001754E0"/>
    <w:rsid w:val="00181C7D"/>
    <w:rsid w:val="001B33A0"/>
    <w:rsid w:val="001F7ED7"/>
    <w:rsid w:val="00221D13"/>
    <w:rsid w:val="00245491"/>
    <w:rsid w:val="00247114"/>
    <w:rsid w:val="00252BE9"/>
    <w:rsid w:val="002C56D6"/>
    <w:rsid w:val="002C6E17"/>
    <w:rsid w:val="002D17FA"/>
    <w:rsid w:val="002D6846"/>
    <w:rsid w:val="002F6666"/>
    <w:rsid w:val="003079D1"/>
    <w:rsid w:val="00357D27"/>
    <w:rsid w:val="003B451D"/>
    <w:rsid w:val="003C5FC5"/>
    <w:rsid w:val="003C619F"/>
    <w:rsid w:val="003D7493"/>
    <w:rsid w:val="00406952"/>
    <w:rsid w:val="004551EA"/>
    <w:rsid w:val="004577C0"/>
    <w:rsid w:val="00466B9E"/>
    <w:rsid w:val="00484066"/>
    <w:rsid w:val="004861BA"/>
    <w:rsid w:val="00490C17"/>
    <w:rsid w:val="004B2EEE"/>
    <w:rsid w:val="004C3C83"/>
    <w:rsid w:val="004C72A5"/>
    <w:rsid w:val="0057514B"/>
    <w:rsid w:val="00596E62"/>
    <w:rsid w:val="005B59FC"/>
    <w:rsid w:val="005C25CA"/>
    <w:rsid w:val="005D14DB"/>
    <w:rsid w:val="005E4FA1"/>
    <w:rsid w:val="00601179"/>
    <w:rsid w:val="00647A3D"/>
    <w:rsid w:val="00661531"/>
    <w:rsid w:val="0068055E"/>
    <w:rsid w:val="006971EC"/>
    <w:rsid w:val="006A3F14"/>
    <w:rsid w:val="006C5EEA"/>
    <w:rsid w:val="006F03F5"/>
    <w:rsid w:val="007314AA"/>
    <w:rsid w:val="00733298"/>
    <w:rsid w:val="00745235"/>
    <w:rsid w:val="007752A4"/>
    <w:rsid w:val="007954E0"/>
    <w:rsid w:val="007A1EA2"/>
    <w:rsid w:val="007B0464"/>
    <w:rsid w:val="007B1A9C"/>
    <w:rsid w:val="007E08C4"/>
    <w:rsid w:val="007F0509"/>
    <w:rsid w:val="007F6496"/>
    <w:rsid w:val="007F6922"/>
    <w:rsid w:val="00877E9D"/>
    <w:rsid w:val="008A1646"/>
    <w:rsid w:val="008B5B5D"/>
    <w:rsid w:val="008B7CCE"/>
    <w:rsid w:val="008E6D9A"/>
    <w:rsid w:val="008F4216"/>
    <w:rsid w:val="008F6B4C"/>
    <w:rsid w:val="0090521E"/>
    <w:rsid w:val="00905DCC"/>
    <w:rsid w:val="00907773"/>
    <w:rsid w:val="00920459"/>
    <w:rsid w:val="00933347"/>
    <w:rsid w:val="00934CC6"/>
    <w:rsid w:val="009D4468"/>
    <w:rsid w:val="00A01CEF"/>
    <w:rsid w:val="00A351D0"/>
    <w:rsid w:val="00A50A65"/>
    <w:rsid w:val="00A50A96"/>
    <w:rsid w:val="00A8233E"/>
    <w:rsid w:val="00AB4C5A"/>
    <w:rsid w:val="00AC1D4E"/>
    <w:rsid w:val="00AF325E"/>
    <w:rsid w:val="00AF7543"/>
    <w:rsid w:val="00B33B27"/>
    <w:rsid w:val="00B9211B"/>
    <w:rsid w:val="00B94E90"/>
    <w:rsid w:val="00B9587A"/>
    <w:rsid w:val="00BA7369"/>
    <w:rsid w:val="00BC09C1"/>
    <w:rsid w:val="00BC29EE"/>
    <w:rsid w:val="00BD29BC"/>
    <w:rsid w:val="00BE53DA"/>
    <w:rsid w:val="00C13317"/>
    <w:rsid w:val="00C33966"/>
    <w:rsid w:val="00C356A8"/>
    <w:rsid w:val="00C36EA2"/>
    <w:rsid w:val="00C767B0"/>
    <w:rsid w:val="00C77C70"/>
    <w:rsid w:val="00C97496"/>
    <w:rsid w:val="00CE3986"/>
    <w:rsid w:val="00CF4EB9"/>
    <w:rsid w:val="00D2128B"/>
    <w:rsid w:val="00D502B2"/>
    <w:rsid w:val="00D7336E"/>
    <w:rsid w:val="00D7410E"/>
    <w:rsid w:val="00D75D38"/>
    <w:rsid w:val="00D94C2F"/>
    <w:rsid w:val="00D97DAA"/>
    <w:rsid w:val="00DB2F3F"/>
    <w:rsid w:val="00DC7BDC"/>
    <w:rsid w:val="00DD1733"/>
    <w:rsid w:val="00DE1AB8"/>
    <w:rsid w:val="00E03E5A"/>
    <w:rsid w:val="00E25D9C"/>
    <w:rsid w:val="00E5183D"/>
    <w:rsid w:val="00EC406A"/>
    <w:rsid w:val="00F32FCE"/>
    <w:rsid w:val="00F65D35"/>
    <w:rsid w:val="00FA2654"/>
    <w:rsid w:val="00FC1164"/>
    <w:rsid w:val="00FC3AD4"/>
    <w:rsid w:val="00FD098C"/>
    <w:rsid w:val="00FE29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5537"/>
    <o:shapelayout v:ext="edit">
      <o:idmap v:ext="edit" data="1"/>
    </o:shapelayout>
  </w:shapeDefaults>
  <w:decimalSymbol w:val=","/>
  <w:listSeparator w:val=";"/>
  <w14:docId w14:val="7EA25E64"/>
  <w15:docId w15:val="{6700A715-6CFB-495F-82BA-362DADD663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252BE9"/>
    <w:rPr>
      <w:lang w:val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customStyle="1" w:styleId="KopfzeileZchn">
    <w:name w:val="Kopfzeile Zchn"/>
    <w:basedOn w:val="Absatz-Standardschriftart"/>
    <w:link w:val="Kopfzeile"/>
    <w:uiPriority w:val="99"/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  <w:rPr>
      <w:lang w:val="en-GB"/>
    </w:rPr>
  </w:style>
  <w:style w:type="character" w:customStyle="1" w:styleId="FuzeileZchn">
    <w:name w:val="Fußzeile Zchn"/>
    <w:basedOn w:val="Absatz-Standardschriftart"/>
    <w:link w:val="Fuzeile"/>
    <w:uiPriority w:val="99"/>
  </w:style>
  <w:style w:type="table" w:styleId="Tabellenraster">
    <w:name w:val="Table Grid"/>
    <w:basedOn w:val="NormaleTabelle"/>
    <w:uiPriority w:val="3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vdwKopfzeile1">
    <w:name w:val="_vdwKopfzeile1"/>
    <w:basedOn w:val="Kopfzeile"/>
    <w:qFormat/>
    <w:pPr>
      <w:jc w:val="right"/>
    </w:pPr>
    <w:rPr>
      <w:rFonts w:ascii="Century Gothic" w:hAnsi="Century Gothic"/>
      <w:vanish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  <w:lang w:val="en-GB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Segoe UI" w:hAnsi="Segoe UI" w:cs="Segoe UI"/>
      <w:sz w:val="18"/>
      <w:szCs w:val="18"/>
    </w:rPr>
  </w:style>
  <w:style w:type="paragraph" w:customStyle="1" w:styleId="vdwFusszeile1">
    <w:name w:val="_vdwFusszeile1"/>
    <w:basedOn w:val="Fuzeile"/>
    <w:qFormat/>
    <w:rPr>
      <w:rFonts w:ascii="Century Gothic" w:hAnsi="Century Gothic"/>
      <w:noProof/>
      <w:vanish/>
      <w:sz w:val="20"/>
      <w:lang w:eastAsia="de-DE"/>
    </w:r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 w:val="20"/>
      <w:szCs w:val="20"/>
      <w:lang w:val="en-GB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b/>
      <w:bCs/>
      <w:sz w:val="20"/>
      <w:szCs w:val="20"/>
    </w:rPr>
  </w:style>
  <w:style w:type="paragraph" w:customStyle="1" w:styleId="foot">
    <w:name w:val="foot"/>
    <w:basedOn w:val="Standard"/>
    <w:qFormat/>
    <w:pPr>
      <w:spacing w:after="0" w:line="240" w:lineRule="auto"/>
    </w:pPr>
    <w:rPr>
      <w:rFonts w:ascii="Century Gothic" w:hAnsi="Century Gothic"/>
      <w:vanish/>
      <w:sz w:val="16"/>
      <w:lang w:val="en-GB"/>
    </w:rPr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character" w:styleId="Hyperlink">
    <w:name w:val="Hyperlink"/>
    <w:basedOn w:val="Absatz-Standardschriftart"/>
    <w:uiPriority w:val="99"/>
    <w:unhideWhenUsed/>
    <w:rsid w:val="004B2EEE"/>
    <w:rPr>
      <w:color w:val="0563C1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sid w:val="004B2EEE"/>
    <w:rPr>
      <w:color w:val="605E5C"/>
      <w:shd w:val="clear" w:color="auto" w:fill="E1DFDD"/>
    </w:rPr>
  </w:style>
  <w:style w:type="character" w:customStyle="1" w:styleId="NichtaufgelsteErwhnung2">
    <w:name w:val="Nicht aufgelöste Erwähnung2"/>
    <w:basedOn w:val="Absatz-Standardschriftart"/>
    <w:uiPriority w:val="99"/>
    <w:semiHidden/>
    <w:unhideWhenUsed/>
    <w:rsid w:val="00095BB2"/>
    <w:rPr>
      <w:color w:val="605E5C"/>
      <w:shd w:val="clear" w:color="auto" w:fill="E1DFDD"/>
    </w:rPr>
  </w:style>
  <w:style w:type="paragraph" w:styleId="Textkrper">
    <w:name w:val="Body Text"/>
    <w:basedOn w:val="Standard"/>
    <w:link w:val="TextkrperZchn"/>
    <w:semiHidden/>
    <w:unhideWhenUsed/>
    <w:rsid w:val="00AB4C5A"/>
    <w:pPr>
      <w:spacing w:after="0" w:line="360" w:lineRule="auto"/>
      <w:ind w:right="1701"/>
    </w:pPr>
    <w:rPr>
      <w:rFonts w:ascii="Arial" w:eastAsia="Calibri" w:hAnsi="Arial" w:cs="Times New Roman"/>
      <w:bCs/>
      <w:noProof/>
      <w:kern w:val="4"/>
      <w:szCs w:val="20"/>
      <w:lang w:val="en-GB" w:eastAsia="de-DE"/>
    </w:rPr>
  </w:style>
  <w:style w:type="character" w:customStyle="1" w:styleId="TextkrperZchn">
    <w:name w:val="Textkörper Zchn"/>
    <w:basedOn w:val="Absatz-Standardschriftart"/>
    <w:link w:val="Textkrper"/>
    <w:semiHidden/>
    <w:rsid w:val="00AB4C5A"/>
    <w:rPr>
      <w:rFonts w:ascii="Arial" w:eastAsia="Calibri" w:hAnsi="Arial" w:cs="Times New Roman"/>
      <w:bCs/>
      <w:noProof/>
      <w:kern w:val="4"/>
      <w:szCs w:val="20"/>
      <w:lang w:val="en-GB" w:eastAsia="de-DE"/>
    </w:rPr>
  </w:style>
  <w:style w:type="character" w:customStyle="1" w:styleId="jtukpc">
    <w:name w:val="jtukpc"/>
    <w:basedOn w:val="Absatz-Standardschriftart"/>
    <w:rsid w:val="006A3F14"/>
  </w:style>
  <w:style w:type="character" w:customStyle="1" w:styleId="hscoswrapper">
    <w:name w:val="hs_cos_wrapper"/>
    <w:rsid w:val="006A3F14"/>
  </w:style>
  <w:style w:type="character" w:styleId="NichtaufgelsteErwhnung">
    <w:name w:val="Unresolved Mention"/>
    <w:basedOn w:val="Absatz-Standardschriftart"/>
    <w:uiPriority w:val="99"/>
    <w:semiHidden/>
    <w:unhideWhenUsed/>
    <w:rsid w:val="00026DB5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B9211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7599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462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104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3156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5430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15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503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metav-digital.de/en/media/supply-chains-from-endurance-test-to-new-alliances-metav-digital-to-showcase-solutions-for-more-flexible-value-chains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hyperlink" Target="http://www.metav.de" TargetMode="External"/><Relationship Id="rId2" Type="http://schemas.openxmlformats.org/officeDocument/2006/relationships/hyperlink" Target="http://www.metav.de" TargetMode="External"/><Relationship Id="rId1" Type="http://schemas.openxmlformats.org/officeDocument/2006/relationships/image" Target="media/image5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M:\Presse-%20und%20&#214;ffentlichkeitsarbeit\Messen\METAV\METAV2020\Vorlagen\Vorlage_metav2020_PM_d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66E5D6F-AAF9-4D3A-8435-99A6AB9D8EC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Vorlage_metav2020_PM_d</Template>
  <TotalTime>0</TotalTime>
  <Pages>2</Pages>
  <Words>35</Words>
  <Characters>567</Characters>
  <Application>Microsoft Office Word</Application>
  <DocSecurity>0</DocSecurity>
  <Lines>4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601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Kneifel, Gerda</dc:creator>
  <cp:lastModifiedBy>Reinhart, Iris</cp:lastModifiedBy>
  <cp:revision>6</cp:revision>
  <cp:lastPrinted>2021-01-28T12:00:00Z</cp:lastPrinted>
  <dcterms:created xsi:type="dcterms:W3CDTF">2021-01-27T18:42:00Z</dcterms:created>
  <dcterms:modified xsi:type="dcterms:W3CDTF">2021-01-28T12:01:00Z</dcterms:modified>
</cp:coreProperties>
</file>