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B7A6" w14:textId="77777777" w:rsidR="00C356A8" w:rsidRDefault="00C356A8">
      <w:pPr>
        <w:spacing w:after="0" w:line="240" w:lineRule="auto"/>
        <w:rPr>
          <w:rFonts w:ascii="Century Gothic" w:hAnsi="Century Gothic"/>
        </w:rPr>
      </w:pPr>
    </w:p>
    <w:p w14:paraId="4246100E" w14:textId="77777777" w:rsidR="00C356A8" w:rsidRDefault="00C356A8">
      <w:pPr>
        <w:spacing w:after="0" w:line="240" w:lineRule="auto"/>
        <w:rPr>
          <w:rFonts w:ascii="Century Gothic" w:hAnsi="Century Gothic"/>
        </w:rPr>
      </w:pPr>
    </w:p>
    <w:p w14:paraId="14E2BE22" w14:textId="77777777" w:rsidR="00C356A8" w:rsidRDefault="00527364">
      <w:pPr>
        <w:spacing w:after="0" w:line="240" w:lineRule="auto"/>
        <w:rPr>
          <w:rFonts w:ascii="Century Gothic" w:hAnsi="Century Gothic"/>
        </w:rPr>
      </w:pPr>
      <w:r>
        <w:rPr>
          <w:rFonts w:ascii="Century Gothic" w:hAnsi="Century Gothic"/>
          <w:noProof/>
          <w:lang w:val="en-US"/>
        </w:rPr>
        <mc:AlternateContent>
          <mc:Choice Requires="wps">
            <w:drawing>
              <wp:anchor distT="0" distB="0" distL="114300" distR="114300" simplePos="0" relativeHeight="251661312" behindDoc="0" locked="0" layoutInCell="1" allowOverlap="1" wp14:anchorId="078DF4A7" wp14:editId="6BEF724C">
                <wp:simplePos x="0" y="0"/>
                <wp:positionH relativeFrom="column">
                  <wp:posOffset>635</wp:posOffset>
                </wp:positionH>
                <wp:positionV relativeFrom="page">
                  <wp:posOffset>2425065</wp:posOffset>
                </wp:positionV>
                <wp:extent cx="3009900" cy="1073150"/>
                <wp:effectExtent l="0" t="0" r="0" b="0"/>
                <wp:wrapTopAndBottom/>
                <wp:docPr id="2" name="Textfeld 2"/>
                <wp:cNvGraphicFramePr/>
                <a:graphic xmlns:a="http://schemas.openxmlformats.org/drawingml/2006/main">
                  <a:graphicData uri="http://schemas.microsoft.com/office/word/2010/wordprocessingShape">
                    <wps:wsp>
                      <wps:cNvSpPr txBox="1"/>
                      <wps:spPr>
                        <a:xfrm>
                          <a:off x="0" y="0"/>
                          <a:ext cx="3009900" cy="107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8FC51"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von</w:t>
                            </w:r>
                            <w:r>
                              <w:rPr>
                                <w:rFonts w:ascii="Century Gothic" w:hAnsi="Century Gothic" w:cs="Arial"/>
                              </w:rPr>
                              <w:tab/>
                              <w:t>Sylke Becker</w:t>
                            </w:r>
                          </w:p>
                          <w:p w14:paraId="1CA4BB52"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Telefon</w:t>
                            </w:r>
                            <w:r>
                              <w:rPr>
                                <w:rFonts w:ascii="Century Gothic" w:hAnsi="Century Gothic" w:cs="Arial"/>
                              </w:rPr>
                              <w:tab/>
                              <w:t>+49 69 756081-33</w:t>
                            </w:r>
                          </w:p>
                          <w:p w14:paraId="49D6B619"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E-Mail</w:t>
                            </w:r>
                            <w:r>
                              <w:rPr>
                                <w:rFonts w:ascii="Century Gothic" w:hAnsi="Century Gothic" w:cs="Arial"/>
                              </w:rPr>
                              <w:tab/>
                              <w:t>s.becker@vdw.de</w:t>
                            </w:r>
                          </w:p>
                        </w:txbxContent>
                      </wps:txbx>
                      <wps:bodyPr rot="0" spcFirstLastPara="0" vertOverflow="overflow" horzOverflow="overflow" vert="horz" wrap="square" lIns="0" tIns="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DF4A7" id="_x0000_t202" coordsize="21600,21600" o:spt="202" path="m,l,21600r21600,l21600,xe">
                <v:stroke joinstyle="miter"/>
                <v:path gradientshapeok="t" o:connecttype="rect"/>
              </v:shapetype>
              <v:shape id="Textfeld 2" o:spid="_x0000_s1026" type="#_x0000_t202" style="position:absolute;margin-left:.05pt;margin-top:190.95pt;width:237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" filled="f" stroked="f" strokeweight=".5pt">
                <v:textbox inset="0,0,2mm">
                  <w:txbxContent>
                    <w:p w14:paraId="7E68FC51"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von</w:t>
                      </w:r>
                      <w:r>
                        <w:rPr>
                          <w:rFonts w:ascii="Century Gothic" w:hAnsi="Century Gothic" w:cs="Arial"/>
                        </w:rPr>
                        <w:tab/>
                        <w:t>Sylke Becker</w:t>
                      </w:r>
                    </w:p>
                    <w:p w14:paraId="1CA4BB52"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Telefon</w:t>
                      </w:r>
                      <w:r>
                        <w:rPr>
                          <w:rFonts w:ascii="Century Gothic" w:hAnsi="Century Gothic" w:cs="Arial"/>
                        </w:rPr>
                        <w:tab/>
                        <w:t>+49 69 756081-33</w:t>
                      </w:r>
                    </w:p>
                    <w:p w14:paraId="49D6B619"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E-Mail</w:t>
                      </w:r>
                      <w:r>
                        <w:rPr>
                          <w:rFonts w:ascii="Century Gothic" w:hAnsi="Century Gothic" w:cs="Arial"/>
                        </w:rPr>
                        <w:tab/>
                        <w:t>s.becker@vdw.de</w:t>
                      </w:r>
                    </w:p>
                  </w:txbxContent>
                </v:textbox>
                <w10:wrap type="topAndBottom" anchory="page"/>
              </v:shape>
            </w:pict>
          </mc:Fallback>
        </mc:AlternateContent>
      </w:r>
    </w:p>
    <w:p w14:paraId="3AFF3615" w14:textId="379D3756" w:rsidR="0005705C" w:rsidRDefault="0005705C" w:rsidP="00527364">
      <w:pPr>
        <w:spacing w:after="240" w:line="240" w:lineRule="auto"/>
        <w:rPr>
          <w:rFonts w:ascii="Century Gothic" w:hAnsi="Century Gothic"/>
          <w:b/>
          <w:sz w:val="28"/>
        </w:rPr>
      </w:pPr>
      <w:r>
        <w:rPr>
          <w:rFonts w:ascii="Century Gothic" w:hAnsi="Century Gothic"/>
          <w:b/>
          <w:sz w:val="28"/>
        </w:rPr>
        <w:t xml:space="preserve">Messefeeling digital – heute öffnet die METAV im Netz </w:t>
      </w:r>
    </w:p>
    <w:p w14:paraId="4DCCF592" w14:textId="08BD8151" w:rsidR="00527364" w:rsidRPr="007B2E23" w:rsidRDefault="007B2E23" w:rsidP="00527364">
      <w:pPr>
        <w:spacing w:after="240" w:line="240" w:lineRule="auto"/>
        <w:rPr>
          <w:rFonts w:ascii="Century Gothic" w:hAnsi="Century Gothic"/>
          <w:b/>
          <w:bCs/>
        </w:rPr>
      </w:pPr>
      <w:r w:rsidRPr="007B2E23">
        <w:rPr>
          <w:rFonts w:ascii="Century Gothic" w:hAnsi="Century Gothic"/>
          <w:b/>
          <w:bCs/>
        </w:rPr>
        <w:t>Ein Rundgang über die Messe zeigt, was online möglich ist</w:t>
      </w:r>
    </w:p>
    <w:p w14:paraId="6916AA4F" w14:textId="77777777" w:rsidR="007B2E23" w:rsidRDefault="007B2E23" w:rsidP="00527364">
      <w:pPr>
        <w:spacing w:after="240" w:line="240" w:lineRule="auto"/>
        <w:rPr>
          <w:rFonts w:ascii="Century Gothic" w:hAnsi="Century Gothic"/>
        </w:rPr>
      </w:pPr>
    </w:p>
    <w:p w14:paraId="4AF5BC67" w14:textId="4612EBC0" w:rsidR="00527364" w:rsidRDefault="00527364" w:rsidP="00527364">
      <w:pPr>
        <w:spacing w:after="0" w:line="360" w:lineRule="auto"/>
        <w:rPr>
          <w:rFonts w:ascii="Century Gothic" w:hAnsi="Century Gothic"/>
        </w:rPr>
      </w:pPr>
      <w:r w:rsidRPr="0005705C">
        <w:rPr>
          <w:rFonts w:ascii="Century Gothic" w:hAnsi="Century Gothic"/>
          <w:b/>
        </w:rPr>
        <w:t xml:space="preserve">Frankfurt am Main, </w:t>
      </w:r>
      <w:r w:rsidR="0005705C" w:rsidRPr="0005705C">
        <w:rPr>
          <w:rFonts w:ascii="Century Gothic" w:hAnsi="Century Gothic"/>
          <w:b/>
        </w:rPr>
        <w:t xml:space="preserve">23. </w:t>
      </w:r>
      <w:r w:rsidRPr="0005705C">
        <w:rPr>
          <w:rFonts w:ascii="Century Gothic" w:hAnsi="Century Gothic"/>
          <w:b/>
        </w:rPr>
        <w:t>März 202</w:t>
      </w:r>
      <w:r w:rsidR="0005705C" w:rsidRPr="0005705C">
        <w:rPr>
          <w:rFonts w:ascii="Century Gothic" w:hAnsi="Century Gothic"/>
          <w:b/>
        </w:rPr>
        <w:t>1.</w:t>
      </w:r>
      <w:r w:rsidR="0005705C">
        <w:rPr>
          <w:rFonts w:ascii="Century Gothic" w:hAnsi="Century Gothic"/>
        </w:rPr>
        <w:t xml:space="preserve"> </w:t>
      </w:r>
      <w:r>
        <w:rPr>
          <w:rFonts w:ascii="Century Gothic" w:hAnsi="Century Gothic"/>
        </w:rPr>
        <w:t xml:space="preserve">– </w:t>
      </w:r>
      <w:r w:rsidR="0005705C">
        <w:rPr>
          <w:rFonts w:ascii="Century Gothic" w:hAnsi="Century Gothic"/>
        </w:rPr>
        <w:t>Nach Wochen langer Vorbereitung der 80 Aussteller und des METAV-Organisators VDW (Verein Deutscher Werkzeugmaschinenfabriken) öffnet die METAV digital heute pünktlich um 09:00 Uhr ihre Tore. „Das ist natürlich nur symbolisch gemeint, denn wir sind rund um die Uhr von jedem Punkt der Welt erreichbar“, sagt Ste</w:t>
      </w:r>
      <w:r w:rsidR="004116FD">
        <w:rPr>
          <w:rFonts w:ascii="Century Gothic" w:hAnsi="Century Gothic"/>
        </w:rPr>
        <w:t>ph</w:t>
      </w:r>
      <w:r w:rsidR="0005705C">
        <w:rPr>
          <w:rFonts w:ascii="Century Gothic" w:hAnsi="Century Gothic"/>
        </w:rPr>
        <w:t xml:space="preserve">anie Simon, Projektreferentin beim VDW und für die METAV digital verantwortlich. „Aber wir wollen schon gerne ein wenig Messefeeling spüren. Deshalb auch der Startschuss.“ </w:t>
      </w:r>
    </w:p>
    <w:p w14:paraId="06393706" w14:textId="5C009AA6" w:rsidR="008B1A93" w:rsidRDefault="008B1A93" w:rsidP="00527364">
      <w:pPr>
        <w:spacing w:after="0" w:line="360" w:lineRule="auto"/>
        <w:rPr>
          <w:rFonts w:ascii="Century Gothic" w:hAnsi="Century Gothic"/>
        </w:rPr>
      </w:pPr>
    </w:p>
    <w:p w14:paraId="44F39FE3" w14:textId="34FF7E61" w:rsidR="00D051FA" w:rsidRDefault="008B1A93" w:rsidP="008B1A93">
      <w:pPr>
        <w:spacing w:after="0" w:line="360" w:lineRule="auto"/>
        <w:rPr>
          <w:rFonts w:ascii="Century Gothic" w:hAnsi="Century Gothic"/>
        </w:rPr>
      </w:pPr>
      <w:r>
        <w:rPr>
          <w:rFonts w:ascii="Century Gothic" w:hAnsi="Century Gothic"/>
        </w:rPr>
        <w:t xml:space="preserve">„Anders als die meisten Online-Veranstaltungen bietet die METAV digital tatsächlich ein reales 3D-Erlebnis beim Gang durch die Hallen“, erläutert Dr. Wilfried Schäfer. </w:t>
      </w:r>
      <w:r w:rsidR="00861E07">
        <w:rPr>
          <w:rFonts w:ascii="Century Gothic" w:hAnsi="Century Gothic"/>
        </w:rPr>
        <w:t xml:space="preserve">Das wollen wir sehen. </w:t>
      </w:r>
      <w:r w:rsidR="00D051FA">
        <w:rPr>
          <w:rFonts w:ascii="Century Gothic" w:hAnsi="Century Gothic"/>
        </w:rPr>
        <w:t>Nachdem sich der Besucher registriert und eingeloggt hat, betritt er durch die Eingangshalle die Messe. Zu Beginn seines Besuchs absolviert er am besten ein kurzes Besucher-Tutorial. Dann kann nichts mehr schiefgehen. Danach bewegt er sich entweder per Maus- oder Tastennavigation intuitiv durch die beiden Messehallen und lässt sich überraschen von der Fülle der Stände</w:t>
      </w:r>
      <w:r w:rsidR="00FB3DBA">
        <w:rPr>
          <w:rFonts w:ascii="Century Gothic" w:hAnsi="Century Gothic"/>
        </w:rPr>
        <w:t xml:space="preserve">, ihrer </w:t>
      </w:r>
      <w:r w:rsidR="00D051FA">
        <w:rPr>
          <w:rFonts w:ascii="Century Gothic" w:hAnsi="Century Gothic"/>
        </w:rPr>
        <w:t>kreativen Gestaltung</w:t>
      </w:r>
      <w:r w:rsidR="00FB3DBA">
        <w:rPr>
          <w:rFonts w:ascii="Century Gothic" w:hAnsi="Century Gothic"/>
        </w:rPr>
        <w:t xml:space="preserve"> und den interessanten Produktpräsentationen</w:t>
      </w:r>
      <w:r w:rsidR="00D051FA">
        <w:rPr>
          <w:rFonts w:ascii="Century Gothic" w:hAnsi="Century Gothic"/>
        </w:rPr>
        <w:t xml:space="preserve">. Oder er steuert die Stände ohne Umweg </w:t>
      </w:r>
      <w:r w:rsidR="00D051FA">
        <w:rPr>
          <w:rFonts w:ascii="Century Gothic" w:hAnsi="Century Gothic"/>
        </w:rPr>
        <w:lastRenderedPageBreak/>
        <w:t xml:space="preserve">über den Hallenplan an. Oder, dritte Option, er besucht die Firma seines Interesses direkt über die Ausstellerliste. </w:t>
      </w:r>
    </w:p>
    <w:p w14:paraId="1383FF11" w14:textId="77777777" w:rsidR="00D051FA" w:rsidRDefault="00D051FA" w:rsidP="008B1A93">
      <w:pPr>
        <w:spacing w:after="0" w:line="360" w:lineRule="auto"/>
        <w:rPr>
          <w:rFonts w:ascii="Century Gothic" w:hAnsi="Century Gothic"/>
        </w:rPr>
      </w:pPr>
    </w:p>
    <w:p w14:paraId="50499781" w14:textId="77DACD6F" w:rsidR="00C356A8" w:rsidRDefault="00D051FA" w:rsidP="008B1A93">
      <w:pPr>
        <w:spacing w:after="0" w:line="360" w:lineRule="auto"/>
        <w:rPr>
          <w:rFonts w:ascii="Century Gothic" w:hAnsi="Century Gothic"/>
        </w:rPr>
      </w:pPr>
      <w:r>
        <w:rPr>
          <w:rFonts w:ascii="Century Gothic" w:hAnsi="Century Gothic"/>
        </w:rPr>
        <w:t xml:space="preserve">Die METAV digital präsentiert </w:t>
      </w:r>
      <w:r w:rsidR="008B1A93">
        <w:rPr>
          <w:rFonts w:ascii="Century Gothic" w:hAnsi="Century Gothic"/>
        </w:rPr>
        <w:t>also nicht nur Unternehmensprofile</w:t>
      </w:r>
      <w:r w:rsidR="007B2E23">
        <w:rPr>
          <w:rFonts w:ascii="Century Gothic" w:hAnsi="Century Gothic"/>
        </w:rPr>
        <w:t>, sondern Messestände zwischen 2</w:t>
      </w:r>
      <w:r w:rsidR="00A6471B">
        <w:rPr>
          <w:rFonts w:ascii="Century Gothic" w:hAnsi="Century Gothic"/>
        </w:rPr>
        <w:t>5</w:t>
      </w:r>
      <w:r w:rsidR="007B2E23">
        <w:rPr>
          <w:rFonts w:ascii="Century Gothic" w:hAnsi="Century Gothic"/>
        </w:rPr>
        <w:t xml:space="preserve"> und 100 m² Ausstellungsfläche</w:t>
      </w:r>
      <w:r w:rsidR="002E2D3D">
        <w:rPr>
          <w:rFonts w:ascii="Century Gothic" w:hAnsi="Century Gothic"/>
        </w:rPr>
        <w:t xml:space="preserve">, </w:t>
      </w:r>
      <w:r w:rsidR="007B2E23">
        <w:rPr>
          <w:rFonts w:ascii="Century Gothic" w:hAnsi="Century Gothic"/>
        </w:rPr>
        <w:t xml:space="preserve">ausgestattet mit </w:t>
      </w:r>
      <w:r w:rsidR="002E2D3D">
        <w:rPr>
          <w:rFonts w:ascii="Century Gothic" w:hAnsi="Century Gothic"/>
        </w:rPr>
        <w:t xml:space="preserve">Videos, Direkt-Links und einer Medien-Bibliothek. </w:t>
      </w:r>
      <w:r w:rsidR="008B1A93">
        <w:rPr>
          <w:rFonts w:ascii="Century Gothic" w:hAnsi="Century Gothic"/>
        </w:rPr>
        <w:t xml:space="preserve">Auch persönliche Kommunikation </w:t>
      </w:r>
      <w:r w:rsidR="002E2D3D">
        <w:rPr>
          <w:rFonts w:ascii="Century Gothic" w:hAnsi="Century Gothic"/>
        </w:rPr>
        <w:t>ist</w:t>
      </w:r>
      <w:r w:rsidR="008B1A93">
        <w:rPr>
          <w:rFonts w:ascii="Century Gothic" w:hAnsi="Century Gothic"/>
        </w:rPr>
        <w:t xml:space="preserve"> möglich, akustisch im Online-Chat, zu dem sich der Besucher am Stand anmeldet, oder visuell </w:t>
      </w:r>
      <w:r w:rsidR="00E91927">
        <w:rPr>
          <w:rFonts w:ascii="Century Gothic" w:hAnsi="Century Gothic"/>
        </w:rPr>
        <w:t>per</w:t>
      </w:r>
      <w:r w:rsidR="008B1A93">
        <w:rPr>
          <w:rFonts w:ascii="Century Gothic" w:hAnsi="Century Gothic"/>
        </w:rPr>
        <w:t xml:space="preserve"> Video</w:t>
      </w:r>
      <w:r w:rsidR="002E2D3D">
        <w:rPr>
          <w:rFonts w:ascii="Century Gothic" w:hAnsi="Century Gothic"/>
        </w:rPr>
        <w:t>-</w:t>
      </w:r>
      <w:proofErr w:type="spellStart"/>
      <w:r w:rsidR="008B1A93">
        <w:rPr>
          <w:rFonts w:ascii="Century Gothic" w:hAnsi="Century Gothic"/>
        </w:rPr>
        <w:t>Conferencing</w:t>
      </w:r>
      <w:proofErr w:type="spellEnd"/>
      <w:r w:rsidR="002E2D3D">
        <w:rPr>
          <w:rFonts w:ascii="Century Gothic" w:hAnsi="Century Gothic"/>
        </w:rPr>
        <w:t>. Während der Laufzeit der METAV digital sind die Stände von 09:00 Uhr morgens bis 17:00 Uhr nachmittags besetzt. Die verfügbaren Ansprechpartner sind auf der Kontaktseite mit ihren</w:t>
      </w:r>
      <w:r w:rsidR="00741324">
        <w:rPr>
          <w:rFonts w:ascii="Century Gothic" w:hAnsi="Century Gothic"/>
        </w:rPr>
        <w:t xml:space="preserve"> Kompetenzen und</w:t>
      </w:r>
      <w:r w:rsidR="002E2D3D">
        <w:rPr>
          <w:rFonts w:ascii="Century Gothic" w:hAnsi="Century Gothic"/>
        </w:rPr>
        <w:t xml:space="preserve"> Kontaktdaten hinterlegt. Über ein</w:t>
      </w:r>
      <w:r w:rsidR="00741324">
        <w:rPr>
          <w:rFonts w:ascii="Century Gothic" w:hAnsi="Century Gothic"/>
        </w:rPr>
        <w:t>e</w:t>
      </w:r>
      <w:r w:rsidR="002E2D3D">
        <w:rPr>
          <w:rFonts w:ascii="Century Gothic" w:hAnsi="Century Gothic"/>
        </w:rPr>
        <w:t xml:space="preserve"> Kalenderfunktion kann sich </w:t>
      </w:r>
      <w:r w:rsidR="00741324">
        <w:rPr>
          <w:rFonts w:ascii="Century Gothic" w:hAnsi="Century Gothic"/>
        </w:rPr>
        <w:t xml:space="preserve">der Interessent auch direkt mit dem Ansprechpartner vernetzen. Voraussetzung ist der Visitenkartentausch. </w:t>
      </w:r>
      <w:r w:rsidR="00861E07">
        <w:rPr>
          <w:rFonts w:ascii="Century Gothic" w:hAnsi="Century Gothic"/>
        </w:rPr>
        <w:t xml:space="preserve">Ein </w:t>
      </w:r>
      <w:proofErr w:type="spellStart"/>
      <w:r w:rsidR="00861E07">
        <w:rPr>
          <w:rFonts w:ascii="Century Gothic" w:hAnsi="Century Gothic"/>
        </w:rPr>
        <w:t>Matching</w:t>
      </w:r>
      <w:proofErr w:type="spellEnd"/>
      <w:r w:rsidR="00861E07">
        <w:rPr>
          <w:rFonts w:ascii="Century Gothic" w:hAnsi="Century Gothic"/>
        </w:rPr>
        <w:t>-Score zeigt ihm an, in welchem Maß der Ansprechpartner mit seinen Interessen, die er bei der Registrierung hinterlegt hat, übereinstimmt.</w:t>
      </w:r>
    </w:p>
    <w:p w14:paraId="324612C5" w14:textId="163AE208" w:rsidR="00C356A8" w:rsidRDefault="00C356A8">
      <w:pPr>
        <w:spacing w:after="0" w:line="240" w:lineRule="auto"/>
        <w:rPr>
          <w:rFonts w:ascii="Century Gothic" w:hAnsi="Century Gothic"/>
        </w:rPr>
      </w:pPr>
    </w:p>
    <w:p w14:paraId="6BFE010E" w14:textId="3122A467" w:rsidR="00741324" w:rsidRDefault="00741324" w:rsidP="00741324">
      <w:pPr>
        <w:spacing w:after="0" w:line="360" w:lineRule="auto"/>
        <w:rPr>
          <w:rFonts w:ascii="Century Gothic" w:hAnsi="Century Gothic"/>
        </w:rPr>
      </w:pPr>
      <w:r>
        <w:rPr>
          <w:rFonts w:ascii="Century Gothic" w:hAnsi="Century Gothic"/>
        </w:rPr>
        <w:t xml:space="preserve">„Dies ist ein Messebesuch der ganz anderen Art“, sagt Wilfried Schäfer. „Wir können </w:t>
      </w:r>
      <w:proofErr w:type="gramStart"/>
      <w:r>
        <w:rPr>
          <w:rFonts w:ascii="Century Gothic" w:hAnsi="Century Gothic"/>
        </w:rPr>
        <w:t>das bedauern</w:t>
      </w:r>
      <w:proofErr w:type="gramEnd"/>
      <w:r>
        <w:rPr>
          <w:rFonts w:ascii="Century Gothic" w:hAnsi="Century Gothic"/>
        </w:rPr>
        <w:t xml:space="preserve">, aber derzeit gibt es keine andere Option. Und es hat ja auch Vorteile. Der Besucher kann die Messe ohne großen Aufwand besuchen, sehr effizient die Stände ansteuern, die er sehen will, sich außerdem beim Gang durch die Hallen zusätzlich inspirieren lassen </w:t>
      </w:r>
      <w:r w:rsidR="00861E07">
        <w:rPr>
          <w:rFonts w:ascii="Century Gothic" w:hAnsi="Century Gothic"/>
        </w:rPr>
        <w:t xml:space="preserve">sowie </w:t>
      </w:r>
      <w:r>
        <w:rPr>
          <w:rFonts w:ascii="Century Gothic" w:hAnsi="Century Gothic"/>
        </w:rPr>
        <w:t>sogar mehrfach und sehr gezielt genau den Vorträgen im Rahmen der Web-Sessions zuhören, die ihn interessieren. Und kaufen kann er natürlich auch, ganz wie auf der METAV in Düsseldorf.“</w:t>
      </w:r>
      <w:r w:rsidR="00861E07">
        <w:rPr>
          <w:rFonts w:ascii="Century Gothic" w:hAnsi="Century Gothic"/>
        </w:rPr>
        <w:t xml:space="preserve"> Der VDW geht davon aus, dass die METAV digital</w:t>
      </w:r>
      <w:r w:rsidR="00FB3DBA">
        <w:rPr>
          <w:rFonts w:ascii="Century Gothic" w:hAnsi="Century Gothic"/>
        </w:rPr>
        <w:t xml:space="preserve"> </w:t>
      </w:r>
      <w:r w:rsidR="00E46C7A">
        <w:rPr>
          <w:rFonts w:ascii="Century Gothic" w:hAnsi="Century Gothic"/>
        </w:rPr>
        <w:t xml:space="preserve">nicht nur </w:t>
      </w:r>
      <w:r w:rsidR="00FB3DBA">
        <w:rPr>
          <w:rFonts w:ascii="Century Gothic" w:hAnsi="Century Gothic"/>
        </w:rPr>
        <w:t>Interessenten</w:t>
      </w:r>
      <w:r w:rsidR="00E46C7A">
        <w:rPr>
          <w:rFonts w:ascii="Century Gothic" w:hAnsi="Century Gothic"/>
        </w:rPr>
        <w:t xml:space="preserve"> in Nordrhein-Westfalen und den Benelux-Ländern erreicht, sondern Besucher</w:t>
      </w:r>
      <w:r w:rsidR="00FB3DBA">
        <w:rPr>
          <w:rFonts w:ascii="Century Gothic" w:hAnsi="Century Gothic"/>
        </w:rPr>
        <w:t xml:space="preserve"> aus ganz Deutschland und </w:t>
      </w:r>
      <w:r w:rsidR="00E46C7A">
        <w:rPr>
          <w:rFonts w:ascii="Century Gothic" w:hAnsi="Century Gothic"/>
        </w:rPr>
        <w:t>a</w:t>
      </w:r>
      <w:r w:rsidR="00FB3DBA">
        <w:rPr>
          <w:rFonts w:ascii="Century Gothic" w:hAnsi="Century Gothic"/>
        </w:rPr>
        <w:t xml:space="preserve">ngrenzenden </w:t>
      </w:r>
      <w:r w:rsidR="00E46C7A">
        <w:rPr>
          <w:rFonts w:ascii="Century Gothic" w:hAnsi="Century Gothic"/>
        </w:rPr>
        <w:t>Märkten erreichen kann.</w:t>
      </w:r>
      <w:r w:rsidR="00861E07">
        <w:rPr>
          <w:rFonts w:ascii="Century Gothic" w:hAnsi="Century Gothic"/>
        </w:rPr>
        <w:t xml:space="preserve"> </w:t>
      </w:r>
    </w:p>
    <w:p w14:paraId="3A22ECE9" w14:textId="68E77F35" w:rsidR="00741324" w:rsidRDefault="00741324" w:rsidP="00741324">
      <w:pPr>
        <w:spacing w:after="0" w:line="360" w:lineRule="auto"/>
        <w:rPr>
          <w:rFonts w:ascii="Century Gothic" w:hAnsi="Century Gothic"/>
        </w:rPr>
      </w:pPr>
    </w:p>
    <w:p w14:paraId="6CA68F11" w14:textId="77777777" w:rsidR="00861E07" w:rsidRPr="00D051FA" w:rsidRDefault="00861E07" w:rsidP="00861E07">
      <w:pPr>
        <w:spacing w:after="0" w:line="360" w:lineRule="auto"/>
        <w:rPr>
          <w:rFonts w:ascii="Century Gothic" w:hAnsi="Century Gothic"/>
        </w:rPr>
      </w:pPr>
      <w:r>
        <w:rPr>
          <w:rFonts w:ascii="Century Gothic" w:hAnsi="Century Gothic"/>
        </w:rPr>
        <w:t xml:space="preserve">Neugierig geworden? Was viel besser wirkt als diese Beschreibung ist das Erlebnis. Deshalb registrieren Sie sich unter </w:t>
      </w:r>
      <w:hyperlink r:id="rId7" w:history="1">
        <w:r w:rsidRPr="00BC0B53">
          <w:rPr>
            <w:rStyle w:val="Hyperlink"/>
            <w:rFonts w:ascii="Century Gothic" w:hAnsi="Century Gothic"/>
          </w:rPr>
          <w:t>www.metav-digital.de</w:t>
        </w:r>
      </w:hyperlink>
      <w:r>
        <w:rPr>
          <w:rFonts w:ascii="Century Gothic" w:hAnsi="Century Gothic"/>
        </w:rPr>
        <w:t xml:space="preserve"> und schauen Sie selbst. </w:t>
      </w:r>
      <w:r w:rsidRPr="00D051FA">
        <w:rPr>
          <w:rFonts w:ascii="Century Gothic" w:hAnsi="Century Gothic"/>
        </w:rPr>
        <w:t>Wir freuen uns auf Ihr Kommen.</w:t>
      </w:r>
    </w:p>
    <w:p w14:paraId="140808EC" w14:textId="4CCB7304" w:rsidR="00741324" w:rsidRDefault="00741324" w:rsidP="00861E07">
      <w:pPr>
        <w:spacing w:after="0" w:line="360" w:lineRule="auto"/>
        <w:rPr>
          <w:rFonts w:ascii="Century Gothic" w:hAnsi="Century Gothic"/>
        </w:rPr>
      </w:pPr>
    </w:p>
    <w:p w14:paraId="1EA299E4" w14:textId="77777777" w:rsidR="00D051FA" w:rsidRPr="00D051FA" w:rsidRDefault="00D051FA" w:rsidP="00D051FA">
      <w:pPr>
        <w:spacing w:after="0" w:line="240" w:lineRule="auto"/>
        <w:rPr>
          <w:rFonts w:ascii="Century Gothic" w:hAnsi="Century Gothic"/>
        </w:rPr>
      </w:pPr>
      <w:r w:rsidRPr="00D051FA">
        <w:rPr>
          <w:rFonts w:ascii="Century Gothic" w:hAnsi="Century Gothic"/>
        </w:rPr>
        <w:t xml:space="preserve">Weitere Informationen und Bilder finden Sie im Internet unter </w:t>
      </w:r>
    </w:p>
    <w:p w14:paraId="5EF67673" w14:textId="06799B04" w:rsidR="00D051FA" w:rsidRPr="00D051FA" w:rsidRDefault="00CE1356" w:rsidP="00D051FA">
      <w:pPr>
        <w:spacing w:after="0" w:line="240" w:lineRule="auto"/>
        <w:rPr>
          <w:rFonts w:ascii="Century Gothic" w:hAnsi="Century Gothic"/>
        </w:rPr>
      </w:pPr>
      <w:hyperlink r:id="rId8" w:history="1">
        <w:r w:rsidR="00741324" w:rsidRPr="00BC0B53">
          <w:rPr>
            <w:rStyle w:val="Hyperlink"/>
            <w:rFonts w:ascii="Century Gothic" w:hAnsi="Century Gothic"/>
          </w:rPr>
          <w:t>www.metav-digital.de/medien</w:t>
        </w:r>
      </w:hyperlink>
      <w:r w:rsidR="00D051FA" w:rsidRPr="00D051FA">
        <w:rPr>
          <w:rFonts w:ascii="Century Gothic" w:hAnsi="Century Gothic"/>
        </w:rPr>
        <w:t xml:space="preserve">. </w:t>
      </w:r>
    </w:p>
    <w:p w14:paraId="7D350A85" w14:textId="77B1CF4F" w:rsidR="00D051FA" w:rsidRPr="00D051FA" w:rsidRDefault="00116A3A" w:rsidP="00C50CCD">
      <w:pPr>
        <w:rPr>
          <w:rFonts w:ascii="Century Gothic" w:hAnsi="Century Gothic"/>
        </w:rPr>
      </w:pPr>
      <w:r>
        <w:rPr>
          <w:rFonts w:ascii="Century Gothic" w:hAnsi="Century Gothic"/>
        </w:rPr>
        <w:br w:type="page"/>
      </w:r>
      <w:r w:rsidR="00D051FA" w:rsidRPr="00D051FA">
        <w:rPr>
          <w:rFonts w:ascii="Century Gothic" w:hAnsi="Century Gothic"/>
        </w:rPr>
        <w:lastRenderedPageBreak/>
        <w:t>Diese Presseinformation finden Sie direkt auch unter:</w:t>
      </w:r>
    </w:p>
    <w:p w14:paraId="15B55571" w14:textId="77777777" w:rsidR="004E4B84" w:rsidRPr="004E4B84" w:rsidRDefault="004E4B84" w:rsidP="004E4B84">
      <w:pPr>
        <w:spacing w:line="240" w:lineRule="auto"/>
        <w:rPr>
          <w:rFonts w:ascii="Century Gothic" w:hAnsi="Century Gothic" w:cs="Segoe UI"/>
          <w:color w:val="0070C0"/>
          <w:u w:val="single"/>
        </w:rPr>
      </w:pPr>
      <w:r w:rsidRPr="004E4B84">
        <w:rPr>
          <w:rFonts w:ascii="Century Gothic" w:hAnsi="Century Gothic" w:cs="Segoe UI"/>
          <w:color w:val="0070C0"/>
          <w:u w:val="single"/>
        </w:rPr>
        <w:t>https://metav-digital.de/medien/messefeeling-digital-heute-oeffnet-die-metav-im-netz</w:t>
      </w:r>
    </w:p>
    <w:p w14:paraId="433EEE6B" w14:textId="77777777" w:rsidR="00D051FA" w:rsidRPr="00D051FA" w:rsidRDefault="00D051FA" w:rsidP="00D051FA">
      <w:pPr>
        <w:spacing w:after="0" w:line="240" w:lineRule="auto"/>
        <w:rPr>
          <w:rFonts w:ascii="Century Gothic" w:hAnsi="Century Gothic"/>
        </w:rPr>
      </w:pPr>
    </w:p>
    <w:p w14:paraId="4D10E500" w14:textId="77777777" w:rsidR="00D051FA" w:rsidRPr="00D051FA" w:rsidRDefault="00D051FA" w:rsidP="00D051FA">
      <w:pPr>
        <w:spacing w:after="0" w:line="240" w:lineRule="auto"/>
        <w:rPr>
          <w:rFonts w:ascii="Century Gothic" w:hAnsi="Century Gothic"/>
          <w:b/>
          <w:bCs/>
        </w:rPr>
      </w:pPr>
      <w:r w:rsidRPr="00D051FA">
        <w:rPr>
          <w:rFonts w:ascii="Century Gothic" w:hAnsi="Century Gothic"/>
          <w:b/>
          <w:bCs/>
        </w:rPr>
        <w:t>Hintergrund</w:t>
      </w:r>
    </w:p>
    <w:p w14:paraId="1C2E1DE0" w14:textId="79D5A539" w:rsidR="00D051FA" w:rsidRDefault="00D051FA" w:rsidP="00D051FA">
      <w:pPr>
        <w:spacing w:after="0" w:line="240" w:lineRule="auto"/>
        <w:rPr>
          <w:rFonts w:ascii="Century Gothic" w:hAnsi="Century Gothic"/>
          <w:sz w:val="18"/>
          <w:szCs w:val="18"/>
        </w:rPr>
      </w:pPr>
      <w:r w:rsidRPr="00D051FA">
        <w:rPr>
          <w:rFonts w:ascii="Century Gothic" w:hAnsi="Century Gothic"/>
          <w:sz w:val="18"/>
          <w:szCs w:val="18"/>
        </w:rPr>
        <w:t xml:space="preserve">Die METAV digital 2021 findet vom 23. bis 26. März unter dem Motto Netzwerken einfach dreifach statt. Sie ersetzt die METAV </w:t>
      </w:r>
      <w:proofErr w:type="spellStart"/>
      <w:r w:rsidRPr="00D051FA">
        <w:rPr>
          <w:rFonts w:ascii="Century Gothic" w:hAnsi="Century Gothic"/>
          <w:sz w:val="18"/>
          <w:szCs w:val="18"/>
        </w:rPr>
        <w:t>reloaded</w:t>
      </w:r>
      <w:proofErr w:type="spellEnd"/>
      <w:r w:rsidRPr="00D051FA">
        <w:rPr>
          <w:rFonts w:ascii="Century Gothic" w:hAnsi="Century Gothic"/>
          <w:sz w:val="18"/>
          <w:szCs w:val="18"/>
        </w:rPr>
        <w:t xml:space="preserve"> 2020, die im Dezember vergangenen Jahres als Präsenzveranstaltung abgesagt werden musste. Die METAV digital ist eine der ersten Messen für die Metallbearbeitung in Deutschland seit Herbst 2019. Sie steht allen Ausstellern offen, auch wenn sie bisher nicht zur METAV angemeldet waren. Die Digitalausgabe besteht aus drei Teilen, der Virtual Exhibition, einem intelligenten Matchmaking und den Web-Sessions</w:t>
      </w:r>
      <w:r w:rsidR="003A39F8">
        <w:rPr>
          <w:rFonts w:ascii="Century Gothic" w:hAnsi="Century Gothic"/>
          <w:sz w:val="18"/>
          <w:szCs w:val="18"/>
        </w:rPr>
        <w:t>, realisiert in Kooperation mit der IndustryArena und der Firma Aldinger &amp; Wolf.</w:t>
      </w:r>
      <w:r w:rsidRPr="00D051FA">
        <w:rPr>
          <w:rFonts w:ascii="Century Gothic" w:hAnsi="Century Gothic"/>
          <w:sz w:val="18"/>
          <w:szCs w:val="18"/>
        </w:rPr>
        <w:t xml:space="preserve"> Sie zeigt das komplette Spektrum der Fertigungstechnik. Schwerpunkte sind Werkzeugmaschinen, Werkzeuge, Zubehör, Messtechnik, Oberflächen- und Computertechnik für die Metallbearbeitung, Software, Maschinen und Systeme für die additive Fertigung, Produktionssysteme und Komponenten für die Medizintechnik. Detaillierte Informationen, Angebote und Anmeldeunterlagen finden Interessenten im Internet unter </w:t>
      </w:r>
      <w:hyperlink r:id="rId9" w:history="1">
        <w:r w:rsidRPr="00BC0B53">
          <w:rPr>
            <w:rStyle w:val="Hyperlink"/>
            <w:rFonts w:ascii="Century Gothic" w:hAnsi="Century Gothic"/>
            <w:sz w:val="18"/>
            <w:szCs w:val="18"/>
          </w:rPr>
          <w:t>https://www.metav-digital.de</w:t>
        </w:r>
      </w:hyperlink>
      <w:r w:rsidRPr="00D051FA">
        <w:rPr>
          <w:rFonts w:ascii="Century Gothic" w:hAnsi="Century Gothic"/>
          <w:sz w:val="18"/>
          <w:szCs w:val="18"/>
        </w:rPr>
        <w:t>,</w:t>
      </w:r>
    </w:p>
    <w:p w14:paraId="303CCAEE" w14:textId="77777777" w:rsidR="00D051FA" w:rsidRPr="00D051FA" w:rsidRDefault="00D051FA" w:rsidP="00D051FA">
      <w:pPr>
        <w:spacing w:after="0" w:line="240" w:lineRule="auto"/>
        <w:rPr>
          <w:rFonts w:ascii="Century Gothic" w:hAnsi="Century Gothic"/>
          <w:sz w:val="18"/>
          <w:szCs w:val="18"/>
        </w:rPr>
      </w:pPr>
    </w:p>
    <w:p w14:paraId="2741DAEA" w14:textId="77777777" w:rsidR="00D051FA" w:rsidRPr="00D051FA" w:rsidRDefault="00D051FA" w:rsidP="00D051FA">
      <w:pPr>
        <w:spacing w:after="0" w:line="240" w:lineRule="auto"/>
        <w:rPr>
          <w:rFonts w:ascii="Century Gothic" w:hAnsi="Century Gothic"/>
          <w:sz w:val="18"/>
          <w:szCs w:val="18"/>
        </w:rPr>
      </w:pPr>
    </w:p>
    <w:p w14:paraId="2477FD4E" w14:textId="77777777" w:rsidR="00D051FA" w:rsidRPr="00D051FA" w:rsidRDefault="00D051FA" w:rsidP="00D051FA">
      <w:pPr>
        <w:spacing w:after="0" w:line="240" w:lineRule="auto"/>
        <w:rPr>
          <w:rFonts w:ascii="Century Gothic" w:hAnsi="Century Gothic"/>
          <w:b/>
          <w:bCs/>
        </w:rPr>
      </w:pPr>
      <w:r w:rsidRPr="00D051FA">
        <w:rPr>
          <w:rFonts w:ascii="Century Gothic" w:hAnsi="Century Gothic"/>
          <w:b/>
          <w:bCs/>
        </w:rPr>
        <w:t>Bilder</w:t>
      </w:r>
    </w:p>
    <w:p w14:paraId="7BFDA11B" w14:textId="02CB1D25" w:rsidR="00D051FA" w:rsidRDefault="00D051FA" w:rsidP="00D051FA">
      <w:pPr>
        <w:spacing w:after="0" w:line="240" w:lineRule="auto"/>
        <w:rPr>
          <w:rFonts w:ascii="Century Gothic" w:hAnsi="Century Gothic"/>
        </w:rPr>
      </w:pPr>
      <w:r w:rsidRPr="00D051FA">
        <w:rPr>
          <w:rFonts w:ascii="Century Gothic" w:hAnsi="Century Gothic"/>
        </w:rPr>
        <w:t>Dr. Wilfried Schäfer,</w:t>
      </w:r>
      <w:r w:rsidR="00A1662B">
        <w:rPr>
          <w:rFonts w:ascii="Century Gothic" w:hAnsi="Century Gothic"/>
        </w:rPr>
        <w:t xml:space="preserve"> Geschäftsführer des</w:t>
      </w:r>
      <w:r w:rsidRPr="00D051FA">
        <w:rPr>
          <w:rFonts w:ascii="Century Gothic" w:hAnsi="Century Gothic"/>
        </w:rPr>
        <w:t xml:space="preserve"> VDW </w:t>
      </w:r>
    </w:p>
    <w:p w14:paraId="66D0A076" w14:textId="35E157B6" w:rsidR="00116A3A" w:rsidRDefault="00116A3A" w:rsidP="00D051FA">
      <w:pPr>
        <w:spacing w:after="0" w:line="240" w:lineRule="auto"/>
        <w:rPr>
          <w:rFonts w:ascii="Century Gothic" w:hAnsi="Century Gothic"/>
        </w:rPr>
      </w:pPr>
      <w:r>
        <w:rPr>
          <w:rFonts w:ascii="Century Gothic" w:hAnsi="Century Gothic"/>
        </w:rPr>
        <w:t>Ste</w:t>
      </w:r>
      <w:r w:rsidR="004116FD">
        <w:rPr>
          <w:rFonts w:ascii="Century Gothic" w:hAnsi="Century Gothic"/>
        </w:rPr>
        <w:t>ph</w:t>
      </w:r>
      <w:r>
        <w:rPr>
          <w:rFonts w:ascii="Century Gothic" w:hAnsi="Century Gothic"/>
        </w:rPr>
        <w:t xml:space="preserve">anie Simon, </w:t>
      </w:r>
      <w:r w:rsidR="00A1662B">
        <w:rPr>
          <w:rFonts w:ascii="Century Gothic" w:hAnsi="Century Gothic"/>
        </w:rPr>
        <w:t xml:space="preserve">Projektreferentin METAV digital im </w:t>
      </w:r>
      <w:r>
        <w:rPr>
          <w:rFonts w:ascii="Century Gothic" w:hAnsi="Century Gothic"/>
        </w:rPr>
        <w:t>VDW</w:t>
      </w:r>
    </w:p>
    <w:p w14:paraId="2E88E68C" w14:textId="7DEE10EE" w:rsidR="00D051FA" w:rsidRDefault="00D051FA" w:rsidP="00D051FA">
      <w:pPr>
        <w:spacing w:after="0" w:line="240" w:lineRule="auto"/>
        <w:rPr>
          <w:rFonts w:ascii="Century Gothic" w:hAnsi="Century Gothic"/>
        </w:rPr>
      </w:pPr>
      <w:r>
        <w:rPr>
          <w:rFonts w:ascii="Century Gothic" w:hAnsi="Century Gothic"/>
        </w:rPr>
        <w:t>Eingangshalle zur METAV digital</w:t>
      </w:r>
    </w:p>
    <w:p w14:paraId="2A3D58F4" w14:textId="310C76EB" w:rsidR="00D051FA" w:rsidRPr="00D051FA" w:rsidRDefault="00D051FA" w:rsidP="00D051FA">
      <w:pPr>
        <w:spacing w:after="0" w:line="240" w:lineRule="auto"/>
        <w:rPr>
          <w:rFonts w:ascii="Century Gothic" w:hAnsi="Century Gothic"/>
        </w:rPr>
      </w:pPr>
      <w:r w:rsidRPr="00D051FA">
        <w:rPr>
          <w:rFonts w:ascii="Century Gothic" w:hAnsi="Century Gothic"/>
        </w:rPr>
        <w:t>Quelle</w:t>
      </w:r>
      <w:r>
        <w:rPr>
          <w:rFonts w:ascii="Century Gothic" w:hAnsi="Century Gothic"/>
        </w:rPr>
        <w:t>:</w:t>
      </w:r>
      <w:r w:rsidRPr="00D051FA">
        <w:rPr>
          <w:rFonts w:ascii="Century Gothic" w:hAnsi="Century Gothic"/>
        </w:rPr>
        <w:t xml:space="preserve"> VDW</w:t>
      </w:r>
    </w:p>
    <w:p w14:paraId="0E8A4449" w14:textId="77777777" w:rsidR="00D051FA" w:rsidRPr="00D051FA" w:rsidRDefault="00D051FA" w:rsidP="00D051FA">
      <w:pPr>
        <w:spacing w:after="0" w:line="240" w:lineRule="auto"/>
        <w:rPr>
          <w:rFonts w:ascii="Century Gothic" w:hAnsi="Century Gothic"/>
        </w:rPr>
      </w:pPr>
    </w:p>
    <w:p w14:paraId="696A6E79" w14:textId="77777777" w:rsidR="00D051FA" w:rsidRPr="00D051FA" w:rsidRDefault="00D051FA" w:rsidP="00D051FA">
      <w:pPr>
        <w:spacing w:after="0" w:line="240" w:lineRule="auto"/>
        <w:rPr>
          <w:rFonts w:ascii="Century Gothic" w:hAnsi="Century Gothic"/>
        </w:rPr>
      </w:pPr>
    </w:p>
    <w:p w14:paraId="331CFC83" w14:textId="624321F5" w:rsidR="00D051FA" w:rsidRPr="00D051FA" w:rsidRDefault="00D051FA" w:rsidP="00D051FA">
      <w:pPr>
        <w:spacing w:after="0" w:line="240" w:lineRule="auto"/>
        <w:rPr>
          <w:rFonts w:ascii="Century Gothic" w:hAnsi="Century Gothic"/>
        </w:rPr>
      </w:pPr>
      <w:r w:rsidRPr="00D051FA">
        <w:rPr>
          <w:rFonts w:ascii="Century Gothic" w:hAnsi="Century Gothic"/>
        </w:rPr>
        <w:t>Besuchen Sie die METAV auch über unsere Social</w:t>
      </w:r>
      <w:r>
        <w:rPr>
          <w:rFonts w:ascii="Century Gothic" w:hAnsi="Century Gothic"/>
        </w:rPr>
        <w:t>-</w:t>
      </w:r>
      <w:r w:rsidRPr="00D051FA">
        <w:rPr>
          <w:rFonts w:ascii="Century Gothic" w:hAnsi="Century Gothic"/>
        </w:rPr>
        <w:t>Media</w:t>
      </w:r>
      <w:r>
        <w:rPr>
          <w:rFonts w:ascii="Century Gothic" w:hAnsi="Century Gothic"/>
        </w:rPr>
        <w:t>-</w:t>
      </w:r>
      <w:r w:rsidRPr="00D051FA">
        <w:rPr>
          <w:rFonts w:ascii="Century Gothic" w:hAnsi="Century Gothic"/>
        </w:rPr>
        <w:t xml:space="preserve">Kanäle </w:t>
      </w:r>
    </w:p>
    <w:p w14:paraId="7A0FFE49" w14:textId="77777777" w:rsidR="00D051FA" w:rsidRPr="00D051FA" w:rsidRDefault="00D051FA" w:rsidP="00D051FA">
      <w:pPr>
        <w:spacing w:after="0" w:line="240" w:lineRule="auto"/>
        <w:rPr>
          <w:rFonts w:ascii="Century Gothic" w:hAnsi="Century Gothic"/>
        </w:rPr>
      </w:pPr>
    </w:p>
    <w:p w14:paraId="2237FA91" w14:textId="77777777" w:rsidR="00D051FA" w:rsidRPr="00BC6490" w:rsidRDefault="00D051FA" w:rsidP="00D051FA">
      <w:pPr>
        <w:spacing w:after="0" w:line="360" w:lineRule="auto"/>
        <w:ind w:right="990"/>
        <w:rPr>
          <w:rFonts w:ascii="Century Gothic" w:hAnsi="Century Gothic"/>
        </w:rPr>
      </w:pPr>
    </w:p>
    <w:p w14:paraId="58945CC6" w14:textId="77777777" w:rsidR="00D051FA" w:rsidRPr="00BC6490" w:rsidRDefault="00D051FA" w:rsidP="00D051FA">
      <w:pPr>
        <w:spacing w:after="0" w:line="360" w:lineRule="auto"/>
        <w:ind w:right="990"/>
        <w:rPr>
          <w:rFonts w:ascii="Century Gothic" w:hAnsi="Century Gothic"/>
          <w:i/>
        </w:rPr>
      </w:pPr>
      <w:r w:rsidRPr="00BC6490">
        <w:rPr>
          <w:rFonts w:ascii="Century Gothic" w:hAnsi="Century Gothic"/>
          <w:noProof/>
        </w:rPr>
        <w:drawing>
          <wp:inline distT="0" distB="0" distL="0" distR="0" wp14:anchorId="3B8DBE7F" wp14:editId="47D1EA5E">
            <wp:extent cx="876300" cy="171450"/>
            <wp:effectExtent l="0" t="0" r="0" b="0"/>
            <wp:docPr id="9" name="Grafik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BC6490">
        <w:rPr>
          <w:rFonts w:ascii="Century Gothic" w:hAnsi="Century Gothic"/>
        </w:rPr>
        <w:t xml:space="preserve">   </w:t>
      </w:r>
      <w:hyperlink r:id="rId12" w:history="1">
        <w:r w:rsidRPr="00BC6490">
          <w:rPr>
            <w:rStyle w:val="Hyperlink"/>
            <w:rFonts w:ascii="Century Gothic" w:hAnsi="Century Gothic"/>
            <w:i/>
          </w:rPr>
          <w:t>http://twitter.com/METAVonline</w:t>
        </w:r>
      </w:hyperlink>
    </w:p>
    <w:p w14:paraId="4EB7F870" w14:textId="77777777" w:rsidR="00D051FA" w:rsidRPr="00BC6490" w:rsidRDefault="00D051FA" w:rsidP="00D051FA">
      <w:pPr>
        <w:spacing w:after="0" w:line="360" w:lineRule="auto"/>
        <w:ind w:right="990"/>
        <w:rPr>
          <w:rFonts w:ascii="Century Gothic" w:hAnsi="Century Gothic"/>
          <w:i/>
        </w:rPr>
      </w:pPr>
      <w:r w:rsidRPr="00BC6490">
        <w:rPr>
          <w:rFonts w:ascii="Century Gothic" w:hAnsi="Century Gothic"/>
          <w:i/>
          <w:noProof/>
        </w:rPr>
        <w:drawing>
          <wp:inline distT="0" distB="0" distL="0" distR="0" wp14:anchorId="5B190159" wp14:editId="69558E11">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C6490">
        <w:rPr>
          <w:rFonts w:ascii="Century Gothic" w:hAnsi="Century Gothic"/>
          <w:i/>
        </w:rPr>
        <w:tab/>
      </w:r>
      <w:r w:rsidRPr="00BC6490">
        <w:rPr>
          <w:rFonts w:ascii="Century Gothic" w:hAnsi="Century Gothic"/>
          <w:i/>
        </w:rPr>
        <w:tab/>
        <w:t xml:space="preserve">  </w:t>
      </w:r>
      <w:r w:rsidRPr="00BC6490">
        <w:rPr>
          <w:rFonts w:ascii="Century Gothic" w:hAnsi="Century Gothic"/>
          <w:i/>
          <w:u w:val="single"/>
        </w:rPr>
        <w:t>http://facebook.com/METAV.fanpage</w:t>
      </w:r>
    </w:p>
    <w:p w14:paraId="02C2B8BB" w14:textId="77777777" w:rsidR="00D051FA" w:rsidRPr="00BC6490" w:rsidRDefault="00D051FA" w:rsidP="00D051FA">
      <w:pPr>
        <w:spacing w:after="0" w:line="360" w:lineRule="auto"/>
        <w:ind w:right="990"/>
        <w:rPr>
          <w:rFonts w:ascii="Century Gothic" w:hAnsi="Century Gothic"/>
          <w:i/>
        </w:rPr>
      </w:pPr>
      <w:r w:rsidRPr="00BC6490">
        <w:rPr>
          <w:rFonts w:ascii="Century Gothic" w:hAnsi="Century Gothic"/>
          <w:i/>
          <w:noProof/>
        </w:rPr>
        <w:drawing>
          <wp:inline distT="0" distB="0" distL="0" distR="0" wp14:anchorId="1238211C" wp14:editId="0E5AD71D">
            <wp:extent cx="276225" cy="2762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C6490">
        <w:rPr>
          <w:rFonts w:ascii="Century Gothic" w:hAnsi="Century Gothic"/>
          <w:i/>
        </w:rPr>
        <w:tab/>
      </w:r>
      <w:r w:rsidRPr="00BC6490">
        <w:rPr>
          <w:rFonts w:ascii="Century Gothic" w:hAnsi="Century Gothic"/>
          <w:i/>
        </w:rPr>
        <w:tab/>
        <w:t xml:space="preserve">  </w:t>
      </w:r>
      <w:hyperlink r:id="rId15" w:history="1">
        <w:r w:rsidRPr="00BC6490">
          <w:rPr>
            <w:rStyle w:val="Hyperlink"/>
            <w:rFonts w:ascii="Century Gothic" w:hAnsi="Century Gothic"/>
            <w:i/>
          </w:rPr>
          <w:t>http://www.youtube.com/metaltradefair</w:t>
        </w:r>
      </w:hyperlink>
    </w:p>
    <w:p w14:paraId="0335A1D3" w14:textId="77777777" w:rsidR="00D051FA" w:rsidRPr="00BC6490" w:rsidRDefault="00D051FA" w:rsidP="00D051FA">
      <w:pPr>
        <w:spacing w:after="0" w:line="360" w:lineRule="auto"/>
        <w:ind w:right="990"/>
        <w:rPr>
          <w:rFonts w:ascii="Century Gothic" w:hAnsi="Century Gothic"/>
        </w:rPr>
      </w:pPr>
      <w:r w:rsidRPr="00BC6490">
        <w:rPr>
          <w:rFonts w:ascii="Century Gothic" w:hAnsi="Century Gothic"/>
          <w:i/>
          <w:noProof/>
        </w:rPr>
        <w:drawing>
          <wp:inline distT="0" distB="0" distL="0" distR="0" wp14:anchorId="4DFB1FE4" wp14:editId="36035C0C">
            <wp:extent cx="276225" cy="276225"/>
            <wp:effectExtent l="0" t="0" r="9525" b="9525"/>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C6490">
        <w:rPr>
          <w:rFonts w:ascii="Century Gothic" w:hAnsi="Century Gothic"/>
          <w:i/>
        </w:rPr>
        <w:tab/>
      </w:r>
      <w:r w:rsidRPr="00BC6490">
        <w:rPr>
          <w:rFonts w:ascii="Century Gothic" w:hAnsi="Century Gothic"/>
          <w:i/>
        </w:rPr>
        <w:tab/>
        <w:t xml:space="preserve">  </w:t>
      </w:r>
      <w:r w:rsidRPr="00BC6490">
        <w:rPr>
          <w:rFonts w:ascii="Century Gothic" w:hAnsi="Century Gothic"/>
          <w:i/>
          <w:u w:val="single"/>
        </w:rPr>
        <w:t>https://de.industryarena.com/metav</w:t>
      </w:r>
    </w:p>
    <w:p w14:paraId="1DAFBB55" w14:textId="77777777" w:rsidR="00D051FA" w:rsidRPr="00D051FA" w:rsidRDefault="00D051FA" w:rsidP="00D051FA">
      <w:pPr>
        <w:spacing w:after="0" w:line="240" w:lineRule="auto"/>
        <w:rPr>
          <w:rFonts w:ascii="Century Gothic" w:hAnsi="Century Gothic"/>
        </w:rPr>
      </w:pPr>
    </w:p>
    <w:p w14:paraId="64901BF8" w14:textId="77777777" w:rsidR="00FE292F" w:rsidRDefault="00FE292F">
      <w:pPr>
        <w:spacing w:after="0" w:line="240" w:lineRule="auto"/>
        <w:rPr>
          <w:rFonts w:ascii="Century Gothic" w:hAnsi="Century Gothic"/>
        </w:rPr>
      </w:pPr>
    </w:p>
    <w:sectPr w:rsidR="00FE292F" w:rsidSect="00A50A65">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FE74C" w14:textId="77777777" w:rsidR="004B1254" w:rsidRDefault="004B1254">
      <w:pPr>
        <w:spacing w:after="0" w:line="240" w:lineRule="auto"/>
      </w:pPr>
      <w:r>
        <w:separator/>
      </w:r>
    </w:p>
  </w:endnote>
  <w:endnote w:type="continuationSeparator" w:id="0">
    <w:p w14:paraId="39FF48AA" w14:textId="77777777" w:rsidR="004B1254" w:rsidRDefault="004B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9041A" w14:textId="77777777" w:rsidR="00930F49" w:rsidRDefault="00930F4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B6A7D" w14:textId="77777777" w:rsidR="00930F49" w:rsidRDefault="00930F4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CE5EA" w14:textId="77777777" w:rsidR="00C356A8" w:rsidRDefault="00C356A8">
    <w:pPr>
      <w:spacing w:after="0" w:line="240" w:lineRule="auto"/>
    </w:pPr>
  </w:p>
  <w:p w14:paraId="37AD4283" w14:textId="77777777" w:rsidR="005B59FC" w:rsidRDefault="00250745" w:rsidP="00250745">
    <w:pPr>
      <w:pStyle w:val="vdwFusszeile1"/>
      <w:spacing w:before="720"/>
      <w:ind w:left="-142" w:right="-286"/>
    </w:pPr>
    <w:r w:rsidRPr="00AC535D">
      <w:rPr>
        <w:vanish w:val="0"/>
        <w:lang w:val="en-US" w:eastAsia="en-US"/>
      </w:rPr>
      <w:drawing>
        <wp:inline distT="0" distB="0" distL="0" distR="0" wp14:anchorId="156A9F86" wp14:editId="36769619">
          <wp:extent cx="6090984" cy="985678"/>
          <wp:effectExtent l="0" t="0" r="508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90984" cy="985678"/>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0CDD62C6"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0C053" w14:textId="77777777" w:rsidR="004B1254" w:rsidRDefault="004B1254">
      <w:pPr>
        <w:spacing w:after="0" w:line="240" w:lineRule="auto"/>
      </w:pPr>
      <w:r>
        <w:separator/>
      </w:r>
    </w:p>
  </w:footnote>
  <w:footnote w:type="continuationSeparator" w:id="0">
    <w:p w14:paraId="3F1920BD" w14:textId="77777777" w:rsidR="004B1254" w:rsidRDefault="004B1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78D4A" w14:textId="77777777" w:rsidR="00930F49" w:rsidRDefault="00930F4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FCEC" w14:textId="10E4C802" w:rsidR="00C356A8" w:rsidRDefault="00DC7BDC">
    <w:pPr>
      <w:pStyle w:val="Kopfzeile"/>
      <w:rPr>
        <w:rFonts w:ascii="Century Gothic" w:hAnsi="Century Gothic"/>
      </w:rPr>
    </w:pPr>
    <w:r>
      <w:rPr>
        <w:rFonts w:ascii="Century Gothic" w:hAnsi="Century Gothic"/>
      </w:rPr>
      <w:t xml:space="preserve">Seite </w:t>
    </w:r>
    <w:r>
      <w:rPr>
        <w:rFonts w:ascii="Century Gothic" w:hAnsi="Century Gothic"/>
        <w:bCs/>
      </w:rPr>
      <w:fldChar w:fldCharType="begin"/>
    </w:r>
    <w:r>
      <w:rPr>
        <w:rFonts w:ascii="Century Gothic" w:hAnsi="Century Gothic"/>
        <w:bCs/>
      </w:rPr>
      <w:instrText>PAGE  \* Arabic  \* MERGEFORMAT</w:instrText>
    </w:r>
    <w:r>
      <w:rPr>
        <w:rFonts w:ascii="Century Gothic" w:hAnsi="Century Gothic"/>
        <w:bCs/>
      </w:rPr>
      <w:fldChar w:fldCharType="separate"/>
    </w:r>
    <w:r w:rsidR="00D7410E">
      <w:rPr>
        <w:rFonts w:ascii="Century Gothic" w:hAnsi="Century Gothic"/>
        <w:bCs/>
        <w:noProof/>
      </w:rPr>
      <w:t>2</w:t>
    </w:r>
    <w:r>
      <w:rPr>
        <w:rFonts w:ascii="Century Gothic" w:hAnsi="Century Gothic"/>
        <w:bCs/>
      </w:rPr>
      <w:fldChar w:fldCharType="end"/>
    </w:r>
    <w:r>
      <w:rPr>
        <w:rFonts w:ascii="Century Gothic" w:hAnsi="Century Gothic"/>
      </w:rPr>
      <w:t xml:space="preserve"> / </w:t>
    </w:r>
    <w:r>
      <w:rPr>
        <w:rFonts w:ascii="Century Gothic" w:hAnsi="Century Gothic"/>
        <w:bCs/>
      </w:rPr>
      <w:fldChar w:fldCharType="begin"/>
    </w:r>
    <w:r>
      <w:rPr>
        <w:rFonts w:ascii="Century Gothic" w:hAnsi="Century Gothic"/>
        <w:bCs/>
      </w:rPr>
      <w:instrText>NUMPAGES  \* Arabic  \* MERGEFORMAT</w:instrText>
    </w:r>
    <w:r>
      <w:rPr>
        <w:rFonts w:ascii="Century Gothic" w:hAnsi="Century Gothic"/>
        <w:bCs/>
      </w:rPr>
      <w:fldChar w:fldCharType="separate"/>
    </w:r>
    <w:r w:rsidR="00D7410E">
      <w:rPr>
        <w:rFonts w:ascii="Century Gothic" w:hAnsi="Century Gothic"/>
        <w:bCs/>
        <w:noProof/>
      </w:rPr>
      <w:t>2</w:t>
    </w:r>
    <w:r>
      <w:rPr>
        <w:rFonts w:ascii="Century Gothic" w:hAnsi="Century Gothic"/>
        <w:bCs/>
      </w:rPr>
      <w:fldChar w:fldCharType="end"/>
    </w:r>
    <w:r>
      <w:rPr>
        <w:rFonts w:ascii="Century Gothic" w:hAnsi="Century Gothic"/>
        <w:bCs/>
      </w:rPr>
      <w:t xml:space="preserve">  </w:t>
    </w:r>
    <w:r>
      <w:rPr>
        <w:rFonts w:ascii="Century Gothic" w:hAnsi="Century Gothic"/>
        <w:bCs/>
      </w:rPr>
      <w:sym w:font="Wingdings" w:char="F09F"/>
    </w:r>
    <w:r>
      <w:rPr>
        <w:rFonts w:ascii="Century Gothic" w:hAnsi="Century Gothic"/>
        <w:bCs/>
      </w:rPr>
      <w:t xml:space="preserve">  METAV</w:t>
    </w:r>
    <w:r w:rsidR="00272F03">
      <w:rPr>
        <w:rFonts w:ascii="Century Gothic" w:hAnsi="Century Gothic"/>
        <w:bCs/>
      </w:rPr>
      <w:t xml:space="preserve"> digital</w:t>
    </w:r>
    <w:r>
      <w:rPr>
        <w:rFonts w:ascii="Century Gothic" w:hAnsi="Century Gothic"/>
        <w:bCs/>
      </w:rPr>
      <w:t xml:space="preserve"> 20</w:t>
    </w:r>
    <w:r w:rsidR="007B1A9C">
      <w:rPr>
        <w:rFonts w:ascii="Century Gothic" w:hAnsi="Century Gothic"/>
        <w:bCs/>
      </w:rPr>
      <w:t>2</w:t>
    </w:r>
    <w:r w:rsidR="00272F03">
      <w:rPr>
        <w:rFonts w:ascii="Century Gothic" w:hAnsi="Century Gothic"/>
        <w:bCs/>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08B0B028" w14:textId="77777777">
      <w:trPr>
        <w:cantSplit/>
        <w:trHeight w:hRule="exact" w:val="1701"/>
      </w:trPr>
      <w:tc>
        <w:tcPr>
          <w:tcW w:w="4927" w:type="dxa"/>
        </w:tcPr>
        <w:p w14:paraId="38111E0C" w14:textId="77777777" w:rsidR="00C356A8" w:rsidRPr="007B1A9C" w:rsidRDefault="00C356A8">
          <w:pPr>
            <w:pStyle w:val="Kopfzeile"/>
            <w:rPr>
              <w:rFonts w:ascii="Century Gothic" w:hAnsi="Century Gothic"/>
            </w:rPr>
          </w:pPr>
        </w:p>
      </w:tc>
      <w:tc>
        <w:tcPr>
          <w:tcW w:w="4740" w:type="dxa"/>
        </w:tcPr>
        <w:p w14:paraId="03BA8037" w14:textId="77777777" w:rsidR="00C356A8" w:rsidRPr="007B1A9C" w:rsidRDefault="00647A3D" w:rsidP="00930F49">
          <w:pPr>
            <w:pStyle w:val="vdwKopfzeile1"/>
            <w:tabs>
              <w:tab w:val="clear" w:pos="4536"/>
              <w:tab w:val="center" w:pos="4405"/>
            </w:tabs>
            <w:ind w:right="117"/>
            <w:rPr>
              <w:vanish w:val="0"/>
            </w:rPr>
          </w:pPr>
          <w:r w:rsidRPr="007B1A9C">
            <w:rPr>
              <w:noProof/>
              <w:vanish w:val="0"/>
              <w:lang w:val="en-US"/>
            </w:rPr>
            <w:drawing>
              <wp:inline distT="0" distB="0" distL="0" distR="0" wp14:anchorId="56AE7442" wp14:editId="7DAEF4B2">
                <wp:extent cx="2598395" cy="710603"/>
                <wp:effectExtent l="0" t="0" r="571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RZPDF.jpg"/>
                        <pic:cNvPicPr/>
                      </pic:nvPicPr>
                      <pic:blipFill>
                        <a:blip r:embed="rId1">
                          <a:extLst>
                            <a:ext uri="{28A0092B-C50C-407E-A947-70E740481C1C}">
                              <a14:useLocalDpi xmlns:a14="http://schemas.microsoft.com/office/drawing/2010/main" val="0"/>
                            </a:ext>
                          </a:extLst>
                        </a:blip>
                        <a:stretch>
                          <a:fillRect/>
                        </a:stretch>
                      </pic:blipFill>
                      <pic:spPr>
                        <a:xfrm>
                          <a:off x="0" y="0"/>
                          <a:ext cx="2598395" cy="710603"/>
                        </a:xfrm>
                        <a:prstGeom prst="rect">
                          <a:avLst/>
                        </a:prstGeom>
                      </pic:spPr>
                    </pic:pic>
                  </a:graphicData>
                </a:graphic>
              </wp:inline>
            </w:drawing>
          </w:r>
        </w:p>
        <w:p w14:paraId="24D566E5" w14:textId="77777777" w:rsidR="00C356A8" w:rsidRPr="007B1A9C" w:rsidRDefault="00C356A8">
          <w:pPr>
            <w:pStyle w:val="vdwKopfzeile1"/>
            <w:rPr>
              <w:vanish w:val="0"/>
            </w:rPr>
          </w:pPr>
        </w:p>
        <w:p w14:paraId="29D9196A" w14:textId="77777777" w:rsidR="00C356A8" w:rsidRPr="007B1A9C" w:rsidRDefault="00527364">
          <w:pPr>
            <w:pStyle w:val="vdwKopfzeile1"/>
            <w:rPr>
              <w:vanish w:val="0"/>
            </w:rPr>
          </w:pPr>
          <w:r w:rsidRPr="007B1A9C">
            <w:rPr>
              <w:noProof/>
              <w:vanish w:val="0"/>
              <w:sz w:val="10"/>
              <w:lang w:val="en-US"/>
            </w:rPr>
            <mc:AlternateContent>
              <mc:Choice Requires="wps">
                <w:drawing>
                  <wp:anchor distT="0" distB="0" distL="114300" distR="114300" simplePos="0" relativeHeight="251659264" behindDoc="0" locked="0" layoutInCell="1" allowOverlap="1" wp14:anchorId="3BEE4002" wp14:editId="3E1A6392">
                    <wp:simplePos x="0" y="0"/>
                    <wp:positionH relativeFrom="column">
                      <wp:posOffset>1341120</wp:posOffset>
                    </wp:positionH>
                    <wp:positionV relativeFrom="page">
                      <wp:posOffset>1083310</wp:posOffset>
                    </wp:positionV>
                    <wp:extent cx="1562735" cy="1547495"/>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2735" cy="154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9399D"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Pr>
                                    <w:rFonts w:ascii="Century Gothic" w:eastAsia="Times New Roman" w:hAnsi="Century Gothic" w:cs="Arial"/>
                                    <w:sz w:val="15"/>
                                    <w:szCs w:val="15"/>
                                    <w:lang w:eastAsia="de-DE"/>
                                  </w:rPr>
                                  <w:t>1</w:t>
                                </w:r>
                                <w:r w:rsidR="00391795">
                                  <w:rPr>
                                    <w:rFonts w:ascii="Century Gothic" w:eastAsia="Times New Roman" w:hAnsi="Century Gothic" w:cs="Arial"/>
                                    <w:sz w:val="15"/>
                                    <w:szCs w:val="15"/>
                                    <w:lang w:eastAsia="de-DE"/>
                                  </w:rPr>
                                  <w:t>8</w:t>
                                </w:r>
                              </w:p>
                              <w:p w14:paraId="20E3FA61"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65091382"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283E4BE1"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78F1AE8F"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6AC28A26"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443ACAB7" w14:textId="77777777" w:rsidR="00527364" w:rsidRPr="007B1A9C" w:rsidRDefault="00CE1356"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2" w:history="1">
                                  <w:r w:rsidR="00527364" w:rsidRPr="007B1A9C">
                                    <w:rPr>
                                      <w:rStyle w:val="Hyperlink"/>
                                      <w:rFonts w:ascii="Century Gothic" w:eastAsia="Times New Roman" w:hAnsi="Century Gothic" w:cs="Arial"/>
                                      <w:sz w:val="15"/>
                                      <w:szCs w:val="15"/>
                                      <w:lang w:eastAsia="de-DE"/>
                                    </w:rPr>
                                    <w:t>www.metav.de</w:t>
                                  </w:r>
                                </w:hyperlink>
                              </w:p>
                              <w:p w14:paraId="1E7FB270"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23ED3201"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5DA4167F"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E4002" id="_x0000_t202" coordsize="21600,21600" o:spt="202" path="m,l,21600r21600,l21600,xe">
                    <v:stroke joinstyle="miter"/>
                    <v:path gradientshapeok="t" o:connecttype="rect"/>
                  </v:shapetype>
                  <v:shape id="Textfeld 1" o:spid="_x0000_s1027" type="#_x0000_t202" style="position:absolute;left:0;text-align:left;margin-left:105.6pt;margin-top:85.3pt;width:123.05pt;height:1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" filled="f" stroked="f" strokeweight=".5pt">
                    <v:textbox>
                      <w:txbxContent>
                        <w:p w14:paraId="14B9399D"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Pr>
                              <w:rFonts w:ascii="Century Gothic" w:eastAsia="Times New Roman" w:hAnsi="Century Gothic" w:cs="Arial"/>
                              <w:sz w:val="15"/>
                              <w:szCs w:val="15"/>
                              <w:lang w:eastAsia="de-DE"/>
                            </w:rPr>
                            <w:t>1</w:t>
                          </w:r>
                          <w:r w:rsidR="00391795">
                            <w:rPr>
                              <w:rFonts w:ascii="Century Gothic" w:eastAsia="Times New Roman" w:hAnsi="Century Gothic" w:cs="Arial"/>
                              <w:sz w:val="15"/>
                              <w:szCs w:val="15"/>
                              <w:lang w:eastAsia="de-DE"/>
                            </w:rPr>
                            <w:t>8</w:t>
                          </w:r>
                        </w:p>
                        <w:p w14:paraId="20E3FA61"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65091382"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283E4BE1"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78F1AE8F"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6AC28A26"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443ACAB7" w14:textId="77777777" w:rsidR="00527364" w:rsidRPr="007B1A9C" w:rsidRDefault="00E719B8"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3" w:history="1">
                            <w:r w:rsidR="00527364" w:rsidRPr="007B1A9C">
                              <w:rPr>
                                <w:rStyle w:val="Hyperlink"/>
                                <w:rFonts w:ascii="Century Gothic" w:eastAsia="Times New Roman" w:hAnsi="Century Gothic" w:cs="Arial"/>
                                <w:sz w:val="15"/>
                                <w:szCs w:val="15"/>
                                <w:lang w:eastAsia="de-DE"/>
                              </w:rPr>
                              <w:t>www.metav.de</w:t>
                            </w:r>
                          </w:hyperlink>
                        </w:p>
                        <w:p w14:paraId="1E7FB270"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23ED3201"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5DA4167F"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287B10AA" w14:textId="77777777">
      <w:trPr>
        <w:cantSplit/>
        <w:trHeight w:hRule="exact" w:val="283"/>
      </w:trPr>
      <w:tc>
        <w:tcPr>
          <w:tcW w:w="4927" w:type="dxa"/>
        </w:tcPr>
        <w:p w14:paraId="7D62AE4B" w14:textId="77777777" w:rsidR="00C356A8" w:rsidRDefault="00527364">
          <w:pPr>
            <w:pStyle w:val="Kopfzeile"/>
            <w:rPr>
              <w:rFonts w:ascii="Century Gothic" w:hAnsi="Century Gothic"/>
              <w:sz w:val="14"/>
            </w:rPr>
          </w:pPr>
          <w:r w:rsidRPr="007F0509">
            <w:rPr>
              <w:rFonts w:ascii="Century Gothic" w:eastAsia="Calibri" w:hAnsi="Century Gothic" w:cs="Times New Roman"/>
              <w:b/>
            </w:rPr>
            <w:t>PRESSEINFORMATION</w:t>
          </w:r>
        </w:p>
      </w:tc>
      <w:tc>
        <w:tcPr>
          <w:tcW w:w="4740" w:type="dxa"/>
        </w:tcPr>
        <w:p w14:paraId="4DC56330" w14:textId="77777777" w:rsidR="00C356A8" w:rsidRDefault="00C356A8">
          <w:pPr>
            <w:pStyle w:val="Kopfzeile"/>
            <w:rPr>
              <w:rFonts w:ascii="Century Gothic" w:hAnsi="Century Gothic"/>
              <w:b/>
            </w:rPr>
          </w:pPr>
        </w:p>
      </w:tc>
    </w:tr>
  </w:tbl>
  <w:p w14:paraId="143B16A3"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F7"/>
    <w:rsid w:val="00021C1C"/>
    <w:rsid w:val="0005705C"/>
    <w:rsid w:val="000864FC"/>
    <w:rsid w:val="000F1732"/>
    <w:rsid w:val="00116A3A"/>
    <w:rsid w:val="001514B1"/>
    <w:rsid w:val="001754E0"/>
    <w:rsid w:val="001B5898"/>
    <w:rsid w:val="00245491"/>
    <w:rsid w:val="00250745"/>
    <w:rsid w:val="00272F03"/>
    <w:rsid w:val="002D17FA"/>
    <w:rsid w:val="002D6846"/>
    <w:rsid w:val="002E2D3D"/>
    <w:rsid w:val="003079D1"/>
    <w:rsid w:val="00391795"/>
    <w:rsid w:val="003A39F8"/>
    <w:rsid w:val="003A6F91"/>
    <w:rsid w:val="003C619F"/>
    <w:rsid w:val="004116FD"/>
    <w:rsid w:val="004551EA"/>
    <w:rsid w:val="004577C0"/>
    <w:rsid w:val="004B1254"/>
    <w:rsid w:val="004B1611"/>
    <w:rsid w:val="004B2EEE"/>
    <w:rsid w:val="004E4B84"/>
    <w:rsid w:val="00527364"/>
    <w:rsid w:val="00534DF8"/>
    <w:rsid w:val="005B59FC"/>
    <w:rsid w:val="005E4FA1"/>
    <w:rsid w:val="00647A3D"/>
    <w:rsid w:val="006770F7"/>
    <w:rsid w:val="0068055E"/>
    <w:rsid w:val="006971EC"/>
    <w:rsid w:val="006D467A"/>
    <w:rsid w:val="00741324"/>
    <w:rsid w:val="007752A4"/>
    <w:rsid w:val="007B1A9C"/>
    <w:rsid w:val="007B2E23"/>
    <w:rsid w:val="00861E07"/>
    <w:rsid w:val="00872639"/>
    <w:rsid w:val="008B1A93"/>
    <w:rsid w:val="008F4216"/>
    <w:rsid w:val="008F6B4C"/>
    <w:rsid w:val="00907773"/>
    <w:rsid w:val="00930F49"/>
    <w:rsid w:val="00980CED"/>
    <w:rsid w:val="009B6F2E"/>
    <w:rsid w:val="009E11A5"/>
    <w:rsid w:val="00A125E7"/>
    <w:rsid w:val="00A1662B"/>
    <w:rsid w:val="00A50A65"/>
    <w:rsid w:val="00A6471B"/>
    <w:rsid w:val="00A8233E"/>
    <w:rsid w:val="00AA73C2"/>
    <w:rsid w:val="00AF7CF2"/>
    <w:rsid w:val="00B060D3"/>
    <w:rsid w:val="00B21218"/>
    <w:rsid w:val="00B71359"/>
    <w:rsid w:val="00B82998"/>
    <w:rsid w:val="00B9587A"/>
    <w:rsid w:val="00BA7369"/>
    <w:rsid w:val="00BC09C1"/>
    <w:rsid w:val="00BE53DA"/>
    <w:rsid w:val="00C356A8"/>
    <w:rsid w:val="00C50CCD"/>
    <w:rsid w:val="00C7651A"/>
    <w:rsid w:val="00C97496"/>
    <w:rsid w:val="00CE1356"/>
    <w:rsid w:val="00CE3986"/>
    <w:rsid w:val="00D051FA"/>
    <w:rsid w:val="00D2128B"/>
    <w:rsid w:val="00D35CC8"/>
    <w:rsid w:val="00D7410E"/>
    <w:rsid w:val="00DC7BDC"/>
    <w:rsid w:val="00DD1733"/>
    <w:rsid w:val="00E21A9C"/>
    <w:rsid w:val="00E46C7A"/>
    <w:rsid w:val="00E719B8"/>
    <w:rsid w:val="00E91927"/>
    <w:rsid w:val="00F32FCE"/>
    <w:rsid w:val="00FA25EE"/>
    <w:rsid w:val="00FA2654"/>
    <w:rsid w:val="00FB3DBA"/>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19E2CD9"/>
  <w15:docId w15:val="{55677DFD-8693-1045-9649-2A37C3D9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736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styleId="NichtaufgelsteErwhnung">
    <w:name w:val="Unresolved Mention"/>
    <w:basedOn w:val="Absatz-Standardschriftart"/>
    <w:uiPriority w:val="99"/>
    <w:semiHidden/>
    <w:unhideWhenUsed/>
    <w:rsid w:val="00D05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http://www.metav-digital.de/medien" TargetMode="External"/><Relationship Id="rId13" Type="http://schemas.openxmlformats.org/officeDocument/2006/relationships/image" Target="media/image2.gi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metav-digital.der" TargetMode="External"/><Relationship Id="rId12" Type="http://schemas.openxmlformats.org/officeDocument/2006/relationships/hyperlink" Target="http://twitter.com/METAVonlin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outube.com/metaltradefair" TargetMode="External"/><Relationship Id="rId23" Type="http://schemas.openxmlformats.org/officeDocument/2006/relationships/fontTable" Target="fontTable.xml"/><Relationship Id="rId10" Type="http://schemas.openxmlformats.org/officeDocument/2006/relationships/hyperlink" Target="http://twitter.com/EMO_HANNOVE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etav-digital.de" TargetMode="External"/><Relationship Id="rId14" Type="http://schemas.openxmlformats.org/officeDocument/2006/relationships/image" Target="media/image3.gif"/><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AF560-FABB-0040-8A2C-47C28087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643</Words>
  <Characters>4520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Reinhart, Iris</cp:lastModifiedBy>
  <cp:revision>16</cp:revision>
  <cp:lastPrinted>2021-03-23T08:15:00Z</cp:lastPrinted>
  <dcterms:created xsi:type="dcterms:W3CDTF">2021-03-18T15:37:00Z</dcterms:created>
  <dcterms:modified xsi:type="dcterms:W3CDTF">2021-03-23T08:15:00Z</dcterms:modified>
</cp:coreProperties>
</file>