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B7A6" w14:textId="77777777" w:rsidR="00C356A8" w:rsidRDefault="00C356A8">
      <w:pPr>
        <w:spacing w:after="0" w:line="240" w:lineRule="auto"/>
        <w:rPr>
          <w:rFonts w:ascii="Century Gothic" w:hAnsi="Century Gothic"/>
        </w:rPr>
      </w:pPr>
    </w:p>
    <w:p w14:paraId="4246100E" w14:textId="77777777" w:rsidR="00C356A8" w:rsidRDefault="00C356A8">
      <w:pPr>
        <w:spacing w:after="0" w:line="240" w:lineRule="auto"/>
        <w:rPr>
          <w:rFonts w:ascii="Century Gothic" w:hAnsi="Century Gothic"/>
        </w:rPr>
      </w:pPr>
    </w:p>
    <w:p w14:paraId="14E2BE22" w14:textId="77777777" w:rsidR="00C356A8" w:rsidRDefault="00527364">
      <w:pPr>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661312" behindDoc="0" locked="0" layoutInCell="1" allowOverlap="1" wp14:anchorId="078DF4A7" wp14:editId="6BEF724C">
                <wp:simplePos x="0" y="0"/>
                <wp:positionH relativeFrom="column">
                  <wp:posOffset>635</wp:posOffset>
                </wp:positionH>
                <wp:positionV relativeFrom="page">
                  <wp:posOffset>2425065</wp:posOffset>
                </wp:positionV>
                <wp:extent cx="3009900" cy="107315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30099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FC51" w14:textId="3F5F6ECC" w:rsidR="00527364" w:rsidRPr="002E4333" w:rsidRDefault="002E4333" w:rsidP="00527364">
                            <w:pPr>
                              <w:tabs>
                                <w:tab w:val="left" w:pos="1134"/>
                              </w:tabs>
                              <w:spacing w:after="0" w:line="240" w:lineRule="auto"/>
                              <w:rPr>
                                <w:rFonts w:ascii="Century Gothic" w:hAnsi="Century Gothic" w:cs="Arial"/>
                              </w:rPr>
                            </w:pPr>
                            <w:r>
                              <w:rPr>
                                <w:rFonts w:ascii="Century Gothic" w:hAnsi="Century Gothic"/>
                              </w:rPr>
                              <w:t>From</w:t>
                            </w:r>
                            <w:r>
                              <w:rPr>
                                <w:rFonts w:ascii="Century Gothic" w:hAnsi="Century Gothic"/>
                              </w:rPr>
                              <w:tab/>
                              <w:t>Sylke Becker</w:t>
                            </w:r>
                          </w:p>
                          <w:p w14:paraId="1CA4BB52" w14:textId="0B3BA5D4" w:rsidR="00527364" w:rsidRPr="002E4333" w:rsidRDefault="00527364" w:rsidP="00527364">
                            <w:pPr>
                              <w:tabs>
                                <w:tab w:val="left" w:pos="1134"/>
                              </w:tabs>
                              <w:spacing w:after="0" w:line="240" w:lineRule="auto"/>
                              <w:rPr>
                                <w:rFonts w:ascii="Century Gothic" w:hAnsi="Century Gothic" w:cs="Arial"/>
                              </w:rPr>
                            </w:pPr>
                            <w:r>
                              <w:rPr>
                                <w:rFonts w:ascii="Century Gothic" w:hAnsi="Century Gothic"/>
                              </w:rPr>
                              <w:t>Telephone</w:t>
                            </w:r>
                            <w:r>
                              <w:rPr>
                                <w:rFonts w:ascii="Century Gothic" w:hAnsi="Century Gothic"/>
                              </w:rPr>
                              <w:tab/>
                              <w:t>+49 69 756081-33</w:t>
                            </w:r>
                          </w:p>
                          <w:p w14:paraId="49D6B619" w14:textId="3463F70F" w:rsidR="00527364" w:rsidRPr="002E4333" w:rsidRDefault="00527364" w:rsidP="00527364">
                            <w:pPr>
                              <w:tabs>
                                <w:tab w:val="left" w:pos="1134"/>
                              </w:tabs>
                              <w:spacing w:after="0" w:line="240" w:lineRule="auto"/>
                              <w:rPr>
                                <w:rFonts w:ascii="Century Gothic" w:hAnsi="Century Gothic" w:cs="Arial"/>
                              </w:rPr>
                            </w:pPr>
                            <w:r>
                              <w:rPr>
                                <w:rFonts w:ascii="Century Gothic" w:hAnsi="Century Gothic"/>
                              </w:rPr>
                              <w:t>Email</w:t>
                            </w:r>
                            <w:r>
                              <w:rPr>
                                <w:rFonts w:ascii="Century Gothic" w:hAnsi="Century Gothic"/>
                              </w:rPr>
                              <w:tab/>
                              <w:t>s.becker@vdw.de</w:t>
                            </w:r>
                          </w:p>
                        </w:txbxContent>
                      </wps:txbx>
                      <wps:bodyPr rot="0" spcFirstLastPara="0" vertOverflow="overflow" horzOverflow="overflow" vert="horz" wrap="square" lIns="0" tIns="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DF4A7" id="_x0000_t202" coordsize="21600,21600" o:spt="202" path="m,l,21600r21600,l21600,xe">
                <v:stroke joinstyle="miter"/>
                <v:path gradientshapeok="t" o:connecttype="rect"/>
              </v:shapetype>
              <v:shape id="Textfeld 2" o:spid="_x0000_s1026" type="#_x0000_t202" style="position:absolute;margin-left:.05pt;margin-top:190.95pt;width:237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" filled="f" stroked="f" strokeweight=".5pt">
                <v:textbox inset="0,0,2mm">
                  <w:txbxContent>
                    <w:p w14:paraId="7E68FC51" w14:textId="3F5F6ECC" w:rsidR="00527364" w:rsidRPr="002E4333" w:rsidRDefault="002E4333" w:rsidP="00527364">
                      <w:pPr>
                        <w:tabs>
                          <w:tab w:val="left" w:pos="1134"/>
                        </w:tabs>
                        <w:spacing w:after="0" w:line="240" w:lineRule="auto"/>
                        <w:rPr>
                          <w:rFonts w:ascii="Century Gothic" w:hAnsi="Century Gothic" w:cs="Arial"/>
                        </w:rPr>
                      </w:pPr>
                      <w:r>
                        <w:rPr>
                          <w:rFonts w:ascii="Century Gothic" w:hAnsi="Century Gothic"/>
                        </w:rPr>
                        <w:t xml:space="preserve">From</w:t>
                      </w:r>
                      <w:r>
                        <w:rPr>
                          <w:rFonts w:ascii="Century Gothic" w:hAnsi="Century Gothic"/>
                        </w:rPr>
                        <w:tab/>
                      </w:r>
                      <w:r>
                        <w:rPr>
                          <w:rFonts w:ascii="Century Gothic" w:hAnsi="Century Gothic"/>
                        </w:rPr>
                        <w:t xml:space="preserve">Sylke Becker</w:t>
                      </w:r>
                    </w:p>
                    <w:p w14:paraId="1CA4BB52" w14:textId="0B3BA5D4" w:rsidR="00527364" w:rsidRPr="002E4333" w:rsidRDefault="00527364" w:rsidP="00527364">
                      <w:pPr>
                        <w:tabs>
                          <w:tab w:val="left" w:pos="1134"/>
                        </w:tabs>
                        <w:spacing w:after="0" w:line="240" w:lineRule="auto"/>
                        <w:rPr>
                          <w:rFonts w:ascii="Century Gothic" w:hAnsi="Century Gothic" w:cs="Arial"/>
                        </w:rPr>
                      </w:pPr>
                      <w:r>
                        <w:rPr>
                          <w:rFonts w:ascii="Century Gothic" w:hAnsi="Century Gothic"/>
                        </w:rPr>
                        <w:t xml:space="preserve">Telephone</w:t>
                      </w:r>
                      <w:r>
                        <w:rPr>
                          <w:rFonts w:ascii="Century Gothic" w:hAnsi="Century Gothic"/>
                        </w:rPr>
                        <w:tab/>
                      </w:r>
                      <w:r>
                        <w:rPr>
                          <w:rFonts w:ascii="Century Gothic" w:hAnsi="Century Gothic"/>
                        </w:rPr>
                        <w:t xml:space="preserve">+49 69 756081-33</w:t>
                      </w:r>
                    </w:p>
                    <w:p w14:paraId="49D6B619" w14:textId="3463F70F" w:rsidR="00527364" w:rsidRPr="002E4333" w:rsidRDefault="00527364" w:rsidP="00527364">
                      <w:pPr>
                        <w:tabs>
                          <w:tab w:val="left" w:pos="1134"/>
                        </w:tabs>
                        <w:spacing w:after="0" w:line="240" w:lineRule="auto"/>
                        <w:rPr>
                          <w:rFonts w:ascii="Century Gothic" w:hAnsi="Century Gothic" w:cs="Arial"/>
                        </w:rPr>
                      </w:pPr>
                      <w:r>
                        <w:rPr>
                          <w:rFonts w:ascii="Century Gothic" w:hAnsi="Century Gothic"/>
                        </w:rPr>
                        <w:t xml:space="preserve">Email</w:t>
                      </w:r>
                      <w:r>
                        <w:rPr>
                          <w:rFonts w:ascii="Century Gothic" w:hAnsi="Century Gothic"/>
                        </w:rPr>
                        <w:tab/>
                      </w:r>
                      <w:r>
                        <w:rPr>
                          <w:rFonts w:ascii="Century Gothic" w:hAnsi="Century Gothic"/>
                        </w:rPr>
                        <w:t xml:space="preserve">s.becker@vdw.de</w:t>
                      </w:r>
                    </w:p>
                  </w:txbxContent>
                </v:textbox>
                <w10:wrap type="topAndBottom" anchory="page"/>
              </v:shape>
            </w:pict>
          </mc:Fallback>
        </mc:AlternateContent>
      </w:r>
    </w:p>
    <w:p w14:paraId="3AFF3615" w14:textId="71ECE5B0" w:rsidR="0005705C" w:rsidRDefault="00CF2716" w:rsidP="00527364">
      <w:pPr>
        <w:spacing w:after="240" w:line="240" w:lineRule="auto"/>
        <w:rPr>
          <w:rFonts w:ascii="Century Gothic" w:hAnsi="Century Gothic"/>
          <w:b/>
          <w:sz w:val="28"/>
        </w:rPr>
      </w:pPr>
      <w:bookmarkStart w:id="0" w:name="_Hlk67307834"/>
      <w:r>
        <w:rPr>
          <w:rFonts w:ascii="Century Gothic" w:hAnsi="Century Gothic"/>
          <w:b/>
          <w:sz w:val="28"/>
        </w:rPr>
        <w:t>Unique t</w:t>
      </w:r>
      <w:r w:rsidR="0005705C">
        <w:rPr>
          <w:rFonts w:ascii="Century Gothic" w:hAnsi="Century Gothic"/>
          <w:b/>
          <w:sz w:val="28"/>
        </w:rPr>
        <w:t xml:space="preserve">rade fair feeling in digital form – METAV opening today on the </w:t>
      </w:r>
      <w:proofErr w:type="gramStart"/>
      <w:r w:rsidR="0005705C">
        <w:rPr>
          <w:rFonts w:ascii="Century Gothic" w:hAnsi="Century Gothic"/>
          <w:b/>
          <w:sz w:val="28"/>
        </w:rPr>
        <w:t>web</w:t>
      </w:r>
      <w:proofErr w:type="gramEnd"/>
    </w:p>
    <w:p w14:paraId="4DCCF592" w14:textId="16D55028" w:rsidR="00527364" w:rsidRPr="007B2E23" w:rsidRDefault="007B2E23" w:rsidP="00527364">
      <w:pPr>
        <w:spacing w:after="240" w:line="240" w:lineRule="auto"/>
        <w:rPr>
          <w:rFonts w:ascii="Century Gothic" w:hAnsi="Century Gothic"/>
          <w:b/>
          <w:bCs/>
        </w:rPr>
      </w:pPr>
      <w:r>
        <w:rPr>
          <w:rFonts w:ascii="Century Gothic" w:hAnsi="Century Gothic"/>
          <w:b/>
        </w:rPr>
        <w:t>A tour of the fair</w:t>
      </w:r>
      <w:r w:rsidR="0059155C">
        <w:rPr>
          <w:rFonts w:ascii="Century Gothic" w:hAnsi="Century Gothic"/>
          <w:b/>
        </w:rPr>
        <w:t xml:space="preserve"> just</w:t>
      </w:r>
      <w:r>
        <w:rPr>
          <w:rFonts w:ascii="Century Gothic" w:hAnsi="Century Gothic"/>
          <w:b/>
        </w:rPr>
        <w:t xml:space="preserve"> shows what is possible </w:t>
      </w:r>
      <w:proofErr w:type="gramStart"/>
      <w:r>
        <w:rPr>
          <w:rFonts w:ascii="Century Gothic" w:hAnsi="Century Gothic"/>
          <w:b/>
        </w:rPr>
        <w:t>online</w:t>
      </w:r>
      <w:proofErr w:type="gramEnd"/>
    </w:p>
    <w:p w14:paraId="6916AA4F" w14:textId="77777777" w:rsidR="007B2E23" w:rsidRDefault="007B2E23" w:rsidP="00527364">
      <w:pPr>
        <w:spacing w:after="240" w:line="240" w:lineRule="auto"/>
        <w:rPr>
          <w:rFonts w:ascii="Century Gothic" w:hAnsi="Century Gothic"/>
        </w:rPr>
      </w:pPr>
    </w:p>
    <w:p w14:paraId="4AF5BC67" w14:textId="4EE9248F" w:rsidR="00527364" w:rsidRDefault="00527364" w:rsidP="00527364">
      <w:pPr>
        <w:spacing w:after="0" w:line="360" w:lineRule="auto"/>
        <w:rPr>
          <w:rFonts w:ascii="Century Gothic" w:hAnsi="Century Gothic"/>
        </w:rPr>
      </w:pPr>
      <w:r>
        <w:rPr>
          <w:rFonts w:ascii="Century Gothic" w:hAnsi="Century Gothic"/>
          <w:b/>
        </w:rPr>
        <w:t>Frankfurt am Main, 23 March 2021.</w:t>
      </w:r>
      <w:r>
        <w:rPr>
          <w:rFonts w:ascii="Century Gothic" w:hAnsi="Century Gothic"/>
        </w:rPr>
        <w:t xml:space="preserve"> – The METAV digital opens its doors at exactly 9:00 this morning after weeks of preparation by the 80 exhibitors and the METAV organiser VDW (German Machine Tool Builders' Association). "Of course, this opening time is only symbolic, as we can be reached 24 hours a day from all over the world," says Stephanie Simon,</w:t>
      </w:r>
      <w:r w:rsidR="0059155C" w:rsidRPr="0059155C">
        <w:t xml:space="preserve"> </w:t>
      </w:r>
      <w:r w:rsidR="0059155C" w:rsidRPr="0059155C">
        <w:rPr>
          <w:rFonts w:ascii="Century Gothic" w:hAnsi="Century Gothic"/>
        </w:rPr>
        <w:t xml:space="preserve">VDW Trade Fairs Project Officer and </w:t>
      </w:r>
      <w:r>
        <w:rPr>
          <w:rFonts w:ascii="Century Gothic" w:hAnsi="Century Gothic"/>
        </w:rPr>
        <w:t xml:space="preserve">responsible for the METAV digital. "But one of our aims here is to provide that unique trade fair feeling. Which is why we've kept the official opening." </w:t>
      </w:r>
    </w:p>
    <w:p w14:paraId="06393706" w14:textId="5C009AA6" w:rsidR="008B1A93" w:rsidRDefault="008B1A93" w:rsidP="00527364">
      <w:pPr>
        <w:spacing w:after="0" w:line="360" w:lineRule="auto"/>
        <w:rPr>
          <w:rFonts w:ascii="Century Gothic" w:hAnsi="Century Gothic"/>
        </w:rPr>
      </w:pPr>
    </w:p>
    <w:p w14:paraId="44F39FE3" w14:textId="0D187F39" w:rsidR="00D051FA" w:rsidRDefault="008B1A93" w:rsidP="008B1A93">
      <w:pPr>
        <w:spacing w:after="0" w:line="360" w:lineRule="auto"/>
        <w:rPr>
          <w:rFonts w:ascii="Century Gothic" w:hAnsi="Century Gothic"/>
        </w:rPr>
      </w:pPr>
      <w:r>
        <w:rPr>
          <w:rFonts w:ascii="Century Gothic" w:hAnsi="Century Gothic"/>
        </w:rPr>
        <w:t xml:space="preserve">"Unlike most online events, the METAV digital actually offers a genuine 3D experience for visitors as they walk through the halls," explains Dr Wilfried Schäfer. </w:t>
      </w:r>
      <w:proofErr w:type="gramStart"/>
      <w:r>
        <w:rPr>
          <w:rFonts w:ascii="Century Gothic" w:hAnsi="Century Gothic"/>
        </w:rPr>
        <w:t>So</w:t>
      </w:r>
      <w:proofErr w:type="gramEnd"/>
      <w:r>
        <w:rPr>
          <w:rFonts w:ascii="Century Gothic" w:hAnsi="Century Gothic"/>
        </w:rPr>
        <w:t xml:space="preserve"> let's take a look. After registering and logging in, visitors can access the fair through the entrance hall. The best way for them to find their way around is first to complete the short visitor tutorial – then nothing can go wrong. Using either the mouse or the keyboard, they then make their way intuitively through the two exhibition halls – where they will no doubt be surprised by the large number of stands</w:t>
      </w:r>
      <w:r w:rsidR="00CF2716">
        <w:rPr>
          <w:rFonts w:ascii="Century Gothic" w:hAnsi="Century Gothic"/>
        </w:rPr>
        <w:t xml:space="preserve">, </w:t>
      </w:r>
      <w:r>
        <w:rPr>
          <w:rFonts w:ascii="Century Gothic" w:hAnsi="Century Gothic"/>
        </w:rPr>
        <w:t xml:space="preserve">the creative </w:t>
      </w:r>
      <w:proofErr w:type="gramStart"/>
      <w:r>
        <w:rPr>
          <w:rFonts w:ascii="Century Gothic" w:hAnsi="Century Gothic"/>
        </w:rPr>
        <w:t>design</w:t>
      </w:r>
      <w:proofErr w:type="gramEnd"/>
      <w:r w:rsidR="00CF2716">
        <w:rPr>
          <w:rFonts w:ascii="Century Gothic" w:hAnsi="Century Gothic"/>
        </w:rPr>
        <w:t xml:space="preserve"> and the </w:t>
      </w:r>
      <w:r w:rsidR="00CF2716">
        <w:rPr>
          <w:rFonts w:ascii="Century Gothic" w:hAnsi="Century Gothic"/>
        </w:rPr>
        <w:lastRenderedPageBreak/>
        <w:t>interesting product presentations</w:t>
      </w:r>
      <w:r>
        <w:rPr>
          <w:rFonts w:ascii="Century Gothic" w:hAnsi="Century Gothic"/>
        </w:rPr>
        <w:t xml:space="preserve">. Or they can navigate straight to the relevant stands without first consulting the hall plan. Or, as the third option, they can visit the companies they are interested directly from the exhibitor list. </w:t>
      </w:r>
    </w:p>
    <w:p w14:paraId="1383FF11" w14:textId="77777777" w:rsidR="00D051FA" w:rsidRDefault="00D051FA" w:rsidP="008B1A93">
      <w:pPr>
        <w:spacing w:after="0" w:line="360" w:lineRule="auto"/>
        <w:rPr>
          <w:rFonts w:ascii="Century Gothic" w:hAnsi="Century Gothic"/>
        </w:rPr>
      </w:pPr>
    </w:p>
    <w:p w14:paraId="50499781" w14:textId="39542A5B" w:rsidR="00C356A8" w:rsidRDefault="00D051FA" w:rsidP="008B1A93">
      <w:pPr>
        <w:spacing w:after="0" w:line="360" w:lineRule="auto"/>
        <w:rPr>
          <w:rFonts w:ascii="Century Gothic" w:hAnsi="Century Gothic"/>
        </w:rPr>
      </w:pPr>
      <w:r>
        <w:rPr>
          <w:rFonts w:ascii="Century Gothic" w:hAnsi="Century Gothic"/>
        </w:rPr>
        <w:t>The METAV digital presents not only company profiles, but also trade fair stands – each occupying between 2</w:t>
      </w:r>
      <w:r w:rsidR="00CF2716">
        <w:rPr>
          <w:rFonts w:ascii="Century Gothic" w:hAnsi="Century Gothic"/>
        </w:rPr>
        <w:t>5</w:t>
      </w:r>
      <w:r>
        <w:rPr>
          <w:rFonts w:ascii="Century Gothic" w:hAnsi="Century Gothic"/>
        </w:rPr>
        <w:t xml:space="preserve"> and 100 m² of exhibition space and equipped with videos, direct </w:t>
      </w:r>
      <w:proofErr w:type="gramStart"/>
      <w:r>
        <w:rPr>
          <w:rFonts w:ascii="Century Gothic" w:hAnsi="Century Gothic"/>
        </w:rPr>
        <w:t>links</w:t>
      </w:r>
      <w:proofErr w:type="gramEnd"/>
      <w:r>
        <w:rPr>
          <w:rFonts w:ascii="Century Gothic" w:hAnsi="Century Gothic"/>
        </w:rPr>
        <w:t xml:space="preserve"> and a media library. Personal communication is also possible in the form of voice-only or video calls. Visitors can register for these on the individual stands. The stands will be staffed from 9:00 in the morning until 17:00 in the afternoon for the duration of the METAV digital. The contact page lists which contacts are </w:t>
      </w:r>
      <w:proofErr w:type="gramStart"/>
      <w:r>
        <w:rPr>
          <w:rFonts w:ascii="Century Gothic" w:hAnsi="Century Gothic"/>
        </w:rPr>
        <w:t>available, and</w:t>
      </w:r>
      <w:proofErr w:type="gramEnd"/>
      <w:r>
        <w:rPr>
          <w:rFonts w:ascii="Century Gothic" w:hAnsi="Century Gothic"/>
        </w:rPr>
        <w:t xml:space="preserve"> gives their competences and contact details. All those interested can also arrange appointments directly via a calendar function. </w:t>
      </w:r>
      <w:proofErr w:type="gramStart"/>
      <w:r>
        <w:rPr>
          <w:rFonts w:ascii="Century Gothic" w:hAnsi="Century Gothic"/>
        </w:rPr>
        <w:t>In order to</w:t>
      </w:r>
      <w:proofErr w:type="gramEnd"/>
      <w:r>
        <w:rPr>
          <w:rFonts w:ascii="Century Gothic" w:hAnsi="Century Gothic"/>
        </w:rPr>
        <w:t xml:space="preserve"> use this service, visitors must first enter their business cards. A score shows how well the contact person matches the range of interests given during registration.</w:t>
      </w:r>
    </w:p>
    <w:p w14:paraId="324612C5" w14:textId="163AE208" w:rsidR="00C356A8" w:rsidRDefault="00C356A8">
      <w:pPr>
        <w:spacing w:after="0" w:line="240" w:lineRule="auto"/>
        <w:rPr>
          <w:rFonts w:ascii="Century Gothic" w:hAnsi="Century Gothic"/>
        </w:rPr>
      </w:pPr>
    </w:p>
    <w:p w14:paraId="11C2DB81" w14:textId="12BF367F" w:rsidR="002C2B15" w:rsidRDefault="00741324" w:rsidP="00741324">
      <w:pPr>
        <w:spacing w:after="0" w:line="360" w:lineRule="auto"/>
        <w:rPr>
          <w:rFonts w:ascii="Century Gothic" w:hAnsi="Century Gothic"/>
        </w:rPr>
      </w:pPr>
      <w:r>
        <w:rPr>
          <w:rFonts w:ascii="Century Gothic" w:hAnsi="Century Gothic"/>
        </w:rPr>
        <w:t xml:space="preserve">"This is a very different kind of trade fair visit," says Wilfried Schäfer. "We might not like the situation, but there is really no alternative </w:t>
      </w:r>
      <w:proofErr w:type="gramStart"/>
      <w:r>
        <w:rPr>
          <w:rFonts w:ascii="Century Gothic" w:hAnsi="Century Gothic"/>
        </w:rPr>
        <w:t>at the moment</w:t>
      </w:r>
      <w:proofErr w:type="gramEnd"/>
      <w:r>
        <w:rPr>
          <w:rFonts w:ascii="Century Gothic" w:hAnsi="Century Gothic"/>
        </w:rPr>
        <w:t xml:space="preserve">. And it does have its advantages. Visitors can conduct their fair business with very little effort, find their way easily to the stands </w:t>
      </w:r>
      <w:proofErr w:type="gramStart"/>
      <w:r>
        <w:rPr>
          <w:rFonts w:ascii="Century Gothic" w:hAnsi="Century Gothic"/>
        </w:rPr>
        <w:t>they're</w:t>
      </w:r>
      <w:proofErr w:type="gramEnd"/>
      <w:r>
        <w:rPr>
          <w:rFonts w:ascii="Century Gothic" w:hAnsi="Century Gothic"/>
        </w:rPr>
        <w:t xml:space="preserve"> interested in, get additional inspiration while making their way through the halls and listen specifically and even repeatedly to the talks in the web sessions that interest them. And, of course, they can also place orders, just as they do at the METAV in Düsseldorf." </w:t>
      </w:r>
      <w:r w:rsidR="002C2B15" w:rsidRPr="002C2B15">
        <w:rPr>
          <w:rFonts w:ascii="Century Gothic" w:hAnsi="Century Gothic"/>
        </w:rPr>
        <w:t xml:space="preserve">The VDW expects that METAV digital will not only reach interested parties in North Rhine-Westphalia and the Benelux countries, but will also be able to reach visitors from all over Germany and </w:t>
      </w:r>
      <w:proofErr w:type="spellStart"/>
      <w:r w:rsidR="002C2B15" w:rsidRPr="002C2B15">
        <w:rPr>
          <w:rFonts w:ascii="Century Gothic" w:hAnsi="Century Gothic"/>
        </w:rPr>
        <w:t>neighboring</w:t>
      </w:r>
      <w:proofErr w:type="spellEnd"/>
      <w:r w:rsidR="002C2B15" w:rsidRPr="002C2B15">
        <w:rPr>
          <w:rFonts w:ascii="Century Gothic" w:hAnsi="Century Gothic"/>
        </w:rPr>
        <w:t xml:space="preserve"> markets.</w:t>
      </w:r>
    </w:p>
    <w:p w14:paraId="6D0C2E92" w14:textId="77777777" w:rsidR="002C2B15" w:rsidRDefault="002C2B15" w:rsidP="00741324">
      <w:pPr>
        <w:spacing w:after="0" w:line="360" w:lineRule="auto"/>
        <w:rPr>
          <w:rFonts w:ascii="Century Gothic" w:hAnsi="Century Gothic"/>
        </w:rPr>
      </w:pPr>
    </w:p>
    <w:p w14:paraId="6CA68F11" w14:textId="6CD1F8FF" w:rsidR="00861E07" w:rsidRPr="00D051FA" w:rsidRDefault="00861E07" w:rsidP="00861E07">
      <w:pPr>
        <w:spacing w:after="0" w:line="360" w:lineRule="auto"/>
        <w:rPr>
          <w:rFonts w:ascii="Century Gothic" w:hAnsi="Century Gothic"/>
        </w:rPr>
      </w:pPr>
      <w:r>
        <w:rPr>
          <w:rFonts w:ascii="Century Gothic" w:hAnsi="Century Gothic"/>
        </w:rPr>
        <w:t xml:space="preserve">Curiosity aroused? </w:t>
      </w:r>
      <w:proofErr w:type="gramStart"/>
      <w:r>
        <w:rPr>
          <w:rFonts w:ascii="Century Gothic" w:hAnsi="Century Gothic"/>
        </w:rPr>
        <w:t>Don't</w:t>
      </w:r>
      <w:proofErr w:type="gramEnd"/>
      <w:r>
        <w:rPr>
          <w:rFonts w:ascii="Century Gothic" w:hAnsi="Century Gothic"/>
        </w:rPr>
        <w:t xml:space="preserve"> just take our word for it – experience it. Register at </w:t>
      </w:r>
      <w:r w:rsidR="005C001A" w:rsidRPr="005C001A">
        <w:rPr>
          <w:rFonts w:ascii="Century Gothic" w:hAnsi="Century Gothic"/>
          <w:color w:val="0070C0"/>
          <w:u w:val="single"/>
        </w:rPr>
        <w:t>https://metav-digital.de/en/media</w:t>
      </w:r>
      <w:r w:rsidRPr="005C001A">
        <w:rPr>
          <w:rFonts w:ascii="Century Gothic" w:hAnsi="Century Gothic"/>
          <w:color w:val="0070C0"/>
        </w:rPr>
        <w:t xml:space="preserve"> </w:t>
      </w:r>
      <w:r>
        <w:rPr>
          <w:rFonts w:ascii="Century Gothic" w:hAnsi="Century Gothic"/>
        </w:rPr>
        <w:t>and see for yourself. We look forward to seeing you.</w:t>
      </w:r>
    </w:p>
    <w:bookmarkEnd w:id="0"/>
    <w:p w14:paraId="140808EC" w14:textId="4CCB7304" w:rsidR="00741324" w:rsidRDefault="00741324" w:rsidP="00861E07">
      <w:pPr>
        <w:spacing w:after="0" w:line="360" w:lineRule="auto"/>
        <w:rPr>
          <w:rFonts w:ascii="Century Gothic" w:hAnsi="Century Gothic"/>
        </w:rPr>
      </w:pPr>
    </w:p>
    <w:p w14:paraId="1EA299E4" w14:textId="347DF456" w:rsidR="00D051FA" w:rsidRPr="00134247" w:rsidRDefault="002E4333" w:rsidP="00D051FA">
      <w:pPr>
        <w:spacing w:after="0" w:line="240" w:lineRule="auto"/>
        <w:rPr>
          <w:rFonts w:ascii="Century Gothic" w:hAnsi="Century Gothic"/>
        </w:rPr>
      </w:pPr>
      <w:r w:rsidRPr="00134247">
        <w:rPr>
          <w:rFonts w:ascii="Century Gothic" w:hAnsi="Century Gothic"/>
        </w:rPr>
        <w:t xml:space="preserve">Further information and images can be found at </w:t>
      </w:r>
    </w:p>
    <w:p w14:paraId="7F8C0664" w14:textId="379286F5" w:rsidR="005C001A" w:rsidRPr="005C001A" w:rsidRDefault="001C1ABA" w:rsidP="005C001A">
      <w:pPr>
        <w:spacing w:after="0" w:line="240" w:lineRule="auto"/>
        <w:rPr>
          <w:rFonts w:ascii="Century Gothic" w:eastAsia="Times New Roman" w:hAnsi="Century Gothic" w:cs="Segoe UI"/>
          <w:lang w:val="de-DE" w:eastAsia="de-DE"/>
        </w:rPr>
      </w:pPr>
      <w:hyperlink r:id="rId7" w:history="1">
        <w:r w:rsidR="005C001A" w:rsidRPr="005C001A">
          <w:rPr>
            <w:rStyle w:val="Hyperlink"/>
            <w:rFonts w:ascii="Century Gothic" w:eastAsia="Times New Roman" w:hAnsi="Century Gothic" w:cs="Segoe UI"/>
            <w:lang w:val="de-DE" w:eastAsia="de-DE"/>
          </w:rPr>
          <w:t>https://metav-digital.de/en/</w:t>
        </w:r>
      </w:hyperlink>
    </w:p>
    <w:p w14:paraId="302B0394" w14:textId="53153DC6" w:rsidR="00116A3A" w:rsidRDefault="00116A3A">
      <w:pPr>
        <w:rPr>
          <w:rFonts w:ascii="Century Gothic" w:hAnsi="Century Gothic"/>
        </w:rPr>
      </w:pPr>
      <w:r>
        <w:br w:type="page"/>
      </w:r>
    </w:p>
    <w:p w14:paraId="70EFBF53" w14:textId="77777777" w:rsidR="00D051FA" w:rsidRPr="00D051FA" w:rsidRDefault="00D051FA" w:rsidP="00D051FA">
      <w:pPr>
        <w:spacing w:after="0" w:line="240" w:lineRule="auto"/>
        <w:rPr>
          <w:rFonts w:ascii="Century Gothic" w:hAnsi="Century Gothic"/>
        </w:rPr>
      </w:pPr>
    </w:p>
    <w:p w14:paraId="7D350A85" w14:textId="6C0B55B8" w:rsidR="00D051FA" w:rsidRDefault="00D051FA" w:rsidP="00D051FA">
      <w:pPr>
        <w:spacing w:after="0" w:line="240" w:lineRule="auto"/>
        <w:rPr>
          <w:rFonts w:ascii="Century Gothic" w:hAnsi="Century Gothic"/>
        </w:rPr>
      </w:pPr>
      <w:r>
        <w:rPr>
          <w:rFonts w:ascii="Century Gothic" w:hAnsi="Century Gothic"/>
        </w:rPr>
        <w:t>You can also find this press release at:</w:t>
      </w:r>
    </w:p>
    <w:p w14:paraId="09E458ED" w14:textId="77777777" w:rsidR="005C001A" w:rsidRPr="00D051FA" w:rsidRDefault="005C001A" w:rsidP="00D051FA">
      <w:pPr>
        <w:spacing w:after="0" w:line="240" w:lineRule="auto"/>
        <w:rPr>
          <w:rFonts w:ascii="Century Gothic" w:hAnsi="Century Gothic"/>
        </w:rPr>
      </w:pPr>
    </w:p>
    <w:p w14:paraId="433EEE6B" w14:textId="78839C2D" w:rsidR="00D051FA" w:rsidRPr="005C001A" w:rsidRDefault="005C001A" w:rsidP="00D051FA">
      <w:pPr>
        <w:spacing w:after="0" w:line="240" w:lineRule="auto"/>
        <w:rPr>
          <w:rFonts w:ascii="Century Gothic" w:hAnsi="Century Gothic"/>
          <w:color w:val="0070C0"/>
          <w:u w:val="single"/>
        </w:rPr>
      </w:pPr>
      <w:r w:rsidRPr="005C001A">
        <w:rPr>
          <w:rFonts w:ascii="Century Gothic" w:hAnsi="Century Gothic"/>
          <w:color w:val="0070C0"/>
          <w:u w:val="single"/>
        </w:rPr>
        <w:t>https://metav-digital.de/en/media/unique-trade-fair-feeling-in-digital-form-metav-opening-today-on-the-web</w:t>
      </w:r>
    </w:p>
    <w:p w14:paraId="2545A9C0" w14:textId="77777777" w:rsidR="005C001A" w:rsidRDefault="005C001A" w:rsidP="00D051FA">
      <w:pPr>
        <w:spacing w:after="0" w:line="240" w:lineRule="auto"/>
        <w:rPr>
          <w:rFonts w:ascii="Century Gothic" w:hAnsi="Century Gothic"/>
          <w:b/>
        </w:rPr>
      </w:pPr>
    </w:p>
    <w:p w14:paraId="4D10E500" w14:textId="183430ED" w:rsidR="00D051FA" w:rsidRPr="00134247" w:rsidRDefault="002E4333" w:rsidP="00D051FA">
      <w:pPr>
        <w:spacing w:after="0" w:line="240" w:lineRule="auto"/>
        <w:rPr>
          <w:rFonts w:ascii="Century Gothic" w:hAnsi="Century Gothic"/>
          <w:b/>
          <w:bCs/>
        </w:rPr>
      </w:pPr>
      <w:r w:rsidRPr="00134247">
        <w:rPr>
          <w:rFonts w:ascii="Century Gothic" w:hAnsi="Century Gothic"/>
          <w:b/>
        </w:rPr>
        <w:t>Background</w:t>
      </w:r>
    </w:p>
    <w:p w14:paraId="1C2E1DE0" w14:textId="076C05F2" w:rsidR="00D051FA" w:rsidRPr="00134247" w:rsidRDefault="00873335" w:rsidP="00D051FA">
      <w:pPr>
        <w:spacing w:after="0" w:line="240" w:lineRule="auto"/>
        <w:rPr>
          <w:rFonts w:ascii="Century Gothic" w:hAnsi="Century Gothic"/>
          <w:sz w:val="18"/>
          <w:szCs w:val="18"/>
        </w:rPr>
      </w:pPr>
      <w:r w:rsidRPr="00134247">
        <w:rPr>
          <w:rFonts w:ascii="Century Gothic" w:hAnsi="Century Gothic"/>
          <w:sz w:val="18"/>
        </w:rPr>
        <w:t xml:space="preserve">The main theme of METAV digital 2021 (23 to 26 March) is </w:t>
      </w:r>
      <w:r w:rsidRPr="00134247">
        <w:rPr>
          <w:rFonts w:ascii="Century Gothic" w:hAnsi="Century Gothic"/>
          <w:i/>
          <w:sz w:val="18"/>
        </w:rPr>
        <w:t>Threefold Networking Opportunities</w:t>
      </w:r>
      <w:r w:rsidRPr="00134247">
        <w:rPr>
          <w:rFonts w:ascii="Century Gothic" w:hAnsi="Century Gothic"/>
          <w:sz w:val="18"/>
        </w:rPr>
        <w:t xml:space="preserve">. It replaces METAV reloaded 2020, which had to be cancelled as a face-to-face event last December. METAV digital is one of the first trade fairs for metalworking to be held in Germany since autumn 2019. It is open to all exhibitors, even if they have never previously registered for METAV. The digital event consists of three parts: The Virtual Exhibition, Smart Matchmaking and the Web Sessions are realised in cooperation with IndustryArena and </w:t>
      </w:r>
      <w:proofErr w:type="spellStart"/>
      <w:r w:rsidRPr="00134247">
        <w:rPr>
          <w:rFonts w:ascii="Century Gothic" w:hAnsi="Century Gothic"/>
          <w:sz w:val="18"/>
        </w:rPr>
        <w:t>Aldinger</w:t>
      </w:r>
      <w:proofErr w:type="spellEnd"/>
      <w:r w:rsidRPr="00134247">
        <w:rPr>
          <w:rFonts w:ascii="Century Gothic" w:hAnsi="Century Gothic"/>
          <w:sz w:val="18"/>
        </w:rPr>
        <w:t xml:space="preserve"> &amp; Wolf. It showcases the complete spectrum of production technology. The main focuses are on machine tools, tools, accessories, measuring technology, surface and computer technology for metalworking, software, machines and systems for additive manufacturing, production systems and components for medical technology. Detailed information, offers and registration forms can be found at </w:t>
      </w:r>
      <w:hyperlink r:id="rId8" w:history="1">
        <w:r w:rsidRPr="00134247">
          <w:rPr>
            <w:rStyle w:val="Hyperlink"/>
            <w:rFonts w:ascii="Century Gothic" w:hAnsi="Century Gothic"/>
            <w:color w:val="auto"/>
            <w:sz w:val="18"/>
          </w:rPr>
          <w:t>https://www.metav-digital.de</w:t>
        </w:r>
      </w:hyperlink>
      <w:r w:rsidRPr="00134247">
        <w:rPr>
          <w:rFonts w:ascii="Century Gothic" w:hAnsi="Century Gothic"/>
          <w:sz w:val="18"/>
        </w:rPr>
        <w:t>,</w:t>
      </w:r>
    </w:p>
    <w:p w14:paraId="303CCAEE" w14:textId="77777777" w:rsidR="00D051FA" w:rsidRPr="00134247" w:rsidRDefault="00D051FA" w:rsidP="00D051FA">
      <w:pPr>
        <w:spacing w:after="0" w:line="240" w:lineRule="auto"/>
        <w:rPr>
          <w:rFonts w:ascii="Century Gothic" w:hAnsi="Century Gothic"/>
          <w:sz w:val="18"/>
          <w:szCs w:val="18"/>
        </w:rPr>
      </w:pPr>
    </w:p>
    <w:p w14:paraId="2741DAEA" w14:textId="77777777" w:rsidR="00D051FA" w:rsidRPr="00873335" w:rsidRDefault="00D051FA" w:rsidP="00D051FA">
      <w:pPr>
        <w:spacing w:after="0" w:line="240" w:lineRule="auto"/>
        <w:rPr>
          <w:rFonts w:ascii="Century Gothic" w:hAnsi="Century Gothic"/>
          <w:sz w:val="18"/>
          <w:szCs w:val="18"/>
        </w:rPr>
      </w:pPr>
    </w:p>
    <w:p w14:paraId="2477FD4E" w14:textId="3BC0DA45" w:rsidR="00D051FA" w:rsidRPr="00134247" w:rsidRDefault="002E4333" w:rsidP="00D051FA">
      <w:pPr>
        <w:spacing w:after="0" w:line="240" w:lineRule="auto"/>
        <w:rPr>
          <w:rFonts w:ascii="Century Gothic" w:hAnsi="Century Gothic"/>
          <w:b/>
          <w:bCs/>
        </w:rPr>
      </w:pPr>
      <w:r w:rsidRPr="00134247">
        <w:rPr>
          <w:rFonts w:ascii="Century Gothic" w:hAnsi="Century Gothic"/>
          <w:b/>
        </w:rPr>
        <w:t>Pictures</w:t>
      </w:r>
    </w:p>
    <w:p w14:paraId="7BFDA11B" w14:textId="7A5CA51B" w:rsidR="00D051FA" w:rsidRPr="00873335" w:rsidRDefault="00D051FA" w:rsidP="00D051FA">
      <w:pPr>
        <w:spacing w:after="0" w:line="240" w:lineRule="auto"/>
        <w:rPr>
          <w:rFonts w:ascii="Century Gothic" w:hAnsi="Century Gothic"/>
        </w:rPr>
      </w:pPr>
      <w:proofErr w:type="spellStart"/>
      <w:r w:rsidRPr="00134247">
        <w:rPr>
          <w:rFonts w:ascii="Century Gothic" w:hAnsi="Century Gothic"/>
        </w:rPr>
        <w:t>Dr.</w:t>
      </w:r>
      <w:proofErr w:type="spellEnd"/>
      <w:r w:rsidRPr="00134247">
        <w:rPr>
          <w:rFonts w:ascii="Century Gothic" w:hAnsi="Century Gothic"/>
        </w:rPr>
        <w:t xml:space="preserve"> Wilfried Schäfer, Executive Director of the VDW</w:t>
      </w:r>
      <w:r>
        <w:rPr>
          <w:rFonts w:ascii="Century Gothic" w:hAnsi="Century Gothic"/>
        </w:rPr>
        <w:t xml:space="preserve"> </w:t>
      </w:r>
    </w:p>
    <w:p w14:paraId="66D0A076" w14:textId="35E157B6" w:rsidR="00116A3A" w:rsidRDefault="00116A3A" w:rsidP="00D051FA">
      <w:pPr>
        <w:spacing w:after="0" w:line="240" w:lineRule="auto"/>
        <w:rPr>
          <w:rFonts w:ascii="Century Gothic" w:hAnsi="Century Gothic"/>
        </w:rPr>
      </w:pPr>
      <w:r>
        <w:rPr>
          <w:rFonts w:ascii="Century Gothic" w:hAnsi="Century Gothic"/>
        </w:rPr>
        <w:t>Stephanie Simon, METAV digital Project Officer at VDW</w:t>
      </w:r>
    </w:p>
    <w:p w14:paraId="2E88E68C" w14:textId="7DEE10EE" w:rsidR="00D051FA" w:rsidRDefault="00D051FA" w:rsidP="00D051FA">
      <w:pPr>
        <w:spacing w:after="0" w:line="240" w:lineRule="auto"/>
        <w:rPr>
          <w:rFonts w:ascii="Century Gothic" w:hAnsi="Century Gothic"/>
        </w:rPr>
      </w:pPr>
      <w:r>
        <w:rPr>
          <w:rFonts w:ascii="Century Gothic" w:hAnsi="Century Gothic"/>
        </w:rPr>
        <w:t>Entrance hall to METAV digital</w:t>
      </w:r>
    </w:p>
    <w:p w14:paraId="2A3D58F4" w14:textId="2A27B9CF" w:rsidR="00D051FA" w:rsidRPr="002E4333" w:rsidRDefault="002E4333" w:rsidP="00D051FA">
      <w:pPr>
        <w:spacing w:after="0" w:line="240" w:lineRule="auto"/>
        <w:rPr>
          <w:rFonts w:ascii="Century Gothic" w:hAnsi="Century Gothic"/>
        </w:rPr>
      </w:pPr>
      <w:r w:rsidRPr="00134247">
        <w:rPr>
          <w:rFonts w:ascii="Century Gothic" w:hAnsi="Century Gothic"/>
        </w:rPr>
        <w:t>Source: VDW</w:t>
      </w:r>
    </w:p>
    <w:p w14:paraId="0E8A4449" w14:textId="77777777" w:rsidR="00D051FA" w:rsidRPr="002E4333" w:rsidRDefault="00D051FA" w:rsidP="00D051FA">
      <w:pPr>
        <w:spacing w:after="0" w:line="240" w:lineRule="auto"/>
        <w:rPr>
          <w:rFonts w:ascii="Century Gothic" w:hAnsi="Century Gothic"/>
        </w:rPr>
      </w:pPr>
    </w:p>
    <w:p w14:paraId="696A6E79" w14:textId="77777777" w:rsidR="00D051FA" w:rsidRPr="002E4333" w:rsidRDefault="00D051FA" w:rsidP="00D051FA">
      <w:pPr>
        <w:spacing w:after="0" w:line="240" w:lineRule="auto"/>
        <w:rPr>
          <w:rFonts w:ascii="Century Gothic" w:hAnsi="Century Gothic"/>
        </w:rPr>
      </w:pPr>
    </w:p>
    <w:p w14:paraId="331CFC83" w14:textId="0D7FABDF" w:rsidR="00D051FA" w:rsidRPr="00134247" w:rsidRDefault="002E4333" w:rsidP="00D051FA">
      <w:pPr>
        <w:spacing w:after="0" w:line="240" w:lineRule="auto"/>
        <w:rPr>
          <w:rFonts w:ascii="Century Gothic" w:hAnsi="Century Gothic"/>
        </w:rPr>
      </w:pPr>
      <w:r w:rsidRPr="00134247">
        <w:rPr>
          <w:rFonts w:ascii="Century Gothic" w:hAnsi="Century Gothic"/>
        </w:rPr>
        <w:t xml:space="preserve">You can also visit the METAV via our social media </w:t>
      </w:r>
      <w:proofErr w:type="gramStart"/>
      <w:r w:rsidRPr="00134247">
        <w:rPr>
          <w:rFonts w:ascii="Century Gothic" w:hAnsi="Century Gothic"/>
        </w:rPr>
        <w:t>channels</w:t>
      </w:r>
      <w:proofErr w:type="gramEnd"/>
      <w:r w:rsidRPr="00134247">
        <w:rPr>
          <w:rFonts w:ascii="Century Gothic" w:hAnsi="Century Gothic"/>
        </w:rPr>
        <w:t xml:space="preserve"> </w:t>
      </w:r>
    </w:p>
    <w:p w14:paraId="7A0FFE49" w14:textId="77777777" w:rsidR="00D051FA" w:rsidRPr="00134247" w:rsidRDefault="00D051FA" w:rsidP="00D051FA">
      <w:pPr>
        <w:spacing w:after="0" w:line="240" w:lineRule="auto"/>
        <w:rPr>
          <w:rFonts w:ascii="Century Gothic" w:hAnsi="Century Gothic"/>
        </w:rPr>
      </w:pPr>
    </w:p>
    <w:p w14:paraId="2237FA91" w14:textId="77777777" w:rsidR="00D051FA" w:rsidRPr="00134247" w:rsidRDefault="00D051FA" w:rsidP="00D051FA">
      <w:pPr>
        <w:spacing w:after="0" w:line="360" w:lineRule="auto"/>
        <w:ind w:right="990"/>
        <w:rPr>
          <w:rFonts w:ascii="Century Gothic" w:hAnsi="Century Gothic"/>
        </w:rPr>
      </w:pPr>
    </w:p>
    <w:p w14:paraId="58945CC6" w14:textId="562CC731" w:rsidR="00D051FA" w:rsidRPr="00134247" w:rsidRDefault="00D051FA" w:rsidP="00D051FA">
      <w:pPr>
        <w:spacing w:after="0" w:line="360" w:lineRule="auto"/>
        <w:ind w:right="990"/>
        <w:rPr>
          <w:rFonts w:ascii="Century Gothic" w:hAnsi="Century Gothic"/>
          <w:i/>
        </w:rPr>
      </w:pPr>
      <w:r w:rsidRPr="00134247">
        <w:rPr>
          <w:rFonts w:ascii="Century Gothic" w:hAnsi="Century Gothic"/>
          <w:noProof/>
        </w:rPr>
        <w:drawing>
          <wp:inline distT="0" distB="0" distL="0" distR="0" wp14:anchorId="3B8DBE7F" wp14:editId="47D1EA5E">
            <wp:extent cx="876300" cy="171450"/>
            <wp:effectExtent l="0" t="0" r="0" b="0"/>
            <wp:docPr id="9" name="Grafik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134247">
        <w:rPr>
          <w:rFonts w:ascii="Century Gothic" w:hAnsi="Century Gothic"/>
        </w:rPr>
        <w:t xml:space="preserve">   </w:t>
      </w:r>
      <w:hyperlink r:id="rId11" w:history="1">
        <w:r w:rsidRPr="00134247">
          <w:rPr>
            <w:rStyle w:val="Hyperlink"/>
            <w:rFonts w:ascii="Century Gothic" w:hAnsi="Century Gothic"/>
            <w:i/>
          </w:rPr>
          <w:t>http://twitter.com/METAVonline</w:t>
        </w:r>
      </w:hyperlink>
    </w:p>
    <w:p w14:paraId="4EB7F870" w14:textId="77777777" w:rsidR="00D051FA" w:rsidRPr="00134247" w:rsidRDefault="00D051FA" w:rsidP="00D051FA">
      <w:pPr>
        <w:spacing w:after="0" w:line="360" w:lineRule="auto"/>
        <w:ind w:right="990"/>
        <w:rPr>
          <w:rFonts w:ascii="Century Gothic" w:hAnsi="Century Gothic"/>
          <w:i/>
        </w:rPr>
      </w:pPr>
      <w:r w:rsidRPr="00134247">
        <w:rPr>
          <w:rFonts w:ascii="Century Gothic" w:hAnsi="Century Gothic"/>
          <w:i/>
          <w:noProof/>
        </w:rPr>
        <w:drawing>
          <wp:inline distT="0" distB="0" distL="0" distR="0" wp14:anchorId="5B190159" wp14:editId="69558E11">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134247">
        <w:rPr>
          <w:rFonts w:ascii="Century Gothic" w:hAnsi="Century Gothic"/>
          <w:i/>
        </w:rPr>
        <w:tab/>
      </w:r>
      <w:r w:rsidRPr="00134247">
        <w:rPr>
          <w:rFonts w:ascii="Century Gothic" w:hAnsi="Century Gothic"/>
          <w:i/>
        </w:rPr>
        <w:tab/>
        <w:t xml:space="preserve">  </w:t>
      </w:r>
      <w:r w:rsidRPr="00134247">
        <w:rPr>
          <w:rFonts w:ascii="Century Gothic" w:hAnsi="Century Gothic"/>
          <w:i/>
          <w:u w:val="single"/>
        </w:rPr>
        <w:t>http://facebook.com/METAV.fanpage</w:t>
      </w:r>
    </w:p>
    <w:p w14:paraId="02C2B8BB" w14:textId="0EE27813" w:rsidR="00D051FA" w:rsidRPr="00134247" w:rsidRDefault="00D051FA" w:rsidP="00D051FA">
      <w:pPr>
        <w:spacing w:after="0" w:line="360" w:lineRule="auto"/>
        <w:ind w:right="990"/>
        <w:rPr>
          <w:rFonts w:ascii="Century Gothic" w:hAnsi="Century Gothic"/>
          <w:i/>
        </w:rPr>
      </w:pPr>
      <w:r w:rsidRPr="00134247">
        <w:rPr>
          <w:rFonts w:ascii="Century Gothic" w:hAnsi="Century Gothic"/>
          <w:i/>
          <w:noProof/>
        </w:rPr>
        <w:drawing>
          <wp:inline distT="0" distB="0" distL="0" distR="0" wp14:anchorId="1238211C" wp14:editId="0E5AD71D">
            <wp:extent cx="276225" cy="2762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134247">
        <w:rPr>
          <w:rFonts w:ascii="Century Gothic" w:hAnsi="Century Gothic"/>
          <w:i/>
        </w:rPr>
        <w:tab/>
      </w:r>
      <w:r w:rsidRPr="00134247">
        <w:rPr>
          <w:rFonts w:ascii="Century Gothic" w:hAnsi="Century Gothic"/>
          <w:i/>
        </w:rPr>
        <w:tab/>
        <w:t xml:space="preserve">  </w:t>
      </w:r>
      <w:hyperlink r:id="rId14" w:history="1">
        <w:r w:rsidRPr="00134247">
          <w:rPr>
            <w:rStyle w:val="Hyperlink"/>
            <w:rFonts w:ascii="Century Gothic" w:hAnsi="Century Gothic"/>
            <w:i/>
          </w:rPr>
          <w:t>http://www.youtube.com/metaltradefair</w:t>
        </w:r>
      </w:hyperlink>
    </w:p>
    <w:p w14:paraId="0335A1D3" w14:textId="77777777" w:rsidR="00D051FA" w:rsidRPr="004A4C5B" w:rsidRDefault="00D051FA" w:rsidP="00D051FA">
      <w:pPr>
        <w:spacing w:after="0" w:line="360" w:lineRule="auto"/>
        <w:ind w:right="990"/>
        <w:rPr>
          <w:rFonts w:ascii="Century Gothic" w:hAnsi="Century Gothic"/>
        </w:rPr>
      </w:pPr>
      <w:r w:rsidRPr="00134247">
        <w:rPr>
          <w:rFonts w:ascii="Century Gothic" w:hAnsi="Century Gothic"/>
          <w:i/>
          <w:noProof/>
        </w:rPr>
        <w:drawing>
          <wp:inline distT="0" distB="0" distL="0" distR="0" wp14:anchorId="4DFB1FE4" wp14:editId="36035C0C">
            <wp:extent cx="276225" cy="276225"/>
            <wp:effectExtent l="0" t="0" r="9525" b="952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134247">
        <w:rPr>
          <w:rFonts w:ascii="Century Gothic" w:hAnsi="Century Gothic"/>
          <w:i/>
        </w:rPr>
        <w:tab/>
      </w:r>
      <w:r w:rsidRPr="00134247">
        <w:rPr>
          <w:rFonts w:ascii="Century Gothic" w:hAnsi="Century Gothic"/>
          <w:i/>
        </w:rPr>
        <w:tab/>
        <w:t xml:space="preserve">  </w:t>
      </w:r>
      <w:r w:rsidRPr="00134247">
        <w:rPr>
          <w:rFonts w:ascii="Century Gothic" w:hAnsi="Century Gothic"/>
          <w:i/>
          <w:u w:val="single"/>
        </w:rPr>
        <w:t>https://de.industryarena.com/metav</w:t>
      </w:r>
    </w:p>
    <w:p w14:paraId="1DAFBB55" w14:textId="77777777" w:rsidR="00D051FA" w:rsidRPr="004A4C5B" w:rsidRDefault="00D051FA" w:rsidP="00D051FA">
      <w:pPr>
        <w:spacing w:after="0" w:line="240" w:lineRule="auto"/>
        <w:rPr>
          <w:rFonts w:ascii="Century Gothic" w:hAnsi="Century Gothic"/>
        </w:rPr>
      </w:pPr>
    </w:p>
    <w:p w14:paraId="64901BF8" w14:textId="77777777" w:rsidR="00FE292F" w:rsidRPr="004A4C5B" w:rsidRDefault="00FE292F">
      <w:pPr>
        <w:spacing w:after="0" w:line="240" w:lineRule="auto"/>
        <w:rPr>
          <w:rFonts w:ascii="Century Gothic" w:hAnsi="Century Gothic"/>
        </w:rPr>
      </w:pPr>
    </w:p>
    <w:sectPr w:rsidR="00FE292F" w:rsidRPr="004A4C5B" w:rsidSect="00A50A65">
      <w:headerReference w:type="default" r:id="rId16"/>
      <w:headerReference w:type="first" r:id="rId17"/>
      <w:footerReference w:type="first" r:id="rId18"/>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FE74C" w14:textId="77777777" w:rsidR="004B1254" w:rsidRDefault="004B1254">
      <w:pPr>
        <w:spacing w:after="0" w:line="240" w:lineRule="auto"/>
      </w:pPr>
      <w:r>
        <w:separator/>
      </w:r>
    </w:p>
  </w:endnote>
  <w:endnote w:type="continuationSeparator" w:id="0">
    <w:p w14:paraId="39FF48AA" w14:textId="77777777" w:rsidR="004B1254" w:rsidRDefault="004B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E5EA" w14:textId="77777777" w:rsidR="00C356A8" w:rsidRDefault="00C356A8">
    <w:pPr>
      <w:spacing w:after="0" w:line="240" w:lineRule="auto"/>
    </w:pPr>
  </w:p>
  <w:p w14:paraId="37AD4283" w14:textId="77777777" w:rsidR="005B59FC" w:rsidRDefault="00250745" w:rsidP="00250745">
    <w:pPr>
      <w:pStyle w:val="vdwFusszeile1"/>
      <w:spacing w:before="720"/>
      <w:ind w:left="-142" w:right="-286"/>
    </w:pPr>
    <w:r w:rsidRPr="00AC535D">
      <w:rPr>
        <w:vanish w:val="0"/>
        <w:lang w:val="en-US" w:eastAsia="en-US"/>
      </w:rPr>
      <w:drawing>
        <wp:inline distT="0" distB="0" distL="0" distR="0" wp14:anchorId="156A9F86" wp14:editId="36769619">
          <wp:extent cx="6090984" cy="985678"/>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90984" cy="985678"/>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0CDD62C6"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0C053" w14:textId="77777777" w:rsidR="004B1254" w:rsidRDefault="004B1254">
      <w:pPr>
        <w:spacing w:after="0" w:line="240" w:lineRule="auto"/>
      </w:pPr>
      <w:r>
        <w:separator/>
      </w:r>
    </w:p>
  </w:footnote>
  <w:footnote w:type="continuationSeparator" w:id="0">
    <w:p w14:paraId="3F1920BD" w14:textId="77777777" w:rsidR="004B1254" w:rsidRDefault="004B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FCEC" w14:textId="55D9B2DB" w:rsidR="00C356A8" w:rsidRDefault="002E4333">
    <w:pPr>
      <w:pStyle w:val="Kopfzeile"/>
      <w:rPr>
        <w:rFonts w:ascii="Century Gothic" w:hAnsi="Century Gothic"/>
      </w:rPr>
    </w:pPr>
    <w:r>
      <w:rPr>
        <w:rFonts w:ascii="Century Gothic" w:hAnsi="Century Gothic"/>
      </w:rPr>
      <w:t xml:space="preserve">Page </w:t>
    </w:r>
    <w:r w:rsidR="00DC7BDC">
      <w:rPr>
        <w:rFonts w:ascii="Century Gothic" w:hAnsi="Century Gothic"/>
      </w:rPr>
      <w:fldChar w:fldCharType="begin"/>
    </w:r>
    <w:r w:rsidR="00DC7BDC">
      <w:rPr>
        <w:rFonts w:ascii="Century Gothic" w:hAnsi="Century Gothic"/>
      </w:rPr>
      <w:instrText>PAGE  \* Arabic  \* MERGEFORMAT</w:instrText>
    </w:r>
    <w:r w:rsidR="00DC7BDC">
      <w:rPr>
        <w:rFonts w:ascii="Century Gothic" w:hAnsi="Century Gothic"/>
      </w:rPr>
      <w:fldChar w:fldCharType="separate"/>
    </w:r>
    <w:r w:rsidR="00D7410E">
      <w:rPr>
        <w:rFonts w:ascii="Century Gothic" w:hAnsi="Century Gothic"/>
      </w:rPr>
      <w:t>2</w:t>
    </w:r>
    <w:r w:rsidR="00DC7BDC">
      <w:rPr>
        <w:rFonts w:ascii="Century Gothic" w:hAnsi="Century Gothic"/>
      </w:rPr>
      <w:fldChar w:fldCharType="end"/>
    </w:r>
    <w:r>
      <w:rPr>
        <w:rFonts w:ascii="Century Gothic" w:hAnsi="Century Gothic"/>
      </w:rPr>
      <w:t xml:space="preserve"> / </w:t>
    </w:r>
    <w:r w:rsidR="00DC7BDC">
      <w:rPr>
        <w:rFonts w:ascii="Century Gothic" w:hAnsi="Century Gothic"/>
      </w:rPr>
      <w:fldChar w:fldCharType="begin"/>
    </w:r>
    <w:r w:rsidR="00DC7BDC">
      <w:rPr>
        <w:rFonts w:ascii="Century Gothic" w:hAnsi="Century Gothic"/>
      </w:rPr>
      <w:instrText>NUMPAGES  \* Arabic  \* MERGEFORMAT</w:instrText>
    </w:r>
    <w:r w:rsidR="00DC7BDC">
      <w:rPr>
        <w:rFonts w:ascii="Century Gothic" w:hAnsi="Century Gothic"/>
      </w:rPr>
      <w:fldChar w:fldCharType="separate"/>
    </w:r>
    <w:r w:rsidR="00D7410E">
      <w:rPr>
        <w:rFonts w:ascii="Century Gothic" w:hAnsi="Century Gothic"/>
      </w:rPr>
      <w:t>2</w:t>
    </w:r>
    <w:r w:rsidR="00DC7BDC">
      <w:rPr>
        <w:rFonts w:ascii="Century Gothic" w:hAnsi="Century Gothic"/>
      </w:rPr>
      <w:fldChar w:fldCharType="end"/>
    </w:r>
    <w:r>
      <w:rPr>
        <w:rFonts w:ascii="Century Gothic" w:hAnsi="Century Gothic"/>
      </w:rPr>
      <w:t xml:space="preserve">  </w:t>
    </w:r>
    <w:r>
      <w:rPr>
        <w:rFonts w:ascii="Century Gothic" w:hAnsi="Century Gothic"/>
      </w:rPr>
      <w:sym w:font="Wingdings" w:char="F09F"/>
    </w:r>
    <w:r>
      <w:rPr>
        <w:rFonts w:ascii="Century Gothic" w:hAnsi="Century Gothic"/>
      </w:rPr>
      <w:t xml:space="preserve">  METAV</w:t>
    </w:r>
    <w:r w:rsidR="00A853AD">
      <w:rPr>
        <w:rFonts w:ascii="Century Gothic" w:hAnsi="Century Gothic"/>
      </w:rPr>
      <w:t xml:space="preserve"> digital</w:t>
    </w:r>
    <w:r>
      <w:rPr>
        <w:rFonts w:ascii="Century Gothic" w:hAnsi="Century Gothic"/>
      </w:rPr>
      <w:t xml:space="preserve"> 202</w:t>
    </w:r>
    <w:r w:rsidR="00A853AD">
      <w:rPr>
        <w:rFonts w:ascii="Century Gothic" w:hAnsi="Century Gothic"/>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8B0B028" w14:textId="77777777">
      <w:trPr>
        <w:cantSplit/>
        <w:trHeight w:hRule="exact" w:val="1701"/>
      </w:trPr>
      <w:tc>
        <w:tcPr>
          <w:tcW w:w="4927" w:type="dxa"/>
        </w:tcPr>
        <w:p w14:paraId="38111E0C" w14:textId="77777777" w:rsidR="00C356A8" w:rsidRPr="007B1A9C" w:rsidRDefault="00C356A8">
          <w:pPr>
            <w:pStyle w:val="Kopfzeile"/>
            <w:rPr>
              <w:rFonts w:ascii="Century Gothic" w:hAnsi="Century Gothic"/>
            </w:rPr>
          </w:pPr>
        </w:p>
      </w:tc>
      <w:tc>
        <w:tcPr>
          <w:tcW w:w="4740" w:type="dxa"/>
        </w:tcPr>
        <w:p w14:paraId="03BA8037" w14:textId="1D670945" w:rsidR="00C356A8" w:rsidRPr="007B1A9C" w:rsidRDefault="00FB28BD" w:rsidP="00930F49">
          <w:pPr>
            <w:pStyle w:val="vdwKopfzeile1"/>
            <w:tabs>
              <w:tab w:val="clear" w:pos="4536"/>
              <w:tab w:val="center" w:pos="4405"/>
            </w:tabs>
            <w:ind w:right="117"/>
            <w:rPr>
              <w:vanish w:val="0"/>
            </w:rPr>
          </w:pPr>
          <w:r>
            <w:rPr>
              <w:noProof/>
              <w:vanish w:val="0"/>
              <w:lang w:val="en-US"/>
            </w:rPr>
            <w:drawing>
              <wp:inline distT="0" distB="0" distL="0" distR="0" wp14:anchorId="14DB5B02" wp14:editId="3E3F2562">
                <wp:extent cx="2321841" cy="634972"/>
                <wp:effectExtent l="0" t="0" r="254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1">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24D566E5" w14:textId="77777777" w:rsidR="00C356A8" w:rsidRPr="007B1A9C" w:rsidRDefault="00C356A8">
          <w:pPr>
            <w:pStyle w:val="vdwKopfzeile1"/>
            <w:rPr>
              <w:vanish w:val="0"/>
            </w:rPr>
          </w:pPr>
        </w:p>
        <w:p w14:paraId="29D9196A" w14:textId="77777777" w:rsidR="00C356A8" w:rsidRPr="007B1A9C" w:rsidRDefault="00527364">
          <w:pPr>
            <w:pStyle w:val="vdwKopfzeile1"/>
            <w:rPr>
              <w:vanish w:val="0"/>
            </w:rPr>
          </w:pPr>
          <w:r w:rsidRPr="007B1A9C">
            <w:rPr>
              <w:noProof/>
              <w:vanish w:val="0"/>
              <w:sz w:val="10"/>
              <w:lang w:val="en-US"/>
            </w:rPr>
            <mc:AlternateContent>
              <mc:Choice Requires="wps">
                <w:drawing>
                  <wp:anchor distT="0" distB="0" distL="114300" distR="114300" simplePos="0" relativeHeight="251659264" behindDoc="0" locked="0" layoutInCell="1" allowOverlap="1" wp14:anchorId="3BEE4002" wp14:editId="3E1A6392">
                    <wp:simplePos x="0" y="0"/>
                    <wp:positionH relativeFrom="column">
                      <wp:posOffset>1341120</wp:posOffset>
                    </wp:positionH>
                    <wp:positionV relativeFrom="page">
                      <wp:posOffset>1083310</wp:posOffset>
                    </wp:positionV>
                    <wp:extent cx="1562735" cy="1547495"/>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2735" cy="154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9399D" w14:textId="77777777" w:rsidR="00527364" w:rsidRPr="00134247"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Postadresse: Lyoner Straße 1</w:t>
                                </w:r>
                                <w:r w:rsidR="00391795" w:rsidRPr="00134247">
                                  <w:rPr>
                                    <w:rFonts w:ascii="Century Gothic" w:eastAsia="Times New Roman" w:hAnsi="Century Gothic" w:cs="Arial"/>
                                    <w:sz w:val="15"/>
                                    <w:szCs w:val="15"/>
                                    <w:lang w:val="de-DE" w:eastAsia="de-DE"/>
                                  </w:rPr>
                                  <w:t>8</w:t>
                                </w:r>
                              </w:p>
                              <w:p w14:paraId="20E3FA61" w14:textId="77777777" w:rsidR="00527364" w:rsidRPr="00134247"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60528 Frankfurt am Main</w:t>
                                </w:r>
                              </w:p>
                              <w:p w14:paraId="65091382" w14:textId="77777777" w:rsidR="00527364" w:rsidRPr="00134247"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GERMANY</w:t>
                                </w:r>
                              </w:p>
                              <w:p w14:paraId="283E4BE1" w14:textId="77777777" w:rsidR="00527364" w:rsidRPr="00134247"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Telefon</w:t>
                                </w:r>
                                <w:r w:rsidRPr="00134247">
                                  <w:rPr>
                                    <w:rFonts w:ascii="Century Gothic" w:eastAsia="Times New Roman" w:hAnsi="Century Gothic" w:cs="Arial"/>
                                    <w:sz w:val="15"/>
                                    <w:szCs w:val="15"/>
                                    <w:lang w:val="de-DE" w:eastAsia="de-DE"/>
                                  </w:rPr>
                                  <w:tab/>
                                  <w:t>+49 69 756081-0</w:t>
                                </w:r>
                              </w:p>
                              <w:p w14:paraId="78F1AE8F" w14:textId="77777777" w:rsidR="00527364" w:rsidRPr="00134247"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Telefax</w:t>
                                </w:r>
                                <w:r w:rsidRPr="00134247">
                                  <w:rPr>
                                    <w:rFonts w:ascii="Century Gothic" w:eastAsia="Times New Roman" w:hAnsi="Century Gothic" w:cs="Arial"/>
                                    <w:sz w:val="15"/>
                                    <w:szCs w:val="15"/>
                                    <w:lang w:val="de-DE" w:eastAsia="de-DE"/>
                                  </w:rPr>
                                  <w:tab/>
                                  <w:t>+49 69 756081-11</w:t>
                                </w:r>
                              </w:p>
                              <w:p w14:paraId="6AC28A26" w14:textId="77777777" w:rsidR="00527364" w:rsidRPr="00134247"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E-Mail</w:t>
                                </w:r>
                                <w:r w:rsidRPr="00134247">
                                  <w:rPr>
                                    <w:rFonts w:ascii="Century Gothic" w:eastAsia="Times New Roman" w:hAnsi="Century Gothic" w:cs="Arial"/>
                                    <w:sz w:val="15"/>
                                    <w:szCs w:val="15"/>
                                    <w:lang w:val="de-DE" w:eastAsia="de-DE"/>
                                  </w:rPr>
                                  <w:tab/>
                                  <w:t>presse@vdw.de</w:t>
                                </w:r>
                              </w:p>
                              <w:p w14:paraId="443ACAB7" w14:textId="21251924" w:rsidR="00527364" w:rsidRPr="007B1A9C" w:rsidRDefault="001C1ABA"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2"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E4002" id="_x0000_t202" coordsize="21600,21600" o:spt="202" path="m,l,21600r21600,l21600,xe">
                    <v:stroke joinstyle="miter"/>
                    <v:path gradientshapeok="t" o:connecttype="rect"/>
                  </v:shapetype>
                  <v:shape id="Textfeld 1" o:spid="_x0000_s1027" type="#_x0000_t202" style="position:absolute;left:0;text-align:left;margin-left:105.6pt;margin-top:85.3pt;width:123.0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" filled="f" stroked="f" strokeweight=".5pt">
                    <v:textbox>
                      <w:txbxContent>
                        <w:p w14:paraId="14B9399D" w14:textId="77777777" w:rsidR="00527364" w:rsidRPr="00134247"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Postadresse: Lyoner Straße 1</w:t>
                          </w:r>
                          <w:r w:rsidR="00391795" w:rsidRPr="00134247">
                            <w:rPr>
                              <w:rFonts w:ascii="Century Gothic" w:eastAsia="Times New Roman" w:hAnsi="Century Gothic" w:cs="Arial"/>
                              <w:sz w:val="15"/>
                              <w:szCs w:val="15"/>
                              <w:lang w:val="de-DE" w:eastAsia="de-DE"/>
                            </w:rPr>
                            <w:t>8</w:t>
                          </w:r>
                        </w:p>
                        <w:p w14:paraId="20E3FA61" w14:textId="77777777" w:rsidR="00527364" w:rsidRPr="00134247"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60528 Frankfurt am Main</w:t>
                          </w:r>
                        </w:p>
                        <w:p w14:paraId="65091382" w14:textId="77777777" w:rsidR="00527364" w:rsidRPr="00134247"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GERMANY</w:t>
                          </w:r>
                        </w:p>
                        <w:p w14:paraId="283E4BE1" w14:textId="77777777" w:rsidR="00527364" w:rsidRPr="00134247"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Telefon</w:t>
                          </w:r>
                          <w:r w:rsidRPr="00134247">
                            <w:rPr>
                              <w:rFonts w:ascii="Century Gothic" w:eastAsia="Times New Roman" w:hAnsi="Century Gothic" w:cs="Arial"/>
                              <w:sz w:val="15"/>
                              <w:szCs w:val="15"/>
                              <w:lang w:val="de-DE" w:eastAsia="de-DE"/>
                            </w:rPr>
                            <w:tab/>
                            <w:t>+49 69 756081-0</w:t>
                          </w:r>
                        </w:p>
                        <w:p w14:paraId="78F1AE8F" w14:textId="77777777" w:rsidR="00527364" w:rsidRPr="00134247"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Telefax</w:t>
                          </w:r>
                          <w:r w:rsidRPr="00134247">
                            <w:rPr>
                              <w:rFonts w:ascii="Century Gothic" w:eastAsia="Times New Roman" w:hAnsi="Century Gothic" w:cs="Arial"/>
                              <w:sz w:val="15"/>
                              <w:szCs w:val="15"/>
                              <w:lang w:val="de-DE" w:eastAsia="de-DE"/>
                            </w:rPr>
                            <w:tab/>
                            <w:t>+49 69 756081-11</w:t>
                          </w:r>
                        </w:p>
                        <w:p w14:paraId="6AC28A26" w14:textId="77777777" w:rsidR="00527364" w:rsidRPr="00134247"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134247">
                            <w:rPr>
                              <w:rFonts w:ascii="Century Gothic" w:eastAsia="Times New Roman" w:hAnsi="Century Gothic" w:cs="Arial"/>
                              <w:sz w:val="15"/>
                              <w:szCs w:val="15"/>
                              <w:lang w:val="de-DE" w:eastAsia="de-DE"/>
                            </w:rPr>
                            <w:t>E-Mail</w:t>
                          </w:r>
                          <w:r w:rsidRPr="00134247">
                            <w:rPr>
                              <w:rFonts w:ascii="Century Gothic" w:eastAsia="Times New Roman" w:hAnsi="Century Gothic" w:cs="Arial"/>
                              <w:sz w:val="15"/>
                              <w:szCs w:val="15"/>
                              <w:lang w:val="de-DE" w:eastAsia="de-DE"/>
                            </w:rPr>
                            <w:tab/>
                            <w:t>presse@vdw.de</w:t>
                          </w:r>
                        </w:p>
                        <w:p w14:paraId="443ACAB7" w14:textId="21251924" w:rsidR="00527364" w:rsidRPr="007B1A9C" w:rsidRDefault="00134247"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3"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287B10AA" w14:textId="77777777">
      <w:trPr>
        <w:cantSplit/>
        <w:trHeight w:hRule="exact" w:val="283"/>
      </w:trPr>
      <w:tc>
        <w:tcPr>
          <w:tcW w:w="4927" w:type="dxa"/>
        </w:tcPr>
        <w:p w14:paraId="7D62AE4B" w14:textId="55C5E8DC" w:rsidR="00C356A8" w:rsidRDefault="00527364">
          <w:pPr>
            <w:pStyle w:val="Kopfzeile"/>
            <w:rPr>
              <w:rFonts w:ascii="Century Gothic" w:hAnsi="Century Gothic"/>
              <w:sz w:val="14"/>
            </w:rPr>
          </w:pPr>
          <w:r>
            <w:rPr>
              <w:rFonts w:ascii="Century Gothic" w:hAnsi="Century Gothic"/>
              <w:b/>
            </w:rPr>
            <w:t>PRESS RELEASE</w:t>
          </w:r>
        </w:p>
      </w:tc>
      <w:tc>
        <w:tcPr>
          <w:tcW w:w="4740" w:type="dxa"/>
        </w:tcPr>
        <w:p w14:paraId="4DC56330" w14:textId="77777777" w:rsidR="00C356A8" w:rsidRDefault="00C356A8">
          <w:pPr>
            <w:pStyle w:val="Kopfzeile"/>
            <w:rPr>
              <w:rFonts w:ascii="Century Gothic" w:hAnsi="Century Gothic"/>
              <w:b/>
            </w:rPr>
          </w:pPr>
        </w:p>
      </w:tc>
    </w:tr>
  </w:tbl>
  <w:p w14:paraId="143B16A3"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F7"/>
    <w:rsid w:val="00021C1C"/>
    <w:rsid w:val="0005705C"/>
    <w:rsid w:val="000864FC"/>
    <w:rsid w:val="000F1732"/>
    <w:rsid w:val="00116A3A"/>
    <w:rsid w:val="00134247"/>
    <w:rsid w:val="001514B1"/>
    <w:rsid w:val="001754E0"/>
    <w:rsid w:val="001B5898"/>
    <w:rsid w:val="001C1ABA"/>
    <w:rsid w:val="00245491"/>
    <w:rsid w:val="00250745"/>
    <w:rsid w:val="002C2B15"/>
    <w:rsid w:val="002D17FA"/>
    <w:rsid w:val="002D6846"/>
    <w:rsid w:val="002E2D3D"/>
    <w:rsid w:val="002E4333"/>
    <w:rsid w:val="003079D1"/>
    <w:rsid w:val="00391795"/>
    <w:rsid w:val="003A39F8"/>
    <w:rsid w:val="003A6F91"/>
    <w:rsid w:val="003C619F"/>
    <w:rsid w:val="004116FD"/>
    <w:rsid w:val="004551EA"/>
    <w:rsid w:val="004577C0"/>
    <w:rsid w:val="004A4C5B"/>
    <w:rsid w:val="004B1254"/>
    <w:rsid w:val="004B1611"/>
    <w:rsid w:val="004B2EEE"/>
    <w:rsid w:val="00527364"/>
    <w:rsid w:val="00534DF8"/>
    <w:rsid w:val="0059155C"/>
    <w:rsid w:val="005B59FC"/>
    <w:rsid w:val="005C001A"/>
    <w:rsid w:val="005E4FA1"/>
    <w:rsid w:val="00647A3D"/>
    <w:rsid w:val="006770F7"/>
    <w:rsid w:val="0068055E"/>
    <w:rsid w:val="006971EC"/>
    <w:rsid w:val="006D467A"/>
    <w:rsid w:val="007402D6"/>
    <w:rsid w:val="00741324"/>
    <w:rsid w:val="007752A4"/>
    <w:rsid w:val="007B1A9C"/>
    <w:rsid w:val="007B2E23"/>
    <w:rsid w:val="00861E07"/>
    <w:rsid w:val="00872639"/>
    <w:rsid w:val="00873335"/>
    <w:rsid w:val="008B1A93"/>
    <w:rsid w:val="008F4216"/>
    <w:rsid w:val="008F6B4C"/>
    <w:rsid w:val="00907773"/>
    <w:rsid w:val="00930F49"/>
    <w:rsid w:val="00980CED"/>
    <w:rsid w:val="009B6F2E"/>
    <w:rsid w:val="009E11A5"/>
    <w:rsid w:val="00A125E7"/>
    <w:rsid w:val="00A1662B"/>
    <w:rsid w:val="00A50A65"/>
    <w:rsid w:val="00A8233E"/>
    <w:rsid w:val="00A853AD"/>
    <w:rsid w:val="00AA73C2"/>
    <w:rsid w:val="00AF7CF2"/>
    <w:rsid w:val="00B060D3"/>
    <w:rsid w:val="00B21218"/>
    <w:rsid w:val="00B71359"/>
    <w:rsid w:val="00B82998"/>
    <w:rsid w:val="00B9587A"/>
    <w:rsid w:val="00BA7369"/>
    <w:rsid w:val="00BC09C1"/>
    <w:rsid w:val="00BE53DA"/>
    <w:rsid w:val="00C356A8"/>
    <w:rsid w:val="00C7651A"/>
    <w:rsid w:val="00C97496"/>
    <w:rsid w:val="00CE3986"/>
    <w:rsid w:val="00CF2716"/>
    <w:rsid w:val="00D051FA"/>
    <w:rsid w:val="00D2128B"/>
    <w:rsid w:val="00D35CC8"/>
    <w:rsid w:val="00D7410E"/>
    <w:rsid w:val="00DC7BDC"/>
    <w:rsid w:val="00DD1733"/>
    <w:rsid w:val="00E21A9C"/>
    <w:rsid w:val="00E719B8"/>
    <w:rsid w:val="00E91927"/>
    <w:rsid w:val="00F32FCE"/>
    <w:rsid w:val="00FA25EE"/>
    <w:rsid w:val="00FA2654"/>
    <w:rsid w:val="00FB28BD"/>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19E2CD9"/>
  <w15:docId w15:val="{55677DFD-8693-1045-9649-2A37C3D9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3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D051FA"/>
    <w:rPr>
      <w:color w:val="605E5C"/>
      <w:shd w:val="clear" w:color="auto" w:fill="E1DFDD"/>
    </w:rPr>
  </w:style>
  <w:style w:type="character" w:styleId="BesuchterLink">
    <w:name w:val="FollowedHyperlink"/>
    <w:basedOn w:val="Absatz-Standardschriftart"/>
    <w:uiPriority w:val="99"/>
    <w:semiHidden/>
    <w:unhideWhenUsed/>
    <w:rsid w:val="005C00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680683">
      <w:bodyDiv w:val="1"/>
      <w:marLeft w:val="0"/>
      <w:marRight w:val="0"/>
      <w:marTop w:val="0"/>
      <w:marBottom w:val="0"/>
      <w:divBdr>
        <w:top w:val="none" w:sz="0" w:space="0" w:color="auto"/>
        <w:left w:val="none" w:sz="0" w:space="0" w:color="auto"/>
        <w:bottom w:val="none" w:sz="0" w:space="0" w:color="auto"/>
        <w:right w:val="none" w:sz="0" w:space="0" w:color="auto"/>
      </w:divBdr>
      <w:divsChild>
        <w:div w:id="1324552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s://www.metav-digital.de" TargetMode="External"/><Relationship Id="rId13" Type="http://schemas.openxmlformats.org/officeDocument/2006/relationships/image" Target="media/image3.gi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etav-digital.de/en/" TargetMode="External"/><Relationship Id="rId12" Type="http://schemas.openxmlformats.org/officeDocument/2006/relationships/image" Target="media/image2.gi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witter.com/METAVonlin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witter.com/EMO_HANNOVER" TargetMode="External"/><Relationship Id="rId14" Type="http://schemas.openxmlformats.org/officeDocument/2006/relationships/hyperlink" Target="http://www.youtube.com/metaltradefair" TargetMode="External"/></Relationships>
</file>

<file path=word/_rels/footer1.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F560-FABB-0040-8A2C-47C2808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4340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Reinhart, Iris</cp:lastModifiedBy>
  <cp:revision>9</cp:revision>
  <cp:lastPrinted>2021-03-23T08:32:00Z</cp:lastPrinted>
  <dcterms:created xsi:type="dcterms:W3CDTF">2021-03-22T16:08:00Z</dcterms:created>
  <dcterms:modified xsi:type="dcterms:W3CDTF">2021-03-23T08:32:00Z</dcterms:modified>
</cp:coreProperties>
</file>