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85CE" w14:textId="77777777" w:rsidR="00335F93" w:rsidRDefault="00335F93" w:rsidP="00335F93">
      <w:pPr>
        <w:rPr>
          <w:b/>
          <w:bCs/>
        </w:rPr>
      </w:pPr>
      <w:r>
        <w:rPr>
          <w:b/>
          <w:bCs/>
        </w:rPr>
        <w:t>Elektromobilität nimmt Fahrt auf</w:t>
      </w:r>
    </w:p>
    <w:p w14:paraId="3FACFD50" w14:textId="77777777" w:rsidR="00335F93" w:rsidRDefault="00335F93" w:rsidP="00335F93"/>
    <w:p w14:paraId="6A7EB8DB" w14:textId="77777777" w:rsidR="00335F93" w:rsidRDefault="00335F93" w:rsidP="00335F93">
      <w:r>
        <w:t>Der VDMA hat eine Neuauflage der Studie „Antrieb im Wandel“ veröffentlicht, durchgeführt wieder von der FEV Consulting GmbH. Die erste Studie zu diesem Thema entstand 2018.</w:t>
      </w:r>
    </w:p>
    <w:p w14:paraId="1A869EC0" w14:textId="77777777" w:rsidR="00335F93" w:rsidRDefault="00335F93" w:rsidP="00335F93"/>
    <w:p w14:paraId="3984E286" w14:textId="77777777" w:rsidR="00335F93" w:rsidRDefault="00335F93" w:rsidP="00335F93">
      <w:r>
        <w:t xml:space="preserve">Die aktuelle Studie hat den Prognosehorizont auf 2040 erweitert und erneut die Märkte EU, China und USA im Fokus. Weltweit werden </w:t>
      </w:r>
      <w:proofErr w:type="gramStart"/>
      <w:r>
        <w:t>in 2040</w:t>
      </w:r>
      <w:proofErr w:type="gramEnd"/>
      <w:r>
        <w:t xml:space="preserve"> gemäß Prognose 44 Prozent aller Neuzulassungen vollelektrische Fahrzeuge sein. In der EU sind es fast 100 Prozent. Während das Geschäftspotenzial im Bereich des konventionellen Powertrains (Motor, Getriebe, Abgassystem) in den drei betrachteten Märkten bis 2040 deutlich sinkt, wird das Geschäftspotenzial für den elektrifizierten Antrieb (Elektromotoren, Elektronik, Batterie, Brennstoffzellensystem) überproportional steigen.</w:t>
      </w:r>
    </w:p>
    <w:p w14:paraId="39F3000D" w14:textId="77777777" w:rsidR="00335F93" w:rsidRDefault="00335F93" w:rsidP="00335F93"/>
    <w:p w14:paraId="3A55D69A" w14:textId="77777777" w:rsidR="00335F93" w:rsidRDefault="00335F93" w:rsidP="00335F93">
      <w:r>
        <w:t>Aufbauend auf die Entwicklungsszenarien werden auch die Änderungen von Wertschöpfungspotenzialen für unterschiedliche Industriebreiche und deren Einfluss auf die Arbeitsplätze analysiert. Die Studienergebnisse sollen den VDMA-Mitgliedern Orientierung in Zeiten des Wandels bieten und die Auswirkungen transparent machen. Anstehende Weichenstellungen können so auf wissenschaftlich gefestigtem Grund erfolgen.</w:t>
      </w:r>
    </w:p>
    <w:p w14:paraId="0A16B0A9" w14:textId="77777777" w:rsidR="00335F93" w:rsidRDefault="00335F93" w:rsidP="00335F93"/>
    <w:p w14:paraId="2383E74A" w14:textId="77777777" w:rsidR="00335F93" w:rsidRDefault="00335F93" w:rsidP="00335F93">
      <w:r>
        <w:t>Die Studie ist exklusiv für Verbandsmitglieder verfügbar unter</w:t>
      </w:r>
    </w:p>
    <w:p w14:paraId="164CB596" w14:textId="77777777" w:rsidR="00335F93" w:rsidRDefault="00335F93" w:rsidP="00335F93">
      <w:hyperlink r:id="rId4" w:history="1">
        <w:r>
          <w:rPr>
            <w:rStyle w:val="Hyperlink"/>
          </w:rPr>
          <w:t>https://www.vdma.org/viewer/-/v2article/render/15119870</w:t>
        </w:r>
      </w:hyperlink>
    </w:p>
    <w:p w14:paraId="17DEFBB5" w14:textId="77777777" w:rsidR="00335F93" w:rsidRDefault="00335F93" w:rsidP="00335F93"/>
    <w:p w14:paraId="217D0F6B" w14:textId="77777777" w:rsidR="00A86E6A" w:rsidRDefault="00A86E6A"/>
    <w:sectPr w:rsidR="00A86E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3"/>
    <w:rsid w:val="00335F93"/>
    <w:rsid w:val="00A86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0535"/>
  <w15:chartTrackingRefBased/>
  <w15:docId w15:val="{0213A888-3FEF-4A03-940F-B9DDC854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5F93"/>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35F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6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dma.org/viewer/-/v2article/render/1511987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1190</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Iris</dc:creator>
  <cp:keywords/>
  <dc:description/>
  <cp:lastModifiedBy>Reinhart, Iris</cp:lastModifiedBy>
  <cp:revision>1</cp:revision>
  <dcterms:created xsi:type="dcterms:W3CDTF">2021-04-29T07:22:00Z</dcterms:created>
  <dcterms:modified xsi:type="dcterms:W3CDTF">2021-04-29T07:23:00Z</dcterms:modified>
</cp:coreProperties>
</file>