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3C81" w14:textId="4C99DCE5" w:rsidR="00183F08" w:rsidRPr="00183F08" w:rsidRDefault="00183F08">
      <w:pPr>
        <w:rPr>
          <w:rFonts w:ascii="Arial" w:hAnsi="Arial" w:cs="Arial"/>
          <w:sz w:val="24"/>
          <w:szCs w:val="24"/>
        </w:rPr>
      </w:pPr>
      <w:r w:rsidRPr="00183F08">
        <w:rPr>
          <w:rFonts w:ascii="Arial" w:hAnsi="Arial" w:cs="Arial"/>
          <w:b/>
          <w:bCs/>
          <w:sz w:val="24"/>
          <w:szCs w:val="24"/>
        </w:rPr>
        <w:t xml:space="preserve">Prof. Christoph Herrmann, </w:t>
      </w:r>
      <w:r w:rsidRPr="00183F08">
        <w:rPr>
          <w:rFonts w:ascii="Arial" w:hAnsi="Arial" w:cs="Arial"/>
          <w:sz w:val="24"/>
          <w:szCs w:val="24"/>
        </w:rPr>
        <w:t>Leiter Institut für Werkzeugmaschinen und Fertigungstechnik (IWF), TU Braunschweig</w:t>
      </w:r>
      <w:r>
        <w:rPr>
          <w:rFonts w:ascii="Arial" w:hAnsi="Arial" w:cs="Arial"/>
          <w:sz w:val="24"/>
          <w:szCs w:val="24"/>
        </w:rPr>
        <w:t>:</w:t>
      </w:r>
    </w:p>
    <w:p w14:paraId="5523E175" w14:textId="77777777" w:rsidR="00183F08" w:rsidRDefault="00183F08">
      <w:pPr>
        <w:rPr>
          <w:rFonts w:ascii="Arial" w:hAnsi="Arial" w:cs="Arial"/>
        </w:rPr>
      </w:pPr>
    </w:p>
    <w:p w14:paraId="5403D133" w14:textId="5C8D37EB" w:rsidR="00A04601" w:rsidRDefault="00A04601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A04601">
        <w:rPr>
          <w:rFonts w:ascii="Arial" w:hAnsi="Arial" w:cs="Arial"/>
        </w:rPr>
        <w:t xml:space="preserve">it Blick auf die politischen Ziele in Deutschland und den Europäischen Green Deal, die sich nahezu Klimaneutralität bis zur Mitte des Jahrhunderts zum Ziel gesetzt haben, </w:t>
      </w:r>
      <w:r>
        <w:rPr>
          <w:rFonts w:ascii="Arial" w:hAnsi="Arial" w:cs="Arial"/>
        </w:rPr>
        <w:t xml:space="preserve">kommen </w:t>
      </w:r>
      <w:r w:rsidRPr="00A04601">
        <w:rPr>
          <w:rFonts w:ascii="Arial" w:hAnsi="Arial" w:cs="Arial"/>
        </w:rPr>
        <w:t xml:space="preserve">produzierende Unternehmen nicht um </w:t>
      </w:r>
      <w:r>
        <w:rPr>
          <w:rFonts w:ascii="Arial" w:hAnsi="Arial" w:cs="Arial"/>
        </w:rPr>
        <w:t>die stärkere Berücksichtigung der Nachhaltigkeit in der Produktion herum</w:t>
      </w:r>
      <w:r w:rsidRPr="00A0460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Es ist</w:t>
      </w:r>
      <w:r w:rsidRPr="00A04601">
        <w:rPr>
          <w:rFonts w:ascii="Arial" w:hAnsi="Arial" w:cs="Arial"/>
        </w:rPr>
        <w:t xml:space="preserve"> daher ein wissenschaftlich fundierter, objektiver Rahmen</w:t>
      </w:r>
      <w:r>
        <w:rPr>
          <w:rFonts w:ascii="Arial" w:hAnsi="Arial" w:cs="Arial"/>
        </w:rPr>
        <w:t xml:space="preserve"> notwendig</w:t>
      </w:r>
      <w:r w:rsidRPr="00A04601">
        <w:rPr>
          <w:rFonts w:ascii="Arial" w:hAnsi="Arial" w:cs="Arial"/>
        </w:rPr>
        <w:t>, um quantitative Umweltbewertung für neue Produkte und Produktionstechnologien durchführen zu können und Alternativen vergleichbar zu machen.</w:t>
      </w:r>
      <w:r>
        <w:rPr>
          <w:rFonts w:ascii="Arial" w:hAnsi="Arial" w:cs="Arial"/>
        </w:rPr>
        <w:t xml:space="preserve"> </w:t>
      </w:r>
    </w:p>
    <w:p w14:paraId="317D6154" w14:textId="77777777" w:rsidR="00A72D25" w:rsidRDefault="00A04601">
      <w:pPr>
        <w:rPr>
          <w:rFonts w:ascii="Arial" w:hAnsi="Arial" w:cs="Arial"/>
        </w:rPr>
      </w:pPr>
      <w:r w:rsidRPr="00A04601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Professur </w:t>
      </w:r>
      <w:r w:rsidRPr="00A04601">
        <w:rPr>
          <w:rFonts w:ascii="Arial" w:hAnsi="Arial" w:cs="Arial"/>
        </w:rPr>
        <w:t>Nachhaltige Produktion und Life Cycle Engineering</w:t>
      </w:r>
      <w:r>
        <w:rPr>
          <w:rFonts w:ascii="Arial" w:hAnsi="Arial" w:cs="Arial"/>
        </w:rPr>
        <w:t xml:space="preserve"> an der Technischen Universität Braunschweig </w:t>
      </w:r>
      <w:r w:rsidRPr="00A04601">
        <w:rPr>
          <w:rFonts w:ascii="Arial" w:hAnsi="Arial" w:cs="Arial"/>
        </w:rPr>
        <w:t>entwickelt Methoden, digitale Werkzeuge und Technologien für die nachhaltigkeitsorientierte Analyse und Bewertung sowie Planung und Steuerung von Prod</w:t>
      </w:r>
      <w:r w:rsidR="002C1A36">
        <w:rPr>
          <w:rFonts w:ascii="Arial" w:hAnsi="Arial" w:cs="Arial"/>
        </w:rPr>
        <w:t>uktionssystemen bzw. Fabriken. Dem methodischen Rahmen liegt ein ganzheitliches Fabrikverständnis zugrunde, das</w:t>
      </w:r>
      <w:r w:rsidRPr="00A04601">
        <w:rPr>
          <w:rFonts w:ascii="Arial" w:hAnsi="Arial" w:cs="Arial"/>
        </w:rPr>
        <w:t xml:space="preserve"> alle Teilsysteme der Fabrik (Produktionsmaschinen und -prozessketten, technische Gebäudeaus</w:t>
      </w:r>
      <w:r w:rsidR="00490FE4">
        <w:rPr>
          <w:rFonts w:ascii="Arial" w:hAnsi="Arial" w:cs="Arial"/>
        </w:rPr>
        <w:t>s</w:t>
      </w:r>
      <w:r w:rsidRPr="00A04601">
        <w:rPr>
          <w:rFonts w:ascii="Arial" w:hAnsi="Arial" w:cs="Arial"/>
        </w:rPr>
        <w:t>tattung</w:t>
      </w:r>
      <w:r w:rsidR="00490FE4">
        <w:rPr>
          <w:rFonts w:ascii="Arial" w:hAnsi="Arial" w:cs="Arial"/>
        </w:rPr>
        <w:t xml:space="preserve"> [TGA]</w:t>
      </w:r>
      <w:r w:rsidRPr="00A04601">
        <w:rPr>
          <w:rFonts w:ascii="Arial" w:hAnsi="Arial" w:cs="Arial"/>
        </w:rPr>
        <w:t xml:space="preserve"> und Gebäudehülle), alle Flüsse (Material, Energie, Information) sowie deren Einbettung im urbanen Kontext integrativ betrachtet.</w:t>
      </w:r>
      <w:r w:rsidR="002C1A36">
        <w:rPr>
          <w:rFonts w:ascii="Arial" w:hAnsi="Arial" w:cs="Arial"/>
        </w:rPr>
        <w:t xml:space="preserve"> Zum Rahmenwerk gehören Methoden und Werkzeuge, die auf ein modellbasiertes Verständnis auf </w:t>
      </w:r>
      <w:r w:rsidR="002C1A36" w:rsidRPr="00A04601">
        <w:rPr>
          <w:rFonts w:ascii="Arial" w:hAnsi="Arial" w:cs="Arial"/>
        </w:rPr>
        <w:t>allen Ebenen der Produktion ("vom Prozess bis zum Hallendach")</w:t>
      </w:r>
      <w:r w:rsidR="002C1A36">
        <w:rPr>
          <w:rFonts w:ascii="Arial" w:hAnsi="Arial" w:cs="Arial"/>
        </w:rPr>
        <w:t xml:space="preserve"> abzielen. Hierzu gehören gleichwohl datenbasierte und simulationsbasierte Ansätze, die ökologische und ökonomische Lebenszyklusbewertung (LCA/ LCC) </w:t>
      </w:r>
      <w:r w:rsidR="002C1A36" w:rsidRPr="00A04601">
        <w:rPr>
          <w:rFonts w:ascii="Arial" w:hAnsi="Arial" w:cs="Arial"/>
        </w:rPr>
        <w:t>sowie innovative Visualisierungskonzepte für Mitarbeiter</w:t>
      </w:r>
      <w:r w:rsidR="002C1A36">
        <w:rPr>
          <w:rFonts w:ascii="Arial" w:hAnsi="Arial" w:cs="Arial"/>
        </w:rPr>
        <w:t xml:space="preserve"> und Entscheidungsträger</w:t>
      </w:r>
      <w:r w:rsidR="002C1A36" w:rsidRPr="00A04601">
        <w:rPr>
          <w:rFonts w:ascii="Arial" w:hAnsi="Arial" w:cs="Arial"/>
        </w:rPr>
        <w:t>.</w:t>
      </w:r>
    </w:p>
    <w:p w14:paraId="320B9827" w14:textId="77777777" w:rsidR="00A04601" w:rsidRDefault="00183F08">
      <w:pPr>
        <w:rPr>
          <w:rFonts w:ascii="Arial" w:hAnsi="Arial" w:cs="Arial"/>
        </w:rPr>
      </w:pPr>
      <w:r>
        <w:rPr>
          <w:rFonts w:ascii="Arial" w:hAnsi="Arial" w:cs="Arial"/>
        </w:rPr>
        <w:pict w14:anchorId="01D8D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231pt">
            <v:imagedata r:id="rId4" o:title="Bild1"/>
          </v:shape>
        </w:pict>
      </w:r>
    </w:p>
    <w:sectPr w:rsidR="00A046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601"/>
    <w:rsid w:val="00183F08"/>
    <w:rsid w:val="00245314"/>
    <w:rsid w:val="002C1A36"/>
    <w:rsid w:val="00401A66"/>
    <w:rsid w:val="00490FE4"/>
    <w:rsid w:val="00505765"/>
    <w:rsid w:val="00821DD0"/>
    <w:rsid w:val="009A60CC"/>
    <w:rsid w:val="00A04601"/>
    <w:rsid w:val="00A7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7B0CFF"/>
  <w15:chartTrackingRefBased/>
  <w15:docId w15:val="{17B82CDD-6B8E-41CC-91A7-ADB65C99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Braunschweig IWF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Zoltán Dér</dc:creator>
  <cp:keywords/>
  <dc:description/>
  <cp:lastModifiedBy>Brocar, Jasmina</cp:lastModifiedBy>
  <cp:revision>2</cp:revision>
  <dcterms:created xsi:type="dcterms:W3CDTF">2021-09-29T08:29:00Z</dcterms:created>
  <dcterms:modified xsi:type="dcterms:W3CDTF">2021-09-29T08:29:00Z</dcterms:modified>
</cp:coreProperties>
</file>