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F78C" w14:textId="345C46DA" w:rsidR="004731DC" w:rsidRPr="006A6CD1" w:rsidRDefault="001F7965" w:rsidP="001A7639">
      <w:pPr>
        <w:tabs>
          <w:tab w:val="left" w:pos="1150"/>
          <w:tab w:val="left" w:pos="1395"/>
          <w:tab w:val="left" w:pos="3495"/>
        </w:tabs>
        <w:rPr>
          <w:rFonts w:asciiTheme="minorHAnsi" w:hAnsiTheme="minorHAnsi" w:cstheme="min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44000" distR="114300" simplePos="0" relativeHeight="251658240" behindDoc="1" locked="0" layoutInCell="1" allowOverlap="1" wp14:anchorId="3DBCA786" wp14:editId="0973A357">
                <wp:simplePos x="0" y="0"/>
                <wp:positionH relativeFrom="column">
                  <wp:posOffset>2540</wp:posOffset>
                </wp:positionH>
                <wp:positionV relativeFrom="paragraph">
                  <wp:posOffset>-281305</wp:posOffset>
                </wp:positionV>
                <wp:extent cx="3426460" cy="1104900"/>
                <wp:effectExtent l="0" t="0" r="4445" b="0"/>
                <wp:wrapTight wrapText="bothSides">
                  <wp:wrapPolygon edited="0">
                    <wp:start x="-104" y="0"/>
                    <wp:lineTo x="-104" y="21451"/>
                    <wp:lineTo x="21600" y="21451"/>
                    <wp:lineTo x="21600" y="0"/>
                    <wp:lineTo x="-104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129F0" w14:textId="77777777" w:rsidR="0014591A" w:rsidRPr="006A6CD1" w:rsidRDefault="0014591A" w:rsidP="0014591A">
                            <w:pPr>
                              <w:pStyle w:val="NurText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  <w:p w14:paraId="28F2CC48" w14:textId="77777777" w:rsidR="00531FB0" w:rsidRPr="006A6CD1" w:rsidRDefault="00531FB0" w:rsidP="00927983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CA7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2pt;margin-top:-22.15pt;width:269.8pt;height:87pt;z-index:-251658240;visibility:visible;mso-wrap-style:square;mso-width-percent:0;mso-height-percent:0;mso-wrap-distance-left:4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" stroked="f">
                <v:textbox inset="0,0,0,0">
                  <w:txbxContent>
                    <w:p w14:paraId="524129F0" w14:textId="77777777" w:rsidR="0014591A" w:rsidRPr="006A6CD1" w:rsidRDefault="0014591A" w:rsidP="0014591A">
                      <w:pPr>
                        <w:pStyle w:val="NurText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</w:p>
                    <w:p w14:paraId="28F2CC48" w14:textId="77777777" w:rsidR="00531FB0" w:rsidRPr="006A6CD1" w:rsidRDefault="00531FB0" w:rsidP="00927983">
                      <w:pPr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0" wp14:anchorId="4A0B2DC3" wp14:editId="5316D849">
                <wp:simplePos x="0" y="0"/>
                <wp:positionH relativeFrom="page">
                  <wp:posOffset>4749800</wp:posOffset>
                </wp:positionH>
                <wp:positionV relativeFrom="page">
                  <wp:posOffset>1760220</wp:posOffset>
                </wp:positionV>
                <wp:extent cx="1981200" cy="1687830"/>
                <wp:effectExtent l="0" t="0" r="0" b="762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13CB4" w14:textId="77777777" w:rsidR="00531FB0" w:rsidRPr="006A6CD1" w:rsidRDefault="006A6CD1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A6C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  <w:t>IIP-</w:t>
                            </w:r>
                            <w:proofErr w:type="spellStart"/>
                            <w:r w:rsidRPr="006A6C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  <w:t>Ecosphere</w:t>
                            </w:r>
                            <w:proofErr w:type="spellEnd"/>
                          </w:p>
                          <w:p w14:paraId="50226CCD" w14:textId="77777777" w:rsidR="00531FB0" w:rsidRPr="006A6CD1" w:rsidRDefault="006A6CD1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  <w:t>c/o Forschungszentrum L3S</w:t>
                            </w:r>
                          </w:p>
                          <w:p w14:paraId="53B4E325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  <w:t>Appelstr</w:t>
                            </w:r>
                            <w:proofErr w:type="spellEnd"/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  <w:t>. 9a</w:t>
                            </w:r>
                          </w:p>
                          <w:p w14:paraId="5D7AD7C9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30167 Hannover </w:t>
                            </w:r>
                          </w:p>
                          <w:p w14:paraId="4CB50F96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  <w:t>Deutschland</w:t>
                            </w:r>
                          </w:p>
                          <w:p w14:paraId="5923D7F7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F20FCD7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  <w:t>Telefon: +49 (0)511 762-1771</w:t>
                            </w:r>
                            <w:r w:rsidR="003A7E05"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  <w:t>5</w:t>
                            </w:r>
                          </w:p>
                          <w:p w14:paraId="3F90A357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  <w:t>Fax: +49 (0)511 762-17779</w:t>
                            </w:r>
                          </w:p>
                          <w:p w14:paraId="2AD71547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14:paraId="18580203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  <w:t>www.</w:t>
                            </w:r>
                            <w:r w:rsidR="006A6CD1"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  <w:t>iip-ecosphere</w:t>
                            </w:r>
                            <w:r w:rsidRPr="006A6CD1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  <w:t>.de</w:t>
                            </w:r>
                          </w:p>
                          <w:p w14:paraId="0351EFEE" w14:textId="77777777" w:rsidR="00531FB0" w:rsidRPr="006A6CD1" w:rsidRDefault="00531FB0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2DC3" id="Text Box 3" o:spid="_x0000_s1027" type="#_x0000_t202" style="position:absolute;margin-left:374pt;margin-top:138.6pt;width:156pt;height:13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L0swIAALE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" o:allowoverlap="f" filled="f" stroked="f" strokecolor="blue">
                <v:textbox inset="0,0,0,0">
                  <w:txbxContent>
                    <w:p w14:paraId="02213CB4" w14:textId="77777777" w:rsidR="00531FB0" w:rsidRPr="006A6CD1" w:rsidRDefault="006A6CD1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6A6CD1">
                        <w:rPr>
                          <w:rFonts w:asciiTheme="minorHAnsi" w:hAnsiTheme="minorHAnsi" w:cstheme="minorHAnsi"/>
                          <w:b/>
                          <w:color w:val="000000"/>
                          <w:sz w:val="17"/>
                          <w:szCs w:val="17"/>
                        </w:rPr>
                        <w:t>IIP-</w:t>
                      </w:r>
                      <w:proofErr w:type="spellStart"/>
                      <w:r w:rsidRPr="006A6CD1">
                        <w:rPr>
                          <w:rFonts w:asciiTheme="minorHAnsi" w:hAnsiTheme="minorHAnsi" w:cstheme="minorHAnsi"/>
                          <w:b/>
                          <w:color w:val="000000"/>
                          <w:sz w:val="17"/>
                          <w:szCs w:val="17"/>
                        </w:rPr>
                        <w:t>Ecosphere</w:t>
                      </w:r>
                      <w:proofErr w:type="spellEnd"/>
                    </w:p>
                    <w:p w14:paraId="50226CCD" w14:textId="77777777" w:rsidR="00531FB0" w:rsidRPr="006A6CD1" w:rsidRDefault="006A6CD1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</w:pPr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  <w:t>c/o Forschungszentrum L3S</w:t>
                      </w:r>
                    </w:p>
                    <w:p w14:paraId="53B4E325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  <w:t>Appelstr</w:t>
                      </w:r>
                      <w:proofErr w:type="spellEnd"/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  <w:t>. 9a</w:t>
                      </w:r>
                    </w:p>
                    <w:p w14:paraId="5D7AD7C9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</w:pPr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  <w:t xml:space="preserve">30167 Hannover </w:t>
                      </w:r>
                    </w:p>
                    <w:p w14:paraId="4CB50F96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</w:pPr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  <w:t>Deutschland</w:t>
                      </w:r>
                    </w:p>
                    <w:p w14:paraId="5923D7F7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</w:pPr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F20FCD7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</w:pPr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  <w:t>Telefon: +49 (0)511 762-1771</w:t>
                      </w:r>
                      <w:r w:rsidR="003A7E05"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  <w:t>5</w:t>
                      </w:r>
                    </w:p>
                    <w:p w14:paraId="3F90A357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</w:pPr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  <w:t>Fax: +49 (0)511 762-17779</w:t>
                      </w:r>
                    </w:p>
                    <w:p w14:paraId="2AD71547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</w:pPr>
                    </w:p>
                    <w:p w14:paraId="18580203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</w:pPr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  <w:t>www.</w:t>
                      </w:r>
                      <w:r w:rsidR="006A6CD1"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  <w:t>iip-ecosphere</w:t>
                      </w:r>
                      <w:r w:rsidRPr="006A6CD1"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  <w:t>.de</w:t>
                      </w:r>
                    </w:p>
                    <w:p w14:paraId="0351EFEE" w14:textId="77777777" w:rsidR="00531FB0" w:rsidRPr="006A6CD1" w:rsidRDefault="00531FB0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7"/>
                          <w:szCs w:val="17"/>
                          <w:lang w:val="sv-SE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0"/>
        <w:gridCol w:w="1902"/>
        <w:gridCol w:w="1903"/>
        <w:gridCol w:w="1903"/>
      </w:tblGrid>
      <w:tr w:rsidR="00271413" w:rsidRPr="006A6CD1" w14:paraId="1001E9CC" w14:textId="77777777" w:rsidTr="000B64AD">
        <w:tc>
          <w:tcPr>
            <w:tcW w:w="2230" w:type="dxa"/>
          </w:tcPr>
          <w:p w14:paraId="723B95FD" w14:textId="23CD04AE" w:rsidR="00271413" w:rsidRPr="000231A6" w:rsidRDefault="000231A6" w:rsidP="000231A6">
            <w:pPr>
              <w:tabs>
                <w:tab w:val="left" w:pos="3780"/>
                <w:tab w:val="left" w:pos="4320"/>
              </w:tabs>
              <w:spacing w:line="200" w:lineRule="atLeast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31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PRESSEMITTEILUNG</w:t>
            </w:r>
          </w:p>
        </w:tc>
        <w:tc>
          <w:tcPr>
            <w:tcW w:w="1902" w:type="dxa"/>
          </w:tcPr>
          <w:p w14:paraId="72F60CE8" w14:textId="77777777" w:rsidR="00271413" w:rsidRPr="006A6CD1" w:rsidRDefault="00271413" w:rsidP="00BA2B52">
            <w:pPr>
              <w:tabs>
                <w:tab w:val="left" w:pos="3780"/>
                <w:tab w:val="left" w:pos="4320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3" w:type="dxa"/>
          </w:tcPr>
          <w:p w14:paraId="645A262D" w14:textId="77777777" w:rsidR="00271413" w:rsidRPr="006A6CD1" w:rsidRDefault="00271413" w:rsidP="00BA2B52">
            <w:pPr>
              <w:tabs>
                <w:tab w:val="left" w:pos="676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3" w:type="dxa"/>
          </w:tcPr>
          <w:p w14:paraId="71777CF6" w14:textId="77777777" w:rsidR="00271413" w:rsidRPr="006A6CD1" w:rsidRDefault="00271413" w:rsidP="00BA2B52">
            <w:pPr>
              <w:tabs>
                <w:tab w:val="left" w:pos="676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271413" w:rsidRPr="006A6CD1" w14:paraId="5058E0A0" w14:textId="77777777" w:rsidTr="000B64AD">
        <w:tc>
          <w:tcPr>
            <w:tcW w:w="2230" w:type="dxa"/>
          </w:tcPr>
          <w:p w14:paraId="3472F779" w14:textId="77777777" w:rsidR="003E0D8A" w:rsidRPr="000231A6" w:rsidRDefault="003E0D8A" w:rsidP="00BA2B52">
            <w:pPr>
              <w:tabs>
                <w:tab w:val="left" w:pos="676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</w:tcPr>
          <w:p w14:paraId="398CB7EC" w14:textId="77777777" w:rsidR="00271413" w:rsidRPr="006A6CD1" w:rsidRDefault="00271413" w:rsidP="006C1914">
            <w:pPr>
              <w:tabs>
                <w:tab w:val="left" w:pos="6765"/>
              </w:tabs>
              <w:rPr>
                <w:rFonts w:asciiTheme="minorHAnsi" w:hAnsiTheme="minorHAnsi" w:cstheme="minorHAnsi"/>
                <w:sz w:val="16"/>
                <w:szCs w:val="12"/>
              </w:rPr>
            </w:pPr>
          </w:p>
        </w:tc>
        <w:tc>
          <w:tcPr>
            <w:tcW w:w="1903" w:type="dxa"/>
          </w:tcPr>
          <w:p w14:paraId="66789FD7" w14:textId="77777777" w:rsidR="00271413" w:rsidRPr="006A6CD1" w:rsidRDefault="00271413" w:rsidP="00120936">
            <w:pPr>
              <w:tabs>
                <w:tab w:val="left" w:pos="6765"/>
              </w:tabs>
              <w:rPr>
                <w:rFonts w:asciiTheme="minorHAnsi" w:hAnsiTheme="minorHAnsi" w:cstheme="minorHAnsi"/>
                <w:sz w:val="16"/>
                <w:szCs w:val="12"/>
              </w:rPr>
            </w:pPr>
          </w:p>
        </w:tc>
        <w:tc>
          <w:tcPr>
            <w:tcW w:w="1903" w:type="dxa"/>
          </w:tcPr>
          <w:p w14:paraId="3C98E368" w14:textId="2E74571D" w:rsidR="00271413" w:rsidRPr="006A6CD1" w:rsidRDefault="00271413" w:rsidP="00927983">
            <w:pPr>
              <w:tabs>
                <w:tab w:val="left" w:pos="6765"/>
              </w:tabs>
              <w:ind w:right="-504"/>
              <w:rPr>
                <w:rFonts w:asciiTheme="minorHAnsi" w:hAnsiTheme="minorHAnsi" w:cstheme="minorHAnsi"/>
                <w:sz w:val="16"/>
                <w:szCs w:val="12"/>
              </w:rPr>
            </w:pPr>
          </w:p>
        </w:tc>
      </w:tr>
    </w:tbl>
    <w:p w14:paraId="10AF400C" w14:textId="77777777" w:rsidR="000B64AD" w:rsidRPr="00DB1088" w:rsidRDefault="000B64AD" w:rsidP="000B64AD">
      <w:pPr>
        <w:rPr>
          <w:rFonts w:asciiTheme="minorHAnsi" w:hAnsiTheme="minorHAnsi" w:cstheme="minorHAnsi"/>
          <w:b/>
          <w:color w:val="141827"/>
          <w:sz w:val="28"/>
          <w:szCs w:val="36"/>
          <w:highlight w:val="white"/>
        </w:rPr>
      </w:pPr>
      <w:r w:rsidRPr="00DB1088">
        <w:rPr>
          <w:rFonts w:asciiTheme="minorHAnsi" w:hAnsiTheme="minorHAnsi" w:cstheme="minorHAnsi"/>
          <w:b/>
          <w:color w:val="141827"/>
          <w:sz w:val="28"/>
          <w:szCs w:val="36"/>
          <w:highlight w:val="white"/>
        </w:rPr>
        <w:t xml:space="preserve">KI-Experimentierfeld für Unternehmen wird eröffnet </w:t>
      </w:r>
    </w:p>
    <w:p w14:paraId="2E38C216" w14:textId="77777777" w:rsidR="000B64AD" w:rsidRPr="000B64AD" w:rsidRDefault="000B64AD" w:rsidP="000B64AD">
      <w:pPr>
        <w:rPr>
          <w:rFonts w:asciiTheme="minorHAnsi" w:hAnsiTheme="minorHAnsi" w:cstheme="minorHAnsi"/>
          <w:color w:val="141827"/>
          <w:highlight w:val="white"/>
        </w:rPr>
      </w:pPr>
    </w:p>
    <w:p w14:paraId="527A8289" w14:textId="0705AABB" w:rsidR="000B64AD" w:rsidRPr="00DB1088" w:rsidRDefault="000B64AD" w:rsidP="000B64AD">
      <w:pPr>
        <w:rPr>
          <w:rFonts w:asciiTheme="minorHAnsi" w:hAnsiTheme="minorHAnsi" w:cstheme="minorHAnsi"/>
          <w:b/>
          <w:color w:val="141827"/>
          <w:sz w:val="22"/>
          <w:highlight w:val="white"/>
        </w:rPr>
      </w:pPr>
      <w:r w:rsidRPr="00DB1088">
        <w:rPr>
          <w:rFonts w:asciiTheme="minorHAnsi" w:hAnsiTheme="minorHAnsi" w:cstheme="minorHAnsi"/>
          <w:b/>
          <w:color w:val="141827"/>
          <w:sz w:val="22"/>
          <w:highlight w:val="white"/>
        </w:rPr>
        <w:t>Virtuelle Veranstaltung am 15. Dezember</w:t>
      </w:r>
      <w:r w:rsidR="00994974">
        <w:rPr>
          <w:rFonts w:asciiTheme="minorHAnsi" w:hAnsiTheme="minorHAnsi" w:cstheme="minorHAnsi"/>
          <w:b/>
          <w:color w:val="141827"/>
          <w:sz w:val="22"/>
          <w:highlight w:val="white"/>
        </w:rPr>
        <w:t xml:space="preserve"> 2021 </w:t>
      </w:r>
      <w:r w:rsidR="00FB7D5A">
        <w:rPr>
          <w:rFonts w:asciiTheme="minorHAnsi" w:hAnsiTheme="minorHAnsi" w:cstheme="minorHAnsi"/>
          <w:b/>
          <w:color w:val="141827"/>
          <w:sz w:val="22"/>
          <w:highlight w:val="white"/>
        </w:rPr>
        <w:t>von</w:t>
      </w:r>
      <w:r w:rsidR="00994974">
        <w:rPr>
          <w:rFonts w:asciiTheme="minorHAnsi" w:hAnsiTheme="minorHAnsi" w:cstheme="minorHAnsi"/>
          <w:b/>
          <w:color w:val="141827"/>
          <w:sz w:val="22"/>
          <w:highlight w:val="white"/>
        </w:rPr>
        <w:t xml:space="preserve"> IIP-</w:t>
      </w:r>
      <w:proofErr w:type="spellStart"/>
      <w:r w:rsidR="00994974">
        <w:rPr>
          <w:rFonts w:asciiTheme="minorHAnsi" w:hAnsiTheme="minorHAnsi" w:cstheme="minorHAnsi"/>
          <w:b/>
          <w:color w:val="141827"/>
          <w:sz w:val="22"/>
          <w:highlight w:val="white"/>
        </w:rPr>
        <w:t>Ecosphere</w:t>
      </w:r>
      <w:proofErr w:type="spellEnd"/>
    </w:p>
    <w:p w14:paraId="40EE929E" w14:textId="77777777" w:rsidR="000B64AD" w:rsidRPr="000B64AD" w:rsidRDefault="000B64AD" w:rsidP="000B64AD">
      <w:pPr>
        <w:rPr>
          <w:rFonts w:asciiTheme="minorHAnsi" w:hAnsiTheme="minorHAnsi" w:cstheme="minorHAnsi"/>
          <w:color w:val="141827"/>
          <w:highlight w:val="white"/>
        </w:rPr>
      </w:pPr>
    </w:p>
    <w:p w14:paraId="1B7B90DE" w14:textId="7A18F336" w:rsidR="000B64AD" w:rsidRPr="00DB1088" w:rsidRDefault="00DB1088" w:rsidP="000B64AD">
      <w:pPr>
        <w:rPr>
          <w:rFonts w:asciiTheme="minorHAnsi" w:hAnsiTheme="minorHAnsi" w:cstheme="minorHAnsi"/>
          <w:b/>
          <w:color w:val="141827"/>
          <w:sz w:val="22"/>
          <w:highlight w:val="white"/>
        </w:rPr>
      </w:pPr>
      <w:r>
        <w:rPr>
          <w:rFonts w:asciiTheme="minorHAnsi" w:hAnsiTheme="minorHAnsi" w:cstheme="minorHAnsi"/>
          <w:b/>
          <w:sz w:val="22"/>
        </w:rPr>
        <w:t>Hannover,</w:t>
      </w:r>
      <w:r w:rsidR="00A718F0">
        <w:rPr>
          <w:rFonts w:asciiTheme="minorHAnsi" w:hAnsiTheme="minorHAnsi" w:cstheme="minorHAnsi"/>
          <w:b/>
          <w:sz w:val="22"/>
        </w:rPr>
        <w:t xml:space="preserve"> Frankfurt am Main,</w:t>
      </w:r>
      <w:r>
        <w:rPr>
          <w:rFonts w:asciiTheme="minorHAnsi" w:hAnsiTheme="minorHAnsi" w:cstheme="minorHAnsi"/>
          <w:b/>
          <w:sz w:val="22"/>
        </w:rPr>
        <w:t xml:space="preserve"> 0</w:t>
      </w:r>
      <w:r w:rsidR="005F70EC">
        <w:rPr>
          <w:rFonts w:asciiTheme="minorHAnsi" w:hAnsiTheme="minorHAnsi" w:cstheme="minorHAnsi"/>
          <w:b/>
          <w:sz w:val="22"/>
        </w:rPr>
        <w:t>8</w:t>
      </w:r>
      <w:r>
        <w:rPr>
          <w:rFonts w:asciiTheme="minorHAnsi" w:hAnsiTheme="minorHAnsi" w:cstheme="minorHAnsi"/>
          <w:b/>
          <w:sz w:val="22"/>
        </w:rPr>
        <w:t xml:space="preserve">. Dezember 2021. – </w:t>
      </w:r>
      <w:r w:rsidR="000B64AD" w:rsidRPr="00DB1088">
        <w:rPr>
          <w:rFonts w:asciiTheme="minorHAnsi" w:hAnsiTheme="minorHAnsi" w:cstheme="minorHAnsi"/>
          <w:sz w:val="22"/>
        </w:rPr>
        <w:t>Mit einer Online-Veranstaltung am 15. Dezember 2021 eröffnet das KI-Förderprojekt IIP-</w:t>
      </w:r>
      <w:proofErr w:type="spellStart"/>
      <w:r w:rsidR="000B64AD" w:rsidRPr="00DB1088">
        <w:rPr>
          <w:rFonts w:asciiTheme="minorHAnsi" w:hAnsiTheme="minorHAnsi" w:cstheme="minorHAnsi"/>
          <w:sz w:val="22"/>
        </w:rPr>
        <w:t>Ecosphere</w:t>
      </w:r>
      <w:proofErr w:type="spellEnd"/>
      <w:r w:rsidR="000B64AD" w:rsidRPr="00DB1088">
        <w:rPr>
          <w:rFonts w:asciiTheme="minorHAnsi" w:hAnsiTheme="minorHAnsi" w:cstheme="minorHAnsi"/>
          <w:sz w:val="22"/>
        </w:rPr>
        <w:t xml:space="preserve"> an der Leibniz Universität Hannover ein Experimentierfeld für produktionsbezogene KI-Technologien. Unternehmen und weitere Interessierte sind eingeladen, sich über das Angebot zu informieren.</w:t>
      </w:r>
    </w:p>
    <w:p w14:paraId="6E71437A" w14:textId="77777777" w:rsidR="000B64AD" w:rsidRPr="00DB1088" w:rsidRDefault="000B64AD" w:rsidP="000B64AD">
      <w:pPr>
        <w:rPr>
          <w:rFonts w:asciiTheme="minorHAnsi" w:hAnsiTheme="minorHAnsi" w:cstheme="minorHAnsi"/>
          <w:color w:val="141827"/>
          <w:sz w:val="22"/>
          <w:highlight w:val="white"/>
        </w:rPr>
      </w:pPr>
    </w:p>
    <w:p w14:paraId="0A368D52" w14:textId="77777777" w:rsidR="000B64AD" w:rsidRPr="00DB1088" w:rsidRDefault="000B64AD" w:rsidP="000B64AD">
      <w:pPr>
        <w:rPr>
          <w:rFonts w:asciiTheme="minorHAnsi" w:hAnsiTheme="minorHAnsi" w:cstheme="minorHAnsi"/>
          <w:sz w:val="22"/>
        </w:rPr>
      </w:pPr>
      <w:r w:rsidRPr="00DB1088">
        <w:rPr>
          <w:rFonts w:asciiTheme="minorHAnsi" w:hAnsiTheme="minorHAnsi" w:cstheme="minorHAnsi"/>
          <w:color w:val="141827"/>
          <w:sz w:val="22"/>
          <w:highlight w:val="white"/>
        </w:rPr>
        <w:t>Künstliche Intelligenz (KI) gilt als Schlüsseltechnologie für den Erhalt der Wettbewerbsfähigkeit der deutschen Industrie. Aber noch fehlt es vor allem im Mittelstand am einfachen Zugang zu KI-Technologien, an Fachkompetenz oder an Experimentierräumen. Das neue KI-Experimentierfeld von IIP-</w:t>
      </w:r>
      <w:proofErr w:type="spellStart"/>
      <w:r w:rsidRPr="00DB1088">
        <w:rPr>
          <w:rFonts w:asciiTheme="minorHAnsi" w:hAnsiTheme="minorHAnsi" w:cstheme="minorHAnsi"/>
          <w:color w:val="141827"/>
          <w:sz w:val="22"/>
          <w:highlight w:val="white"/>
        </w:rPr>
        <w:t>Ecosphere</w:t>
      </w:r>
      <w:proofErr w:type="spellEnd"/>
      <w:r w:rsidRPr="00DB1088">
        <w:rPr>
          <w:rFonts w:asciiTheme="minorHAnsi" w:hAnsiTheme="minorHAnsi" w:cstheme="minorHAnsi"/>
          <w:color w:val="141827"/>
          <w:sz w:val="22"/>
          <w:highlight w:val="white"/>
        </w:rPr>
        <w:t xml:space="preserve"> bietet Unternehmen im Produktionsumfeld die Möglichkeit, ihre neuartige KI-Technologie kostenfrei zu erproben. </w:t>
      </w:r>
      <w:r w:rsidRPr="00DB1088">
        <w:rPr>
          <w:rFonts w:asciiTheme="minorHAnsi" w:hAnsiTheme="minorHAnsi" w:cstheme="minorHAnsi"/>
          <w:color w:val="141827"/>
          <w:sz w:val="22"/>
        </w:rPr>
        <w:t xml:space="preserve">Der Experimentierraum ist dafür mit hochwertiger Hard- und Software ausgestattet. „So werden wir gemeinsam Hemmnisse aus dem Weg räumen und Unternehmen in die Lage versetzen, KI-Methoden erfolgreich anzuwenden und weiterzuentwickeln“, sagt Per Schreiber vom </w:t>
      </w:r>
      <w:r w:rsidRPr="00DB1088">
        <w:rPr>
          <w:rFonts w:asciiTheme="minorHAnsi" w:hAnsiTheme="minorHAnsi" w:cstheme="minorHAnsi"/>
          <w:color w:val="0A0A0A"/>
          <w:sz w:val="22"/>
        </w:rPr>
        <w:t>Institut für Fertigungstechnik und Werkzeugmaschinen der Leibniz Universität Hannover</w:t>
      </w:r>
      <w:r w:rsidRPr="00DB1088">
        <w:rPr>
          <w:rFonts w:asciiTheme="minorHAnsi" w:hAnsiTheme="minorHAnsi" w:cstheme="minorHAnsi"/>
          <w:color w:val="141827"/>
          <w:sz w:val="22"/>
        </w:rPr>
        <w:t>, der das Projekt IIP-</w:t>
      </w:r>
      <w:proofErr w:type="spellStart"/>
      <w:r w:rsidRPr="00DB1088">
        <w:rPr>
          <w:rFonts w:asciiTheme="minorHAnsi" w:hAnsiTheme="minorHAnsi" w:cstheme="minorHAnsi"/>
          <w:color w:val="141827"/>
          <w:sz w:val="22"/>
        </w:rPr>
        <w:t>Ecosphere</w:t>
      </w:r>
      <w:proofErr w:type="spellEnd"/>
      <w:r w:rsidRPr="00DB1088">
        <w:rPr>
          <w:rFonts w:asciiTheme="minorHAnsi" w:hAnsiTheme="minorHAnsi" w:cstheme="minorHAnsi"/>
          <w:color w:val="141827"/>
          <w:sz w:val="22"/>
        </w:rPr>
        <w:t xml:space="preserve"> koordiniert.</w:t>
      </w:r>
    </w:p>
    <w:p w14:paraId="69D828C7" w14:textId="77777777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</w:rPr>
      </w:pPr>
    </w:p>
    <w:p w14:paraId="24A137A8" w14:textId="77777777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</w:rPr>
      </w:pPr>
      <w:r w:rsidRPr="00DB1088">
        <w:rPr>
          <w:rFonts w:asciiTheme="minorHAnsi" w:hAnsiTheme="minorHAnsi" w:cstheme="minorHAnsi"/>
          <w:color w:val="0A0A0A"/>
          <w:sz w:val="22"/>
        </w:rPr>
        <w:t>Bei der Eröffnungsveranstaltung am 15. Dezember 2021 können alle Interessierten virtuell dabei sein und sich über das Angebot informieren.</w:t>
      </w:r>
      <w:r w:rsidRPr="00DB1088">
        <w:rPr>
          <w:rFonts w:asciiTheme="minorHAnsi" w:hAnsiTheme="minorHAnsi" w:cstheme="minorHAnsi"/>
          <w:sz w:val="22"/>
        </w:rPr>
        <w:t xml:space="preserve"> Neben einer Einführung in d</w:t>
      </w:r>
      <w:r w:rsidRPr="00DB1088">
        <w:rPr>
          <w:rFonts w:asciiTheme="minorHAnsi" w:hAnsiTheme="minorHAnsi" w:cstheme="minorHAnsi"/>
          <w:color w:val="0A0A0A"/>
          <w:sz w:val="22"/>
        </w:rPr>
        <w:t>as Konzept des Experimentierfelds geht es um erste Anwendungsbeispiele und Erfahrungsberichte. In einer offenen Diskussion können die Teilnehmer anschließend ihre Ideen und Beteiligungsmöglichkeiten mit den Mitarbeitern des Experimentierfelds besprechen.</w:t>
      </w:r>
    </w:p>
    <w:p w14:paraId="57E0E7F2" w14:textId="77777777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</w:rPr>
      </w:pPr>
    </w:p>
    <w:p w14:paraId="6A2F066E" w14:textId="14EF5355" w:rsidR="000B64AD" w:rsidRDefault="000B64AD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  <w:r w:rsidRPr="00DB1088">
        <w:rPr>
          <w:rFonts w:asciiTheme="minorHAnsi" w:hAnsiTheme="minorHAnsi" w:cstheme="minorHAnsi"/>
          <w:color w:val="0A0A0A"/>
          <w:sz w:val="22"/>
        </w:rPr>
        <w:t xml:space="preserve">Zum IIP-Experimentierfeld gehören 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unter anderem eine Werkzeugmaschine, Hochleistungsrechner und ein kollaborativer Roboter am </w:t>
      </w:r>
      <w:r w:rsidRPr="00DB1088">
        <w:rPr>
          <w:rFonts w:asciiTheme="minorHAnsi" w:hAnsiTheme="minorHAnsi" w:cstheme="minorHAnsi"/>
          <w:color w:val="0A0A0A"/>
          <w:sz w:val="22"/>
        </w:rPr>
        <w:t>Institut für Fertigungstechnik und Werkzeugmaschinen, um KI-Technologie im Kontext der spanenden Produktionstechnik testen zu können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. Da der Einsatz von KI in der industriellen Produktion auf</w:t>
      </w:r>
      <w:r w:rsidRPr="00DB1088">
        <w:rPr>
          <w:rFonts w:asciiTheme="minorHAnsi" w:hAnsiTheme="minorHAnsi" w:cstheme="minorHAnsi"/>
          <w:sz w:val="22"/>
          <w:highlight w:val="white"/>
        </w:rPr>
        <w:t xml:space="preserve"> Modellen des maschinellen Lernens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beruht</w:t>
      </w:r>
      <w:r w:rsidRPr="00DB1088">
        <w:rPr>
          <w:rFonts w:asciiTheme="minorHAnsi" w:hAnsiTheme="minorHAnsi" w:cstheme="minorHAnsi"/>
          <w:sz w:val="22"/>
          <w:highlight w:val="white"/>
        </w:rPr>
        <w:t xml:space="preserve">, die eine außergewöhnlich hohe Rechenleistung benötigen, steht Unternehmen 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am Forschungszentrum L3S außerdem der derzeit schnellste 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lastRenderedPageBreak/>
        <w:t xml:space="preserve">Hochleistungsrechner für Künstliche Intelligenz </w:t>
      </w:r>
      <w:r w:rsidRPr="00DB1088">
        <w:rPr>
          <w:rFonts w:asciiTheme="minorHAnsi" w:hAnsiTheme="minorHAnsi" w:cstheme="minorHAnsi"/>
          <w:sz w:val="22"/>
          <w:highlight w:val="white"/>
        </w:rPr>
        <w:t>zur Verfügung: der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Nvidia DGX-A100 </w:t>
      </w:r>
      <w:r w:rsidRPr="00DB1088">
        <w:rPr>
          <w:rFonts w:asciiTheme="minorHAnsi" w:hAnsiTheme="minorHAnsi" w:cstheme="minorHAnsi"/>
          <w:sz w:val="22"/>
          <w:highlight w:val="white"/>
        </w:rPr>
        <w:t>mit einer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Leistungsfähigkeit von fünf Billiarden Rechenoperationen pro Sekunde. </w:t>
      </w:r>
    </w:p>
    <w:p w14:paraId="3C5CA212" w14:textId="77777777" w:rsidR="00A718F0" w:rsidRPr="00DB1088" w:rsidRDefault="00A718F0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</w:p>
    <w:p w14:paraId="60B116CC" w14:textId="77777777" w:rsidR="000B64AD" w:rsidRPr="00DB1088" w:rsidRDefault="000B64AD" w:rsidP="000B64AD">
      <w:pPr>
        <w:rPr>
          <w:rFonts w:asciiTheme="minorHAnsi" w:hAnsiTheme="minorHAnsi" w:cstheme="minorHAnsi"/>
          <w:b/>
          <w:color w:val="0A0A0A"/>
          <w:sz w:val="22"/>
          <w:highlight w:val="white"/>
        </w:rPr>
      </w:pPr>
      <w:r w:rsidRPr="00DB1088">
        <w:rPr>
          <w:rFonts w:asciiTheme="minorHAnsi" w:hAnsiTheme="minorHAnsi" w:cstheme="minorHAnsi"/>
          <w:b/>
          <w:color w:val="0A0A0A"/>
          <w:sz w:val="22"/>
          <w:highlight w:val="white"/>
        </w:rPr>
        <w:t>Erster Test des Experimentierfelds bereits gelungen</w:t>
      </w:r>
    </w:p>
    <w:p w14:paraId="04C47916" w14:textId="77777777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</w:p>
    <w:p w14:paraId="006606D4" w14:textId="13C558E0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Der erste </w:t>
      </w:r>
      <w:r w:rsidRPr="00DB1088">
        <w:rPr>
          <w:rFonts w:asciiTheme="minorHAnsi" w:hAnsiTheme="minorHAnsi" w:cstheme="minorHAnsi"/>
          <w:sz w:val="22"/>
          <w:highlight w:val="white"/>
        </w:rPr>
        <w:t>Test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mit einem externen User des DGX-A100 war bereits erfolgreich. Die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P</w:t>
      </w:r>
      <w:r w:rsidR="00A718F0">
        <w:rPr>
          <w:rFonts w:asciiTheme="minorHAnsi" w:hAnsiTheme="minorHAnsi" w:cstheme="minorHAnsi"/>
          <w:color w:val="0A0A0A"/>
          <w:sz w:val="22"/>
          <w:highlight w:val="white"/>
        </w:rPr>
        <w:t>rostep</w:t>
      </w:r>
      <w:proofErr w:type="spellEnd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AG, ein Beratungsunternehmen für Product-Lifecycle-Management mit </w:t>
      </w:r>
      <w:r w:rsidR="001119F2">
        <w:rPr>
          <w:rFonts w:asciiTheme="minorHAnsi" w:hAnsiTheme="minorHAnsi" w:cstheme="minorHAnsi"/>
          <w:color w:val="0A0A0A"/>
          <w:sz w:val="22"/>
          <w:highlight w:val="white"/>
        </w:rPr>
        <w:t xml:space="preserve">einem 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Standort in Hannover, hat als erstes Unternehmen ein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PointNet</w:t>
      </w:r>
      <w:proofErr w:type="spellEnd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-Modell für die semantische Segmentierung einer Industrieanlage mithilfe des Hochleistungsrechners trainiert. Das Ziel von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P</w:t>
      </w:r>
      <w:r w:rsidR="00A718F0">
        <w:rPr>
          <w:rFonts w:asciiTheme="minorHAnsi" w:hAnsiTheme="minorHAnsi" w:cstheme="minorHAnsi"/>
          <w:color w:val="0A0A0A"/>
          <w:sz w:val="22"/>
          <w:highlight w:val="white"/>
        </w:rPr>
        <w:t>rostep</w:t>
      </w:r>
      <w:proofErr w:type="spellEnd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: ein digitaler Zwilling der Rohrleitungen einer industriellen Anlage. Hierfür fertigte das Unternehmen über einen 3D-Scan eine Punktwolke (</w:t>
      </w:r>
      <w:proofErr w:type="spellStart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point</w:t>
      </w:r>
      <w:proofErr w:type="spellEnd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cloud</w:t>
      </w:r>
      <w:proofErr w:type="spellEnd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) der gesamten Anlage an, aus der verschiedene semantische Segmentierungsbereiche extrahiert werden sollten. Um diese Extraktion zu ermöglichen, musste zunächst das eingesetzte neuronale Netz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PointNet</w:t>
      </w:r>
      <w:proofErr w:type="spellEnd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, das Punktwolken direkt verarbeitet, mit Hilfe von Deep Learning trainiert werden. </w:t>
      </w:r>
    </w:p>
    <w:p w14:paraId="6520B194" w14:textId="77777777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</w:p>
    <w:p w14:paraId="32496E4F" w14:textId="57E25B2D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Das Ergebnis der Trainings kann sich sehen lassen. „Dank der Nutzung des DGX-A100 konnten wir die Testläufe in nur zwei beziehungsweise drei Tagen ab</w:t>
      </w:r>
      <w:r w:rsidRPr="00DB1088">
        <w:rPr>
          <w:rFonts w:asciiTheme="minorHAnsi" w:hAnsiTheme="minorHAnsi" w:cstheme="minorHAnsi"/>
          <w:color w:val="0A0A0A"/>
          <w:sz w:val="22"/>
        </w:rPr>
        <w:t>schließen“,</w:t>
      </w:r>
      <w:r w:rsidRPr="00DB1088">
        <w:rPr>
          <w:rFonts w:asciiTheme="minorHAnsi" w:hAnsiTheme="minorHAnsi" w:cstheme="minorHAnsi"/>
          <w:sz w:val="22"/>
        </w:rPr>
        <w:t xml:space="preserve"> </w:t>
      </w:r>
      <w:r w:rsidRPr="00DB1088">
        <w:rPr>
          <w:rFonts w:asciiTheme="minorHAnsi" w:hAnsiTheme="minorHAnsi" w:cstheme="minorHAnsi"/>
          <w:color w:val="0A0A0A"/>
          <w:sz w:val="22"/>
        </w:rPr>
        <w:t xml:space="preserve">berichtet Dr. Josip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</w:rPr>
        <w:t>Stjepandic</w:t>
      </w:r>
      <w:proofErr w:type="spellEnd"/>
      <w:r w:rsidRPr="00DB1088">
        <w:rPr>
          <w:rFonts w:asciiTheme="minorHAnsi" w:hAnsiTheme="minorHAnsi" w:cstheme="minorHAnsi"/>
          <w:color w:val="0A0A0A"/>
          <w:sz w:val="22"/>
        </w:rPr>
        <w:t xml:space="preserve">, Head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</w:rPr>
        <w:t>of</w:t>
      </w:r>
      <w:proofErr w:type="spellEnd"/>
      <w:r w:rsidRPr="00DB1088">
        <w:rPr>
          <w:rFonts w:asciiTheme="minorHAnsi" w:hAnsiTheme="minorHAnsi" w:cstheme="minorHAnsi"/>
          <w:color w:val="0A0A0A"/>
          <w:sz w:val="22"/>
        </w:rPr>
        <w:t xml:space="preserve"> Business Unit 3D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</w:rPr>
        <w:t>Product</w:t>
      </w:r>
      <w:proofErr w:type="spellEnd"/>
      <w:r w:rsidRPr="00DB1088">
        <w:rPr>
          <w:rFonts w:asciiTheme="minorHAnsi" w:hAnsiTheme="minorHAnsi" w:cstheme="minorHAnsi"/>
          <w:color w:val="0A0A0A"/>
          <w:sz w:val="22"/>
        </w:rPr>
        <w:t xml:space="preserve">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</w:rPr>
        <w:t>Creation</w:t>
      </w:r>
      <w:proofErr w:type="spellEnd"/>
      <w:r w:rsidRPr="00DB1088">
        <w:rPr>
          <w:rFonts w:asciiTheme="minorHAnsi" w:hAnsiTheme="minorHAnsi" w:cstheme="minorHAnsi"/>
          <w:color w:val="0A0A0A"/>
          <w:sz w:val="22"/>
        </w:rPr>
        <w:t xml:space="preserve"> bei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</w:rPr>
        <w:t>P</w:t>
      </w:r>
      <w:r w:rsidR="00A718F0">
        <w:rPr>
          <w:rFonts w:asciiTheme="minorHAnsi" w:hAnsiTheme="minorHAnsi" w:cstheme="minorHAnsi"/>
          <w:color w:val="0A0A0A"/>
          <w:sz w:val="22"/>
        </w:rPr>
        <w:t>rostep</w:t>
      </w:r>
      <w:proofErr w:type="spellEnd"/>
      <w:r w:rsidRPr="00DB1088">
        <w:rPr>
          <w:rFonts w:asciiTheme="minorHAnsi" w:hAnsiTheme="minorHAnsi" w:cstheme="minorHAnsi"/>
          <w:color w:val="0A0A0A"/>
          <w:sz w:val="22"/>
        </w:rPr>
        <w:t>.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Damit erzielte das Unternehmen eine 4,3-fache Beschleunigung der Trainingszeit gegenüber dem eigenen Quadro RTX 4000, mit dem dasselbe Verfahren bis zu drei Wochen dauert. Zusätzlich steigerte der DGX-A100 die Genauigkeit der Berechnung von 60 auf 70 Prozent. Unter anderen Voraussetzungen, etwa bei der Verwendung desselben Betriebssystems im Unternehmen und im IIP-Experimentierfeld, könnte die Genauigkeit noch weiter erhöht werden.</w:t>
      </w:r>
    </w:p>
    <w:p w14:paraId="46199202" w14:textId="77777777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</w:p>
    <w:p w14:paraId="5E03313D" w14:textId="0993811A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Der erfolgreiche </w:t>
      </w:r>
      <w:r w:rsidRPr="00DB1088">
        <w:rPr>
          <w:rFonts w:asciiTheme="minorHAnsi" w:hAnsiTheme="minorHAnsi" w:cstheme="minorHAnsi"/>
          <w:sz w:val="22"/>
          <w:highlight w:val="white"/>
        </w:rPr>
        <w:t>Test</w:t>
      </w:r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mit </w:t>
      </w:r>
      <w:proofErr w:type="spellStart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>P</w:t>
      </w:r>
      <w:r w:rsidR="00A718F0">
        <w:rPr>
          <w:rFonts w:asciiTheme="minorHAnsi" w:hAnsiTheme="minorHAnsi" w:cstheme="minorHAnsi"/>
          <w:color w:val="0A0A0A"/>
          <w:sz w:val="22"/>
          <w:highlight w:val="white"/>
        </w:rPr>
        <w:t>rostep</w:t>
      </w:r>
      <w:proofErr w:type="spellEnd"/>
      <w:r w:rsidRPr="00DB1088">
        <w:rPr>
          <w:rFonts w:asciiTheme="minorHAnsi" w:hAnsiTheme="minorHAnsi" w:cstheme="minorHAnsi"/>
          <w:color w:val="0A0A0A"/>
          <w:sz w:val="22"/>
          <w:highlight w:val="white"/>
        </w:rPr>
        <w:t xml:space="preserve"> zeigt, wie vor allem kleinere Unternehmen in Zukunft vom IIP-Experimentierfeld profitieren können. Ohne selbst in die nötige, aber oft teure Infrastruktur für ihre KI-Berechnungen investieren zu müssen, können sie per Cloudzugang die Schnelligkeit und Leistungsstärke des DGX-A100 am L3S nutzen. Zusätzlich können sie den Zeitaufwand für die Erprobung ihrer KI-Ansätze erheblich senken. </w:t>
      </w:r>
    </w:p>
    <w:p w14:paraId="3B84DB2F" w14:textId="77777777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  <w:highlight w:val="white"/>
        </w:rPr>
      </w:pPr>
    </w:p>
    <w:p w14:paraId="72D974BC" w14:textId="77777777" w:rsidR="000B64AD" w:rsidRPr="00DB1088" w:rsidRDefault="000B64AD" w:rsidP="000B64AD">
      <w:pPr>
        <w:rPr>
          <w:rFonts w:asciiTheme="minorHAnsi" w:hAnsiTheme="minorHAnsi" w:cstheme="minorHAnsi"/>
          <w:color w:val="141827"/>
          <w:sz w:val="22"/>
          <w:highlight w:val="white"/>
        </w:rPr>
      </w:pPr>
    </w:p>
    <w:p w14:paraId="57C0DE79" w14:textId="3F541318" w:rsidR="000B64AD" w:rsidRPr="00DB1088" w:rsidRDefault="000B64AD" w:rsidP="000B64AD">
      <w:pPr>
        <w:rPr>
          <w:rFonts w:asciiTheme="minorHAnsi" w:hAnsiTheme="minorHAnsi" w:cstheme="minorHAnsi"/>
          <w:color w:val="0A0A0A"/>
          <w:sz w:val="22"/>
        </w:rPr>
      </w:pPr>
      <w:r w:rsidRPr="00DB1088">
        <w:rPr>
          <w:rFonts w:asciiTheme="minorHAnsi" w:hAnsiTheme="minorHAnsi" w:cstheme="minorHAnsi"/>
          <w:color w:val="0A0A0A"/>
          <w:sz w:val="22"/>
        </w:rPr>
        <w:t xml:space="preserve">Näheres zur Eröffnungsveranstaltung mit der Möglichkeit zur Anmeldung finden Sie unter </w:t>
      </w:r>
      <w:hyperlink r:id="rId7" w:history="1">
        <w:r w:rsidR="00F53A5F" w:rsidRPr="00345979">
          <w:rPr>
            <w:rStyle w:val="Hyperlink"/>
            <w:rFonts w:asciiTheme="minorHAnsi" w:hAnsiTheme="minorHAnsi" w:cstheme="minorHAnsi"/>
            <w:sz w:val="22"/>
          </w:rPr>
          <w:t>www.iip-ecosphere.de/event/auftaktveranstaltung-iip-experimentierfeld/</w:t>
        </w:r>
      </w:hyperlink>
      <w:r w:rsidRPr="00DB1088">
        <w:rPr>
          <w:rFonts w:asciiTheme="minorHAnsi" w:hAnsiTheme="minorHAnsi" w:cstheme="minorHAnsi"/>
          <w:color w:val="0A0A0A"/>
          <w:sz w:val="22"/>
        </w:rPr>
        <w:t xml:space="preserve"> </w:t>
      </w:r>
    </w:p>
    <w:p w14:paraId="1D23A146" w14:textId="77777777" w:rsidR="000B64AD" w:rsidRPr="00DB1088" w:rsidRDefault="000B64AD" w:rsidP="000B64AD">
      <w:pPr>
        <w:rPr>
          <w:rFonts w:asciiTheme="minorHAnsi" w:hAnsiTheme="minorHAnsi" w:cstheme="minorHAnsi"/>
          <w:b/>
          <w:color w:val="141827"/>
          <w:sz w:val="22"/>
          <w:highlight w:val="white"/>
        </w:rPr>
      </w:pPr>
    </w:p>
    <w:p w14:paraId="34894CD0" w14:textId="3C0A4AD2" w:rsidR="000B64AD" w:rsidRPr="00DB1088" w:rsidRDefault="000B64AD" w:rsidP="000B64AD">
      <w:pPr>
        <w:rPr>
          <w:rFonts w:asciiTheme="minorHAnsi" w:hAnsiTheme="minorHAnsi" w:cstheme="minorHAnsi"/>
          <w:color w:val="141827"/>
          <w:sz w:val="22"/>
        </w:rPr>
      </w:pPr>
      <w:r w:rsidRPr="00DB1088">
        <w:rPr>
          <w:rFonts w:asciiTheme="minorHAnsi" w:hAnsiTheme="minorHAnsi" w:cstheme="minorHAnsi"/>
          <w:color w:val="141827"/>
          <w:sz w:val="22"/>
          <w:highlight w:val="white"/>
        </w:rPr>
        <w:t>Weitere Info</w:t>
      </w:r>
      <w:r w:rsidR="00F53A5F">
        <w:rPr>
          <w:rFonts w:asciiTheme="minorHAnsi" w:hAnsiTheme="minorHAnsi" w:cstheme="minorHAnsi"/>
          <w:color w:val="141827"/>
          <w:sz w:val="22"/>
          <w:highlight w:val="white"/>
        </w:rPr>
        <w:t xml:space="preserve">rmationen zum Experimentierfeld </w:t>
      </w:r>
      <w:r w:rsidR="00F53A5F">
        <w:rPr>
          <w:rFonts w:asciiTheme="minorHAnsi" w:hAnsiTheme="minorHAnsi" w:cstheme="minorHAnsi"/>
          <w:color w:val="141827"/>
          <w:sz w:val="22"/>
        </w:rPr>
        <w:t xml:space="preserve">erhalten Sie unter </w:t>
      </w:r>
      <w:hyperlink r:id="rId8" w:history="1">
        <w:r w:rsidR="00F53A5F" w:rsidRPr="00345979">
          <w:rPr>
            <w:rStyle w:val="Hyperlink"/>
            <w:rFonts w:asciiTheme="minorHAnsi" w:hAnsiTheme="minorHAnsi" w:cstheme="minorHAnsi"/>
            <w:sz w:val="22"/>
          </w:rPr>
          <w:t>www.iip-ecosphere.de/angebote/ki-experimentierfeld/</w:t>
        </w:r>
      </w:hyperlink>
    </w:p>
    <w:p w14:paraId="12549351" w14:textId="77777777" w:rsidR="000B64AD" w:rsidRPr="00DB1088" w:rsidRDefault="000B64AD" w:rsidP="000B64AD">
      <w:pPr>
        <w:rPr>
          <w:rFonts w:asciiTheme="minorHAnsi" w:hAnsiTheme="minorHAnsi" w:cstheme="minorHAnsi"/>
          <w:color w:val="141827"/>
          <w:sz w:val="22"/>
          <w:highlight w:val="white"/>
        </w:rPr>
      </w:pPr>
    </w:p>
    <w:p w14:paraId="51A45667" w14:textId="037C8B0D" w:rsidR="000B64AD" w:rsidRDefault="00507506" w:rsidP="000B64AD">
      <w:pPr>
        <w:rPr>
          <w:rFonts w:asciiTheme="minorHAnsi" w:hAnsiTheme="minorHAnsi" w:cstheme="minorHAnsi"/>
          <w:b/>
          <w:bCs/>
          <w:color w:val="141827"/>
          <w:sz w:val="22"/>
          <w:highlight w:val="white"/>
        </w:rPr>
      </w:pPr>
      <w:r w:rsidRPr="00A718F0">
        <w:rPr>
          <w:rFonts w:asciiTheme="minorHAnsi" w:hAnsiTheme="minorHAnsi" w:cstheme="minorHAnsi"/>
          <w:b/>
          <w:bCs/>
          <w:color w:val="141827"/>
          <w:sz w:val="22"/>
          <w:highlight w:val="white"/>
        </w:rPr>
        <w:t>H</w:t>
      </w:r>
      <w:r w:rsidR="00FB7D5A">
        <w:rPr>
          <w:rFonts w:asciiTheme="minorHAnsi" w:hAnsiTheme="minorHAnsi" w:cstheme="minorHAnsi"/>
          <w:b/>
          <w:bCs/>
          <w:color w:val="141827"/>
          <w:sz w:val="22"/>
          <w:highlight w:val="white"/>
        </w:rPr>
        <w:t>i</w:t>
      </w:r>
      <w:r w:rsidRPr="00A718F0">
        <w:rPr>
          <w:rFonts w:asciiTheme="minorHAnsi" w:hAnsiTheme="minorHAnsi" w:cstheme="minorHAnsi"/>
          <w:b/>
          <w:bCs/>
          <w:color w:val="141827"/>
          <w:sz w:val="22"/>
          <w:highlight w:val="white"/>
        </w:rPr>
        <w:t>ntergrund</w:t>
      </w:r>
    </w:p>
    <w:p w14:paraId="001905D9" w14:textId="77777777" w:rsidR="00FB7D5A" w:rsidRPr="005F70EC" w:rsidRDefault="00FB7D5A" w:rsidP="000B64AD">
      <w:pPr>
        <w:rPr>
          <w:rFonts w:asciiTheme="minorHAnsi" w:hAnsiTheme="minorHAnsi" w:cstheme="minorHAnsi"/>
          <w:b/>
          <w:bCs/>
          <w:color w:val="141827"/>
          <w:sz w:val="22"/>
          <w:highlight w:val="white"/>
        </w:rPr>
      </w:pPr>
    </w:p>
    <w:p w14:paraId="28938E4D" w14:textId="397F3B04" w:rsidR="000B64AD" w:rsidRPr="00DB1088" w:rsidRDefault="000B64AD" w:rsidP="000B64AD">
      <w:pPr>
        <w:rPr>
          <w:rFonts w:asciiTheme="minorHAnsi" w:hAnsiTheme="minorHAnsi" w:cstheme="minorHAnsi"/>
          <w:sz w:val="22"/>
        </w:rPr>
      </w:pPr>
      <w:r w:rsidRPr="00DB1088">
        <w:rPr>
          <w:rFonts w:asciiTheme="minorHAnsi" w:hAnsiTheme="minorHAnsi" w:cstheme="minorHAnsi"/>
          <w:b/>
          <w:sz w:val="22"/>
        </w:rPr>
        <w:t>Über IIP-</w:t>
      </w:r>
      <w:proofErr w:type="spellStart"/>
      <w:r w:rsidRPr="00DB1088">
        <w:rPr>
          <w:rFonts w:asciiTheme="minorHAnsi" w:hAnsiTheme="minorHAnsi" w:cstheme="minorHAnsi"/>
          <w:b/>
          <w:sz w:val="22"/>
        </w:rPr>
        <w:t>Ecosphere</w:t>
      </w:r>
      <w:proofErr w:type="spellEnd"/>
      <w:r w:rsidRPr="00DB1088">
        <w:rPr>
          <w:rFonts w:asciiTheme="minorHAnsi" w:hAnsiTheme="minorHAnsi" w:cstheme="minorHAnsi"/>
          <w:b/>
          <w:sz w:val="22"/>
        </w:rPr>
        <w:t>:</w:t>
      </w:r>
      <w:r w:rsidRPr="00DB1088">
        <w:rPr>
          <w:rFonts w:asciiTheme="minorHAnsi" w:hAnsiTheme="minorHAnsi" w:cstheme="minorHAnsi"/>
          <w:sz w:val="22"/>
        </w:rPr>
        <w:t xml:space="preserve"> Das 2019 gestartete Projekt IIP-</w:t>
      </w:r>
      <w:proofErr w:type="spellStart"/>
      <w:r w:rsidRPr="00DB1088">
        <w:rPr>
          <w:rFonts w:asciiTheme="minorHAnsi" w:hAnsiTheme="minorHAnsi" w:cstheme="minorHAnsi"/>
          <w:sz w:val="22"/>
        </w:rPr>
        <w:t>Ecosphere</w:t>
      </w:r>
      <w:proofErr w:type="spellEnd"/>
      <w:r w:rsidRPr="00DB1088">
        <w:rPr>
          <w:rFonts w:asciiTheme="minorHAnsi" w:hAnsiTheme="minorHAnsi" w:cstheme="minorHAnsi"/>
          <w:sz w:val="22"/>
        </w:rPr>
        <w:t xml:space="preserve"> (Next Level </w:t>
      </w:r>
      <w:proofErr w:type="spellStart"/>
      <w:r w:rsidRPr="00DB1088">
        <w:rPr>
          <w:rFonts w:asciiTheme="minorHAnsi" w:hAnsiTheme="minorHAnsi" w:cstheme="minorHAnsi"/>
          <w:sz w:val="22"/>
        </w:rPr>
        <w:t>Ecosphere</w:t>
      </w:r>
      <w:proofErr w:type="spellEnd"/>
      <w:r w:rsidRPr="00DB108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B1088">
        <w:rPr>
          <w:rFonts w:asciiTheme="minorHAnsi" w:hAnsiTheme="minorHAnsi" w:cstheme="minorHAnsi"/>
          <w:sz w:val="22"/>
        </w:rPr>
        <w:t>for</w:t>
      </w:r>
      <w:proofErr w:type="spellEnd"/>
      <w:r w:rsidRPr="00DB1088">
        <w:rPr>
          <w:rFonts w:asciiTheme="minorHAnsi" w:hAnsiTheme="minorHAnsi" w:cstheme="minorHAnsi"/>
          <w:sz w:val="22"/>
        </w:rPr>
        <w:t xml:space="preserve"> Intelligent Industrial </w:t>
      </w:r>
      <w:proofErr w:type="spellStart"/>
      <w:r w:rsidRPr="00DB1088">
        <w:rPr>
          <w:rFonts w:asciiTheme="minorHAnsi" w:hAnsiTheme="minorHAnsi" w:cstheme="minorHAnsi"/>
          <w:sz w:val="22"/>
        </w:rPr>
        <w:t>Production</w:t>
      </w:r>
      <w:proofErr w:type="spellEnd"/>
      <w:r w:rsidRPr="00DB1088">
        <w:rPr>
          <w:rFonts w:asciiTheme="minorHAnsi" w:hAnsiTheme="minorHAnsi" w:cstheme="minorHAnsi"/>
          <w:sz w:val="22"/>
        </w:rPr>
        <w:t>) vernetzt Akteure aus Wirtschaft und Wissenschaft in einem Ökosystem der intelligenten Produktion und entwickelt anwendungsorientierte KI-Methoden und innovative Geschäftsmodelle für die nächste Generation der Industrie 4.0. Das Ziel ist die Stärkung der Wettbewerbsfähigkeit durch Selbstoptimierung der Produktion. Das Ökosystem mit 18 Konsortial- und 57 assoziierten Partnern</w:t>
      </w:r>
      <w:r w:rsidR="00507506">
        <w:rPr>
          <w:rFonts w:asciiTheme="minorHAnsi" w:hAnsiTheme="minorHAnsi" w:cstheme="minorHAnsi"/>
          <w:sz w:val="22"/>
        </w:rPr>
        <w:t xml:space="preserve">, - einer davon ist der VDW (Verein Deutscher Werkzeugmaschinenfabriken), Frankfurt am Main, - </w:t>
      </w:r>
      <w:r w:rsidRPr="00DB1088">
        <w:rPr>
          <w:rFonts w:asciiTheme="minorHAnsi" w:hAnsiTheme="minorHAnsi" w:cstheme="minorHAnsi"/>
          <w:sz w:val="22"/>
        </w:rPr>
        <w:t xml:space="preserve"> entwickelt unter anderem einen KI-Lösungskatalog und eine virtuelle Plattform zur Erhöhung der Herstellerunabhängigkeit und experimentiert damit verstärkt im industriellen </w:t>
      </w:r>
      <w:r w:rsidRPr="00DB1088">
        <w:rPr>
          <w:rFonts w:asciiTheme="minorHAnsi" w:hAnsiTheme="minorHAnsi" w:cstheme="minorHAnsi"/>
          <w:sz w:val="22"/>
        </w:rPr>
        <w:lastRenderedPageBreak/>
        <w:t xml:space="preserve">Umfeld. Zudem werden rechtliche, organisatorische und technische Rahmenbedingungen erarbeitet, damit Daten einfacher und sicherer zur Verbesserung und Entwicklung neuer Dienste geteilt werden können. </w:t>
      </w:r>
    </w:p>
    <w:p w14:paraId="3FC6F47E" w14:textId="77777777" w:rsidR="000B64AD" w:rsidRPr="00DB1088" w:rsidRDefault="000B64AD" w:rsidP="000B64AD">
      <w:pPr>
        <w:rPr>
          <w:rFonts w:asciiTheme="minorHAnsi" w:hAnsiTheme="minorHAnsi" w:cstheme="minorHAnsi"/>
          <w:sz w:val="22"/>
        </w:rPr>
      </w:pPr>
    </w:p>
    <w:p w14:paraId="4E9E5B6A" w14:textId="77777777" w:rsidR="000B64AD" w:rsidRPr="00DB1088" w:rsidRDefault="000B64AD" w:rsidP="000B64AD">
      <w:pPr>
        <w:rPr>
          <w:rFonts w:asciiTheme="minorHAnsi" w:hAnsiTheme="minorHAnsi" w:cstheme="minorHAnsi"/>
          <w:sz w:val="22"/>
        </w:rPr>
      </w:pPr>
      <w:r w:rsidRPr="00DB1088">
        <w:rPr>
          <w:rFonts w:asciiTheme="minorHAnsi" w:hAnsiTheme="minorHAnsi" w:cstheme="minorHAnsi"/>
          <w:sz w:val="22"/>
        </w:rPr>
        <w:t>IIP-</w:t>
      </w:r>
      <w:proofErr w:type="spellStart"/>
      <w:r w:rsidRPr="00DB1088">
        <w:rPr>
          <w:rFonts w:asciiTheme="minorHAnsi" w:hAnsiTheme="minorHAnsi" w:cstheme="minorHAnsi"/>
          <w:sz w:val="22"/>
        </w:rPr>
        <w:t>Ecosphere</w:t>
      </w:r>
      <w:proofErr w:type="spellEnd"/>
      <w:r w:rsidRPr="00DB1088">
        <w:rPr>
          <w:rFonts w:asciiTheme="minorHAnsi" w:hAnsiTheme="minorHAnsi" w:cstheme="minorHAnsi"/>
          <w:sz w:val="22"/>
        </w:rPr>
        <w:t xml:space="preserve"> wird als einer der Gewinner des „Innovationswettbewerbs Künstliche Intelligenz“ durch das Bundesministerium für Wirtschaft und Energie gefördert.</w:t>
      </w:r>
    </w:p>
    <w:p w14:paraId="44805E44" w14:textId="77777777" w:rsidR="000B64AD" w:rsidRPr="00DB1088" w:rsidRDefault="000B64AD" w:rsidP="000B64AD">
      <w:pPr>
        <w:rPr>
          <w:rFonts w:asciiTheme="minorHAnsi" w:hAnsiTheme="minorHAnsi" w:cstheme="minorHAnsi"/>
          <w:sz w:val="22"/>
        </w:rPr>
      </w:pPr>
    </w:p>
    <w:p w14:paraId="3481A4AB" w14:textId="3E8DAA1F" w:rsidR="000B64AD" w:rsidRPr="00DB1088" w:rsidRDefault="00507506" w:rsidP="000B64AD">
      <w:pPr>
        <w:rPr>
          <w:rFonts w:asciiTheme="minorHAnsi" w:hAnsiTheme="minorHAnsi" w:cstheme="minorHAnsi"/>
          <w:color w:val="0A0A0A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Weitere Informationen: </w:t>
      </w:r>
      <w:r w:rsidR="000B64AD" w:rsidRPr="00DB1088">
        <w:rPr>
          <w:rFonts w:asciiTheme="minorHAnsi" w:hAnsiTheme="minorHAnsi" w:cstheme="minorHAnsi"/>
          <w:sz w:val="22"/>
        </w:rPr>
        <w:t>Per Schreiber</w:t>
      </w:r>
      <w:r>
        <w:rPr>
          <w:rFonts w:asciiTheme="minorHAnsi" w:hAnsiTheme="minorHAnsi" w:cstheme="minorHAnsi"/>
          <w:sz w:val="22"/>
        </w:rPr>
        <w:t xml:space="preserve">, </w:t>
      </w:r>
      <w:r w:rsidR="000B64AD" w:rsidRPr="00DB1088">
        <w:rPr>
          <w:rFonts w:asciiTheme="minorHAnsi" w:hAnsiTheme="minorHAnsi" w:cstheme="minorHAnsi"/>
          <w:sz w:val="22"/>
        </w:rPr>
        <w:t>Leibniz Universität Hannover</w:t>
      </w:r>
      <w:r>
        <w:rPr>
          <w:rFonts w:asciiTheme="minorHAnsi" w:hAnsiTheme="minorHAnsi" w:cstheme="minorHAnsi"/>
          <w:sz w:val="22"/>
        </w:rPr>
        <w:t xml:space="preserve">, </w:t>
      </w:r>
      <w:r w:rsidR="000B64AD" w:rsidRPr="00DB1088">
        <w:rPr>
          <w:rFonts w:asciiTheme="minorHAnsi" w:hAnsiTheme="minorHAnsi" w:cstheme="minorHAnsi"/>
          <w:color w:val="0A0A0A"/>
          <w:sz w:val="22"/>
        </w:rPr>
        <w:t>Institut für Fertigungstechnik und Werkzeugmaschinen</w:t>
      </w:r>
      <w:r>
        <w:rPr>
          <w:rFonts w:asciiTheme="minorHAnsi" w:hAnsiTheme="minorHAnsi" w:cstheme="minorHAnsi"/>
          <w:color w:val="0A0A0A"/>
          <w:sz w:val="22"/>
        </w:rPr>
        <w:t>, Tel. +49 511 762-18316</w:t>
      </w:r>
    </w:p>
    <w:p w14:paraId="6C96F95A" w14:textId="5BC4424C" w:rsidR="000B64AD" w:rsidRPr="00DB1088" w:rsidRDefault="000B64AD" w:rsidP="000B64AD">
      <w:pPr>
        <w:rPr>
          <w:rFonts w:asciiTheme="minorHAnsi" w:hAnsiTheme="minorHAnsi" w:cstheme="minorHAnsi"/>
          <w:sz w:val="22"/>
        </w:rPr>
      </w:pPr>
      <w:r w:rsidRPr="00DB1088">
        <w:rPr>
          <w:rFonts w:asciiTheme="minorHAnsi" w:hAnsiTheme="minorHAnsi" w:cstheme="minorHAnsi"/>
          <w:sz w:val="22"/>
        </w:rPr>
        <w:t xml:space="preserve">E-Mail </w:t>
      </w:r>
      <w:r w:rsidRPr="00DB1088">
        <w:rPr>
          <w:rStyle w:val="Hyperlink"/>
          <w:rFonts w:asciiTheme="minorHAnsi" w:hAnsiTheme="minorHAnsi" w:cstheme="minorHAnsi"/>
          <w:color w:val="auto"/>
          <w:sz w:val="22"/>
          <w:u w:val="none"/>
        </w:rPr>
        <w:t>schreiber@ifw.uni-hannover.de</w:t>
      </w:r>
      <w:r w:rsidRPr="00DB1088">
        <w:rPr>
          <w:rFonts w:asciiTheme="minorHAnsi" w:hAnsiTheme="minorHAnsi" w:cstheme="minorHAnsi"/>
          <w:sz w:val="22"/>
        </w:rPr>
        <w:t xml:space="preserve"> </w:t>
      </w:r>
    </w:p>
    <w:p w14:paraId="3C1176C2" w14:textId="77777777" w:rsidR="00507506" w:rsidRPr="000231A6" w:rsidRDefault="00507506" w:rsidP="00507506">
      <w:pPr>
        <w:pStyle w:val="StandardWeb"/>
        <w:spacing w:before="240" w:after="120"/>
        <w:rPr>
          <w:rFonts w:asciiTheme="minorHAnsi" w:hAnsiTheme="minorHAnsi" w:cstheme="minorHAnsi"/>
          <w:b/>
          <w:sz w:val="22"/>
          <w:szCs w:val="20"/>
        </w:rPr>
      </w:pPr>
      <w:r w:rsidRPr="000231A6">
        <w:rPr>
          <w:rFonts w:asciiTheme="minorHAnsi" w:hAnsiTheme="minorHAnsi" w:cstheme="minorHAnsi"/>
          <w:b/>
          <w:sz w:val="22"/>
          <w:szCs w:val="20"/>
        </w:rPr>
        <w:t>Ansprechpartner</w:t>
      </w:r>
      <w:r>
        <w:rPr>
          <w:rFonts w:asciiTheme="minorHAnsi" w:hAnsiTheme="minorHAnsi" w:cstheme="minorHAnsi"/>
          <w:b/>
          <w:sz w:val="22"/>
          <w:szCs w:val="20"/>
        </w:rPr>
        <w:t>innen</w:t>
      </w:r>
    </w:p>
    <w:p w14:paraId="0505C5E6" w14:textId="77777777" w:rsidR="00507506" w:rsidRPr="000231A6" w:rsidRDefault="00507506" w:rsidP="00507506">
      <w:pPr>
        <w:pStyle w:val="StandardWeb"/>
        <w:spacing w:line="240" w:lineRule="atLeast"/>
        <w:rPr>
          <w:rFonts w:asciiTheme="minorHAnsi" w:hAnsiTheme="minorHAnsi" w:cstheme="minorHAnsi"/>
          <w:bCs/>
          <w:sz w:val="22"/>
          <w:szCs w:val="20"/>
        </w:rPr>
      </w:pPr>
      <w:r w:rsidRPr="000231A6">
        <w:rPr>
          <w:rFonts w:asciiTheme="minorHAnsi" w:hAnsiTheme="minorHAnsi" w:cstheme="minorHAnsi"/>
          <w:bCs/>
          <w:sz w:val="22"/>
          <w:szCs w:val="20"/>
        </w:rPr>
        <w:t xml:space="preserve">Sylke Becker, VDW, Presse- und Öffentlichkeitsarbeit, </w:t>
      </w:r>
      <w:r>
        <w:rPr>
          <w:rFonts w:asciiTheme="minorHAnsi" w:hAnsiTheme="minorHAnsi" w:cstheme="minorHAnsi"/>
          <w:bCs/>
          <w:sz w:val="22"/>
          <w:szCs w:val="20"/>
        </w:rPr>
        <w:br/>
      </w:r>
      <w:r w:rsidRPr="000231A6">
        <w:rPr>
          <w:rFonts w:asciiTheme="minorHAnsi" w:hAnsiTheme="minorHAnsi" w:cstheme="minorHAnsi"/>
          <w:bCs/>
          <w:sz w:val="22"/>
          <w:szCs w:val="20"/>
        </w:rPr>
        <w:t>Tel. +49 69 756081-33, s.becker@vdw.de</w:t>
      </w:r>
    </w:p>
    <w:p w14:paraId="4985BEBA" w14:textId="77777777" w:rsidR="00507506" w:rsidRPr="000231A6" w:rsidRDefault="00507506" w:rsidP="00507506">
      <w:pPr>
        <w:pStyle w:val="StandardWeb"/>
        <w:spacing w:line="240" w:lineRule="atLeast"/>
        <w:rPr>
          <w:rFonts w:asciiTheme="minorHAnsi" w:hAnsiTheme="minorHAnsi" w:cstheme="minorHAnsi"/>
          <w:bCs/>
          <w:sz w:val="22"/>
          <w:szCs w:val="20"/>
        </w:rPr>
      </w:pPr>
      <w:r w:rsidRPr="000231A6">
        <w:rPr>
          <w:rFonts w:asciiTheme="minorHAnsi" w:hAnsiTheme="minorHAnsi" w:cstheme="minorHAnsi"/>
          <w:bCs/>
          <w:sz w:val="22"/>
          <w:szCs w:val="20"/>
        </w:rPr>
        <w:t>Annika Schumann, Forschungszentrum L3S | IIP-</w:t>
      </w:r>
      <w:proofErr w:type="spellStart"/>
      <w:r w:rsidRPr="000231A6">
        <w:rPr>
          <w:rFonts w:asciiTheme="minorHAnsi" w:hAnsiTheme="minorHAnsi" w:cstheme="minorHAnsi"/>
          <w:bCs/>
          <w:sz w:val="22"/>
          <w:szCs w:val="20"/>
        </w:rPr>
        <w:t>Ecosphere</w:t>
      </w:r>
      <w:proofErr w:type="spellEnd"/>
      <w:r w:rsidRPr="000231A6">
        <w:rPr>
          <w:rFonts w:asciiTheme="minorHAnsi" w:hAnsiTheme="minorHAnsi" w:cstheme="minorHAnsi"/>
          <w:bCs/>
          <w:sz w:val="22"/>
          <w:szCs w:val="20"/>
        </w:rPr>
        <w:t xml:space="preserve">, Hannover, </w:t>
      </w:r>
      <w:r>
        <w:rPr>
          <w:rFonts w:asciiTheme="minorHAnsi" w:hAnsiTheme="minorHAnsi" w:cstheme="minorHAnsi"/>
          <w:bCs/>
          <w:sz w:val="22"/>
          <w:szCs w:val="20"/>
        </w:rPr>
        <w:br/>
      </w:r>
      <w:r w:rsidRPr="000231A6">
        <w:rPr>
          <w:rFonts w:asciiTheme="minorHAnsi" w:hAnsiTheme="minorHAnsi" w:cstheme="minorHAnsi"/>
          <w:bCs/>
          <w:sz w:val="22"/>
          <w:szCs w:val="20"/>
        </w:rPr>
        <w:t>Tel. +49 511 762-17776, schumann@I3s.de</w:t>
      </w:r>
    </w:p>
    <w:p w14:paraId="7AF803AF" w14:textId="6AF69496" w:rsidR="000231A6" w:rsidRPr="000B64AD" w:rsidRDefault="000231A6" w:rsidP="000B64AD">
      <w:pPr>
        <w:pStyle w:val="StandardWeb"/>
        <w:spacing w:after="160" w:afterAutospacing="0" w:line="240" w:lineRule="atLeast"/>
        <w:rPr>
          <w:rFonts w:asciiTheme="minorHAnsi" w:hAnsiTheme="minorHAnsi" w:cstheme="minorHAnsi"/>
          <w:bCs/>
          <w:sz w:val="22"/>
          <w:szCs w:val="20"/>
        </w:rPr>
      </w:pPr>
    </w:p>
    <w:sectPr w:rsidR="000231A6" w:rsidRPr="000B64AD" w:rsidSect="00D3226A">
      <w:headerReference w:type="default" r:id="rId9"/>
      <w:footerReference w:type="default" r:id="rId10"/>
      <w:pgSz w:w="11906" w:h="16838"/>
      <w:pgMar w:top="1418" w:right="25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570E" w14:textId="77777777" w:rsidR="00F329DF" w:rsidRDefault="00F329DF">
      <w:r>
        <w:separator/>
      </w:r>
    </w:p>
  </w:endnote>
  <w:endnote w:type="continuationSeparator" w:id="0">
    <w:p w14:paraId="13A6A251" w14:textId="77777777" w:rsidR="00F329DF" w:rsidRDefault="00F3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8BE" w14:textId="77777777" w:rsidR="0002763A" w:rsidRDefault="0002763A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86C152" wp14:editId="43B357EE">
          <wp:simplePos x="0" y="0"/>
          <wp:positionH relativeFrom="column">
            <wp:posOffset>5006156</wp:posOffset>
          </wp:positionH>
          <wp:positionV relativeFrom="paragraph">
            <wp:posOffset>-716851</wp:posOffset>
          </wp:positionV>
          <wp:extent cx="1025240" cy="1111250"/>
          <wp:effectExtent l="0" t="0" r="381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örderlogo BMW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24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E7D1" w14:textId="77777777" w:rsidR="00F329DF" w:rsidRDefault="00F329DF">
      <w:r>
        <w:separator/>
      </w:r>
    </w:p>
  </w:footnote>
  <w:footnote w:type="continuationSeparator" w:id="0">
    <w:p w14:paraId="324EA5F8" w14:textId="77777777" w:rsidR="00F329DF" w:rsidRDefault="00F3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CC9" w14:textId="215EEDCA" w:rsidR="00531FB0" w:rsidRDefault="00D44F45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013F2" wp14:editId="45A657F3">
          <wp:simplePos x="0" y="0"/>
          <wp:positionH relativeFrom="column">
            <wp:posOffset>4839970</wp:posOffset>
          </wp:positionH>
          <wp:positionV relativeFrom="paragraph">
            <wp:posOffset>-227965</wp:posOffset>
          </wp:positionV>
          <wp:extent cx="990600" cy="1019175"/>
          <wp:effectExtent l="0" t="0" r="0" b="9525"/>
          <wp:wrapNone/>
          <wp:docPr id="4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3S_Logo_neu2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FB0">
      <w:tab/>
    </w:r>
    <w:r w:rsidR="00D530DD">
      <w:tab/>
    </w:r>
  </w:p>
  <w:p w14:paraId="69C50861" w14:textId="77777777" w:rsidR="00531FB0" w:rsidRDefault="00531FB0">
    <w:pPr>
      <w:pStyle w:val="Kopfzeile"/>
    </w:pPr>
  </w:p>
  <w:p w14:paraId="46DF5784" w14:textId="77777777" w:rsidR="00531FB0" w:rsidRDefault="00531FB0">
    <w:pPr>
      <w:pStyle w:val="Kopfzeile"/>
    </w:pPr>
  </w:p>
  <w:p w14:paraId="012D3A79" w14:textId="77777777" w:rsidR="00531FB0" w:rsidRDefault="00531FB0">
    <w:pPr>
      <w:pStyle w:val="Kopfzeile"/>
    </w:pPr>
  </w:p>
  <w:p w14:paraId="3F28ED6D" w14:textId="77777777" w:rsidR="00531FB0" w:rsidRDefault="00531F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E58"/>
    <w:multiLevelType w:val="hybridMultilevel"/>
    <w:tmpl w:val="C3E81360"/>
    <w:lvl w:ilvl="0" w:tplc="AF16572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03816"/>
    <w:multiLevelType w:val="hybridMultilevel"/>
    <w:tmpl w:val="F12CABCE"/>
    <w:lvl w:ilvl="0" w:tplc="09C0506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1B616F"/>
    <w:multiLevelType w:val="hybridMultilevel"/>
    <w:tmpl w:val="600C36A2"/>
    <w:lvl w:ilvl="0" w:tplc="65ACDD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F7"/>
    <w:rsid w:val="000129D9"/>
    <w:rsid w:val="000231A6"/>
    <w:rsid w:val="0002763A"/>
    <w:rsid w:val="00033FE6"/>
    <w:rsid w:val="000346DF"/>
    <w:rsid w:val="00053427"/>
    <w:rsid w:val="00054A59"/>
    <w:rsid w:val="00065500"/>
    <w:rsid w:val="00085325"/>
    <w:rsid w:val="0008581E"/>
    <w:rsid w:val="000B24F8"/>
    <w:rsid w:val="000B3E38"/>
    <w:rsid w:val="000B64AD"/>
    <w:rsid w:val="000F6B0C"/>
    <w:rsid w:val="000F73AC"/>
    <w:rsid w:val="00106779"/>
    <w:rsid w:val="00107D8D"/>
    <w:rsid w:val="001119F2"/>
    <w:rsid w:val="00120936"/>
    <w:rsid w:val="0014591A"/>
    <w:rsid w:val="00187F97"/>
    <w:rsid w:val="001973CF"/>
    <w:rsid w:val="001A7639"/>
    <w:rsid w:val="001B33D8"/>
    <w:rsid w:val="001D1758"/>
    <w:rsid w:val="001D3B62"/>
    <w:rsid w:val="001D5E63"/>
    <w:rsid w:val="001F7965"/>
    <w:rsid w:val="002124E1"/>
    <w:rsid w:val="002252B4"/>
    <w:rsid w:val="002461E3"/>
    <w:rsid w:val="00246A79"/>
    <w:rsid w:val="00257B00"/>
    <w:rsid w:val="00271413"/>
    <w:rsid w:val="002A54D6"/>
    <w:rsid w:val="002D065D"/>
    <w:rsid w:val="002F5EB7"/>
    <w:rsid w:val="003056CC"/>
    <w:rsid w:val="003119FF"/>
    <w:rsid w:val="00355806"/>
    <w:rsid w:val="00357119"/>
    <w:rsid w:val="00372720"/>
    <w:rsid w:val="0038640D"/>
    <w:rsid w:val="00392A1B"/>
    <w:rsid w:val="003A6C91"/>
    <w:rsid w:val="003A7E05"/>
    <w:rsid w:val="003B0F79"/>
    <w:rsid w:val="003C5605"/>
    <w:rsid w:val="003D0506"/>
    <w:rsid w:val="003E0D8A"/>
    <w:rsid w:val="003F2D75"/>
    <w:rsid w:val="003F6C3E"/>
    <w:rsid w:val="004024F9"/>
    <w:rsid w:val="00412B91"/>
    <w:rsid w:val="00432D0A"/>
    <w:rsid w:val="004524B4"/>
    <w:rsid w:val="004727A0"/>
    <w:rsid w:val="004731DC"/>
    <w:rsid w:val="004C00FD"/>
    <w:rsid w:val="004D0663"/>
    <w:rsid w:val="004E00A6"/>
    <w:rsid w:val="004E41E5"/>
    <w:rsid w:val="004F17D7"/>
    <w:rsid w:val="00506C6D"/>
    <w:rsid w:val="00507506"/>
    <w:rsid w:val="0051770F"/>
    <w:rsid w:val="00531FB0"/>
    <w:rsid w:val="005521C8"/>
    <w:rsid w:val="00581A73"/>
    <w:rsid w:val="005B39B2"/>
    <w:rsid w:val="005F70EC"/>
    <w:rsid w:val="006574BD"/>
    <w:rsid w:val="006A6CD1"/>
    <w:rsid w:val="006C1914"/>
    <w:rsid w:val="006C3F07"/>
    <w:rsid w:val="006C5F72"/>
    <w:rsid w:val="006D59FE"/>
    <w:rsid w:val="006D7D7D"/>
    <w:rsid w:val="006E6843"/>
    <w:rsid w:val="006F4269"/>
    <w:rsid w:val="00743BAE"/>
    <w:rsid w:val="0077467E"/>
    <w:rsid w:val="007818A6"/>
    <w:rsid w:val="00787547"/>
    <w:rsid w:val="007A4E0D"/>
    <w:rsid w:val="007F1ED7"/>
    <w:rsid w:val="008409F0"/>
    <w:rsid w:val="00841EB3"/>
    <w:rsid w:val="00863C92"/>
    <w:rsid w:val="00885BD0"/>
    <w:rsid w:val="008A51C3"/>
    <w:rsid w:val="008A6701"/>
    <w:rsid w:val="008B3BFF"/>
    <w:rsid w:val="008E730F"/>
    <w:rsid w:val="00910693"/>
    <w:rsid w:val="00925606"/>
    <w:rsid w:val="00927983"/>
    <w:rsid w:val="00935634"/>
    <w:rsid w:val="009465BE"/>
    <w:rsid w:val="0099250F"/>
    <w:rsid w:val="00994974"/>
    <w:rsid w:val="0099706B"/>
    <w:rsid w:val="009A255E"/>
    <w:rsid w:val="009C6720"/>
    <w:rsid w:val="00A044BB"/>
    <w:rsid w:val="00A05429"/>
    <w:rsid w:val="00A071C2"/>
    <w:rsid w:val="00A60F6D"/>
    <w:rsid w:val="00A718F0"/>
    <w:rsid w:val="00A75EA2"/>
    <w:rsid w:val="00A81134"/>
    <w:rsid w:val="00A862C9"/>
    <w:rsid w:val="00A95D5E"/>
    <w:rsid w:val="00AC192A"/>
    <w:rsid w:val="00AC538A"/>
    <w:rsid w:val="00AC5FFF"/>
    <w:rsid w:val="00AF1929"/>
    <w:rsid w:val="00B130C8"/>
    <w:rsid w:val="00B30D6F"/>
    <w:rsid w:val="00B35F2B"/>
    <w:rsid w:val="00B4445A"/>
    <w:rsid w:val="00B73744"/>
    <w:rsid w:val="00B74BBF"/>
    <w:rsid w:val="00BA2B52"/>
    <w:rsid w:val="00BA5671"/>
    <w:rsid w:val="00BA5FEF"/>
    <w:rsid w:val="00BA663F"/>
    <w:rsid w:val="00BE62D4"/>
    <w:rsid w:val="00C26C18"/>
    <w:rsid w:val="00C30041"/>
    <w:rsid w:val="00C3215B"/>
    <w:rsid w:val="00C4422B"/>
    <w:rsid w:val="00C56636"/>
    <w:rsid w:val="00C76989"/>
    <w:rsid w:val="00C7762F"/>
    <w:rsid w:val="00C857C4"/>
    <w:rsid w:val="00CA6940"/>
    <w:rsid w:val="00CD4F8E"/>
    <w:rsid w:val="00CD6D58"/>
    <w:rsid w:val="00CD76B8"/>
    <w:rsid w:val="00CE7166"/>
    <w:rsid w:val="00CF5B00"/>
    <w:rsid w:val="00D01B56"/>
    <w:rsid w:val="00D0746D"/>
    <w:rsid w:val="00D101E2"/>
    <w:rsid w:val="00D1021D"/>
    <w:rsid w:val="00D25566"/>
    <w:rsid w:val="00D3226A"/>
    <w:rsid w:val="00D37A52"/>
    <w:rsid w:val="00D41246"/>
    <w:rsid w:val="00D44F45"/>
    <w:rsid w:val="00D461A5"/>
    <w:rsid w:val="00D530DD"/>
    <w:rsid w:val="00D535FE"/>
    <w:rsid w:val="00D7401C"/>
    <w:rsid w:val="00D806CE"/>
    <w:rsid w:val="00D82992"/>
    <w:rsid w:val="00D91B41"/>
    <w:rsid w:val="00D97AA7"/>
    <w:rsid w:val="00DB1088"/>
    <w:rsid w:val="00DB7023"/>
    <w:rsid w:val="00DF137D"/>
    <w:rsid w:val="00E1564E"/>
    <w:rsid w:val="00E274F7"/>
    <w:rsid w:val="00E30550"/>
    <w:rsid w:val="00E33E48"/>
    <w:rsid w:val="00E50DA7"/>
    <w:rsid w:val="00E54371"/>
    <w:rsid w:val="00E579CC"/>
    <w:rsid w:val="00E92747"/>
    <w:rsid w:val="00EA4326"/>
    <w:rsid w:val="00EC1573"/>
    <w:rsid w:val="00EF4B21"/>
    <w:rsid w:val="00EF7845"/>
    <w:rsid w:val="00F1337B"/>
    <w:rsid w:val="00F323EC"/>
    <w:rsid w:val="00F329DF"/>
    <w:rsid w:val="00F419EE"/>
    <w:rsid w:val="00F53A5F"/>
    <w:rsid w:val="00F727E0"/>
    <w:rsid w:val="00F72C16"/>
    <w:rsid w:val="00F76954"/>
    <w:rsid w:val="00F800C7"/>
    <w:rsid w:val="00FB7D5A"/>
    <w:rsid w:val="00FC172B"/>
    <w:rsid w:val="00FD07B1"/>
    <w:rsid w:val="00FD5E2F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68CAE4"/>
  <w15:chartTrackingRefBased/>
  <w15:docId w15:val="{837641BF-286C-4D68-85D5-479FAB2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74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ascii="Tahoma" w:hAnsi="Tahoma"/>
      <w:sz w:val="20"/>
      <w:szCs w:val="20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7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semiHidden/>
    <w:rsid w:val="001B33D8"/>
    <w:rPr>
      <w:sz w:val="20"/>
      <w:szCs w:val="20"/>
    </w:rPr>
  </w:style>
  <w:style w:type="character" w:styleId="Hyperlink">
    <w:name w:val="Hyperlink"/>
    <w:rsid w:val="00357119"/>
    <w:rPr>
      <w:color w:val="0000FF"/>
      <w:u w:val="single"/>
    </w:rPr>
  </w:style>
  <w:style w:type="paragraph" w:styleId="Textkrper">
    <w:name w:val="Body Text"/>
    <w:basedOn w:val="Standard"/>
    <w:rsid w:val="00D7401C"/>
    <w:pPr>
      <w:spacing w:after="120"/>
    </w:pPr>
    <w:rPr>
      <w:rFonts w:ascii="Tahoma" w:hAnsi="Tahoma"/>
      <w:szCs w:val="20"/>
      <w:lang w:eastAsia="en-US"/>
    </w:rPr>
  </w:style>
  <w:style w:type="paragraph" w:styleId="StandardWeb">
    <w:name w:val="Normal (Web)"/>
    <w:basedOn w:val="Standard"/>
    <w:uiPriority w:val="99"/>
    <w:unhideWhenUsed/>
    <w:rsid w:val="00506C6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C3215B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32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321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77467E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0550"/>
    <w:rPr>
      <w:rFonts w:ascii="Tahoma" w:hAnsi="Tahoma" w:cs="Tahoma"/>
      <w:sz w:val="16"/>
      <w:szCs w:val="16"/>
    </w:rPr>
  </w:style>
  <w:style w:type="character" w:customStyle="1" w:styleId="StandardtextZchn">
    <w:name w:val="Standardtext Zchn"/>
    <w:link w:val="Standardtext"/>
    <w:locked/>
    <w:rsid w:val="007818A6"/>
    <w:rPr>
      <w:rFonts w:ascii="Agfa Rotis Sans Serif Light" w:hAnsi="Agfa Rotis Sans Serif Light"/>
      <w:szCs w:val="24"/>
    </w:rPr>
  </w:style>
  <w:style w:type="paragraph" w:customStyle="1" w:styleId="Standardtext">
    <w:name w:val="Standardtext"/>
    <w:basedOn w:val="Standard"/>
    <w:link w:val="StandardtextZchn"/>
    <w:rsid w:val="007818A6"/>
    <w:pPr>
      <w:spacing w:line="280" w:lineRule="exact"/>
    </w:pPr>
    <w:rPr>
      <w:rFonts w:ascii="Agfa Rotis Sans Serif Light" w:hAnsi="Agfa Rotis Sans Serif Light"/>
      <w:sz w:val="20"/>
    </w:rPr>
  </w:style>
  <w:style w:type="character" w:customStyle="1" w:styleId="list-group-item">
    <w:name w:val="list-group-item"/>
    <w:rsid w:val="00935634"/>
  </w:style>
  <w:style w:type="paragraph" w:styleId="NurText">
    <w:name w:val="Plain Text"/>
    <w:basedOn w:val="Standard"/>
    <w:link w:val="NurTextZchn"/>
    <w:uiPriority w:val="99"/>
    <w:semiHidden/>
    <w:unhideWhenUsed/>
    <w:rsid w:val="0014591A"/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591A"/>
    <w:rPr>
      <w:rFonts w:ascii="Calibri" w:eastAsiaTheme="minorHAns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994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p-ecosphere.de/angebote/ki-experimentierfe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p-ecosphere.de/event/auftaktveranstaltung-iip-experimentierfel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recloud\Wissenstransfer_SO\Brief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3</Pages>
  <Words>731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L3S</Company>
  <LinksUpToDate>false</LinksUpToDate>
  <CharactersWithSpaces>6297</CharactersWithSpaces>
  <SharedDoc>false</SharedDoc>
  <HLinks>
    <vt:vector size="6" baseType="variant">
      <vt:variant>
        <vt:i4>5570569</vt:i4>
      </vt:variant>
      <vt:variant>
        <vt:i4>3</vt:i4>
      </vt:variant>
      <vt:variant>
        <vt:i4>0</vt:i4>
      </vt:variant>
      <vt:variant>
        <vt:i4>5</vt:i4>
      </vt:variant>
      <vt:variant>
        <vt:lpwstr>https://events.tib.eu/transfer/veranstaltungsort/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</dc:creator>
  <cp:keywords/>
  <dc:description/>
  <cp:lastModifiedBy>Becker, Sylke</cp:lastModifiedBy>
  <cp:revision>3</cp:revision>
  <cp:lastPrinted>2021-10-29T09:18:00Z</cp:lastPrinted>
  <dcterms:created xsi:type="dcterms:W3CDTF">2021-12-07T08:40:00Z</dcterms:created>
  <dcterms:modified xsi:type="dcterms:W3CDTF">2021-12-07T08:43:00Z</dcterms:modified>
</cp:coreProperties>
</file>