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207F" w14:textId="77777777" w:rsidR="00C356A8" w:rsidRDefault="00C356A8">
      <w:pPr>
        <w:spacing w:after="0" w:line="240" w:lineRule="auto"/>
        <w:rPr>
          <w:rFonts w:ascii="Century Gothic" w:hAnsi="Century Gothic"/>
        </w:rPr>
      </w:pPr>
    </w:p>
    <w:p w14:paraId="60A29E39" w14:textId="77777777" w:rsidR="00C356A8" w:rsidRDefault="00C356A8">
      <w:pPr>
        <w:spacing w:after="0" w:line="240" w:lineRule="auto"/>
        <w:rPr>
          <w:rFonts w:ascii="Century Gothic" w:hAnsi="Century Gothic"/>
        </w:rPr>
      </w:pPr>
    </w:p>
    <w:p w14:paraId="599CD4BC" w14:textId="77777777" w:rsidR="00C356A8" w:rsidRDefault="00527364">
      <w:pPr>
        <w:spacing w:after="0" w:line="240" w:lineRule="auto"/>
        <w:rPr>
          <w:rFonts w:ascii="Century Gothic" w:hAnsi="Century Gothic"/>
        </w:rPr>
      </w:pPr>
      <w:r>
        <w:rPr>
          <w:rFonts w:ascii="Century Gothic" w:hAnsi="Century Gothic"/>
          <w:noProof/>
          <w:lang w:eastAsia="de-DE"/>
        </w:rPr>
        <mc:AlternateContent>
          <mc:Choice Requires="wps">
            <w:drawing>
              <wp:anchor distT="0" distB="0" distL="114300" distR="114300" simplePos="0" relativeHeight="251661312" behindDoc="0" locked="0" layoutInCell="1" allowOverlap="1" wp14:anchorId="6B1EB050" wp14:editId="135ED2F8">
                <wp:simplePos x="0" y="0"/>
                <wp:positionH relativeFrom="column">
                  <wp:posOffset>635</wp:posOffset>
                </wp:positionH>
                <wp:positionV relativeFrom="page">
                  <wp:posOffset>2425065</wp:posOffset>
                </wp:positionV>
                <wp:extent cx="3009900" cy="1073150"/>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91FF6"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7C3BE992"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217C71A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3E204DC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wps:txbx>
                      <wps:bodyPr rot="0" spcFirstLastPara="0" vertOverflow="overflow" horzOverflow="overflow" vert="horz" wrap="square" lIns="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EB050" id="_x0000_t202" coordsize="21600,21600" o:spt="202" path="m,l,21600r21600,l21600,xe">
                <v:stroke joinstyle="miter"/>
                <v:path gradientshapeok="t" o:connecttype="rect"/>
              </v:shapetype>
              <v:shape id="Textfeld 2" o:spid="_x0000_s1026" type="#_x0000_t202" style="position:absolute;margin-left:.05pt;margin-top:190.95pt;width:237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" filled="f" stroked="f" strokeweight=".5pt">
                <v:textbox inset="0,0,2mm">
                  <w:txbxContent>
                    <w:p w14:paraId="1DA91FF6"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7C3BE992"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217C71A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3E204DC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v:textbox>
                <w10:wrap type="topAndBottom" anchory="page"/>
              </v:shape>
            </w:pict>
          </mc:Fallback>
        </mc:AlternateContent>
      </w:r>
    </w:p>
    <w:p w14:paraId="709A1CF1" w14:textId="77777777" w:rsidR="00527364" w:rsidRDefault="00527364">
      <w:pPr>
        <w:rPr>
          <w:rFonts w:ascii="Century Gothic" w:hAnsi="Century Gothic"/>
        </w:rPr>
      </w:pPr>
    </w:p>
    <w:p w14:paraId="5FBF98EE" w14:textId="77777777" w:rsidR="00393170" w:rsidRDefault="00393170" w:rsidP="00393170">
      <w:pPr>
        <w:spacing w:after="240" w:line="240" w:lineRule="auto"/>
        <w:outlineLvl w:val="0"/>
        <w:rPr>
          <w:rFonts w:ascii="Century Gothic" w:hAnsi="Century Gothic"/>
          <w:b/>
          <w:sz w:val="28"/>
        </w:rPr>
      </w:pPr>
      <w:r>
        <w:rPr>
          <w:rFonts w:ascii="Century Gothic" w:hAnsi="Century Gothic"/>
          <w:b/>
          <w:sz w:val="28"/>
        </w:rPr>
        <w:t>Herausfordernde Fertigungsmethoden für die Medizintechnik</w:t>
      </w:r>
    </w:p>
    <w:p w14:paraId="545AD3D4" w14:textId="77777777" w:rsidR="00393170" w:rsidRDefault="00393170" w:rsidP="00393170">
      <w:pPr>
        <w:spacing w:after="240" w:line="240" w:lineRule="auto"/>
        <w:outlineLvl w:val="0"/>
        <w:rPr>
          <w:rFonts w:ascii="Century Gothic" w:hAnsi="Century Gothic"/>
          <w:b/>
          <w:bCs/>
          <w:sz w:val="24"/>
          <w:szCs w:val="24"/>
        </w:rPr>
      </w:pPr>
      <w:r w:rsidRPr="00B952AC">
        <w:rPr>
          <w:rFonts w:ascii="Century Gothic" w:hAnsi="Century Gothic"/>
          <w:b/>
          <w:bCs/>
          <w:sz w:val="24"/>
          <w:szCs w:val="24"/>
        </w:rPr>
        <w:t>METAV 2022</w:t>
      </w:r>
      <w:r>
        <w:rPr>
          <w:rFonts w:ascii="Century Gothic" w:hAnsi="Century Gothic"/>
          <w:b/>
          <w:bCs/>
          <w:sz w:val="24"/>
          <w:szCs w:val="24"/>
        </w:rPr>
        <w:t xml:space="preserve"> zeigt Lösungen von Quereinsteigern</w:t>
      </w:r>
    </w:p>
    <w:p w14:paraId="4EE82000" w14:textId="2B3CF437" w:rsidR="00393170" w:rsidRPr="00661986" w:rsidRDefault="00393170" w:rsidP="00393170">
      <w:pPr>
        <w:spacing w:line="360" w:lineRule="auto"/>
        <w:ind w:right="848"/>
        <w:rPr>
          <w:rFonts w:ascii="Century Gothic" w:hAnsi="Century Gothic" w:cs="Calibri"/>
        </w:rPr>
      </w:pPr>
      <w:r>
        <w:rPr>
          <w:rFonts w:ascii="Century Gothic" w:hAnsi="Century Gothic"/>
          <w:b/>
        </w:rPr>
        <w:t>Frankfurt am Main</w:t>
      </w:r>
      <w:r>
        <w:rPr>
          <w:rFonts w:ascii="Century Gothic" w:hAnsi="Century Gothic"/>
        </w:rPr>
        <w:t xml:space="preserve">, </w:t>
      </w:r>
      <w:r w:rsidR="00D938B7" w:rsidRPr="00D938B7">
        <w:rPr>
          <w:rFonts w:ascii="Century Gothic" w:hAnsi="Century Gothic"/>
        </w:rPr>
        <w:t>03.</w:t>
      </w:r>
      <w:r w:rsidRPr="00D938B7">
        <w:rPr>
          <w:rFonts w:ascii="Century Gothic" w:hAnsi="Century Gothic"/>
        </w:rPr>
        <w:t xml:space="preserve"> </w:t>
      </w:r>
      <w:r w:rsidR="00D938B7" w:rsidRPr="00661986">
        <w:rPr>
          <w:rFonts w:ascii="Century Gothic" w:hAnsi="Century Gothic"/>
        </w:rPr>
        <w:t xml:space="preserve">März </w:t>
      </w:r>
      <w:r w:rsidRPr="00661986">
        <w:rPr>
          <w:rFonts w:ascii="Century Gothic" w:hAnsi="Century Gothic"/>
        </w:rPr>
        <w:t>2022 – Immer mehr Fertigungsbetriebe erweitern ihr Produktportfolio und das Dienstleistungsangebot, um einen breiteren Kundenkreis zu erschließen. Damit werden Produktionsunternehmen unabhängiger von Branchen wie der Automobilindustrie oder Luft- und Raumfahrt.  Beispielhaft für eine solche Markterweiterung steht die Medizintechnik, mit der allerdings vielfältige Herausforderungen verbunden sind. Die METAV 2022, Internationale Messe für Technologien der Metallbearbeitung, widmet diesem Bereich aufgrund der hohen Bedeutung eine eigene Area.</w:t>
      </w:r>
      <w:r w:rsidRPr="00661986">
        <w:rPr>
          <w:rFonts w:ascii="Century Gothic" w:hAnsi="Century Gothic" w:cs="Calibri"/>
        </w:rPr>
        <w:t xml:space="preserve"> Vom 21. bis zum 24. Juni 2022 geben Experten ausstellender Unternehmen in Düsseldorf Einblicke in die Praxis, ergänzt um Einschätzungen aus der Forschung.</w:t>
      </w:r>
    </w:p>
    <w:p w14:paraId="09932E6E" w14:textId="77777777" w:rsidR="00393170" w:rsidRPr="00661986" w:rsidRDefault="00393170" w:rsidP="00393170">
      <w:pPr>
        <w:spacing w:line="360" w:lineRule="auto"/>
        <w:ind w:right="848"/>
        <w:rPr>
          <w:rFonts w:ascii="Century Gothic" w:hAnsi="Century Gothic" w:cs="Calibri"/>
          <w:b/>
          <w:bCs/>
        </w:rPr>
      </w:pPr>
      <w:r w:rsidRPr="00661986">
        <w:rPr>
          <w:rFonts w:ascii="Century Gothic" w:hAnsi="Century Gothic" w:cs="Calibri"/>
          <w:b/>
          <w:bCs/>
        </w:rPr>
        <w:t>Werkzeuge für die Medizintechnik</w:t>
      </w:r>
    </w:p>
    <w:p w14:paraId="6E68E4E9" w14:textId="77777777" w:rsidR="00393170" w:rsidRPr="00704AFB" w:rsidRDefault="00393170" w:rsidP="00393170">
      <w:pPr>
        <w:spacing w:line="360" w:lineRule="auto"/>
        <w:ind w:right="848"/>
        <w:rPr>
          <w:rFonts w:ascii="Century Gothic" w:hAnsi="Century Gothic" w:cs="Calibri"/>
        </w:rPr>
      </w:pPr>
      <w:r w:rsidRPr="00704AFB">
        <w:rPr>
          <w:rFonts w:ascii="Century Gothic" w:hAnsi="Century Gothic" w:cs="Calibri"/>
        </w:rPr>
        <w:t xml:space="preserve">„Die dynamische Entwicklung der Medizintechnik ist unaufhaltsam. Stetig steigen die Anforderungen </w:t>
      </w:r>
      <w:r>
        <w:rPr>
          <w:rFonts w:ascii="Century Gothic" w:hAnsi="Century Gothic" w:cs="Calibri"/>
        </w:rPr>
        <w:t xml:space="preserve">an die </w:t>
      </w:r>
      <w:r w:rsidRPr="00704AFB">
        <w:rPr>
          <w:rFonts w:ascii="Century Gothic" w:hAnsi="Century Gothic" w:cs="Calibri"/>
        </w:rPr>
        <w:t>Hersteller und somit an deren Zulieferer</w:t>
      </w:r>
      <w:r>
        <w:rPr>
          <w:rFonts w:ascii="Century Gothic" w:hAnsi="Century Gothic" w:cs="Calibri"/>
        </w:rPr>
        <w:t>. Die Produkte für den Einsatz im Körper werden i</w:t>
      </w:r>
      <w:r w:rsidRPr="00704AFB">
        <w:rPr>
          <w:rFonts w:ascii="Century Gothic" w:hAnsi="Century Gothic" w:cs="Calibri"/>
        </w:rPr>
        <w:t xml:space="preserve">mmer kleiner, minimalinvasiver, präziser, sicherer und verträglicher“, so Markus Horn, Geschäftsführer der Paul </w:t>
      </w:r>
      <w:r w:rsidRPr="00704AFB">
        <w:rPr>
          <w:rFonts w:ascii="Century Gothic" w:hAnsi="Century Gothic" w:cs="Calibri"/>
        </w:rPr>
        <w:lastRenderedPageBreak/>
        <w:t>Horn GmbH</w:t>
      </w:r>
      <w:r>
        <w:rPr>
          <w:rFonts w:ascii="Century Gothic" w:hAnsi="Century Gothic" w:cs="Calibri"/>
        </w:rPr>
        <w:t xml:space="preserve"> in Tübingen</w:t>
      </w:r>
      <w:r w:rsidRPr="00704AFB">
        <w:rPr>
          <w:rFonts w:ascii="Century Gothic" w:hAnsi="Century Gothic" w:cs="Calibri"/>
        </w:rPr>
        <w:t>. Dies sind nur ein</w:t>
      </w:r>
      <w:r>
        <w:rPr>
          <w:rFonts w:ascii="Century Gothic" w:hAnsi="Century Gothic" w:cs="Calibri"/>
        </w:rPr>
        <w:t>ige der Anforderungen</w:t>
      </w:r>
      <w:r w:rsidRPr="00704AFB">
        <w:rPr>
          <w:rFonts w:ascii="Century Gothic" w:hAnsi="Century Gothic" w:cs="Calibri"/>
        </w:rPr>
        <w:t>, de</w:t>
      </w:r>
      <w:r>
        <w:rPr>
          <w:rFonts w:ascii="Century Gothic" w:hAnsi="Century Gothic" w:cs="Calibri"/>
        </w:rPr>
        <w:t>n</w:t>
      </w:r>
      <w:r w:rsidRPr="00704AFB">
        <w:rPr>
          <w:rFonts w:ascii="Century Gothic" w:hAnsi="Century Gothic" w:cs="Calibri"/>
        </w:rPr>
        <w:t>en sich die Hersteller medizintechnischer Produkte täglich stellen</w:t>
      </w:r>
      <w:r>
        <w:rPr>
          <w:rFonts w:ascii="Century Gothic" w:hAnsi="Century Gothic" w:cs="Calibri"/>
        </w:rPr>
        <w:t xml:space="preserve"> müssen</w:t>
      </w:r>
      <w:r w:rsidRPr="00704AFB">
        <w:rPr>
          <w:rFonts w:ascii="Century Gothic" w:hAnsi="Century Gothic" w:cs="Calibri"/>
        </w:rPr>
        <w:t xml:space="preserve">. Als </w:t>
      </w:r>
      <w:r>
        <w:rPr>
          <w:rFonts w:ascii="Century Gothic" w:hAnsi="Century Gothic" w:cs="Calibri"/>
        </w:rPr>
        <w:t xml:space="preserve">Produzent von Werkzeugen </w:t>
      </w:r>
      <w:r w:rsidRPr="00704AFB">
        <w:rPr>
          <w:rFonts w:ascii="Century Gothic" w:hAnsi="Century Gothic" w:cs="Calibri"/>
        </w:rPr>
        <w:t>sieht sich die Paul Horn GmbH in der Lage, diesen Herausforderungen gerecht zu werden und ständig an der Entwicklung neuer Werkzeuglösungen und Fertigungsstrategien für die Medizintechnikindustrie zu arbeiten: vom Mikrofräser für die Fertigung sensible</w:t>
      </w:r>
      <w:r>
        <w:rPr>
          <w:rFonts w:ascii="Century Gothic" w:hAnsi="Century Gothic" w:cs="Calibri"/>
        </w:rPr>
        <w:t>r</w:t>
      </w:r>
      <w:r w:rsidRPr="00704AFB">
        <w:rPr>
          <w:rFonts w:ascii="Century Gothic" w:hAnsi="Century Gothic" w:cs="Calibri"/>
        </w:rPr>
        <w:t xml:space="preserve"> Wirbelsäulenimplantate aus Titan bis hin zu Stechwerkzeugen für das Aluminium-Pumpengehäuse einer Herz-Lungen-Maschine. </w:t>
      </w:r>
    </w:p>
    <w:p w14:paraId="4922AC44" w14:textId="77777777" w:rsidR="00393170" w:rsidRPr="00704AFB" w:rsidRDefault="00393170" w:rsidP="00393170">
      <w:pPr>
        <w:spacing w:line="360" w:lineRule="auto"/>
        <w:ind w:right="848"/>
        <w:rPr>
          <w:rFonts w:ascii="Century Gothic" w:hAnsi="Century Gothic" w:cs="Calibri"/>
        </w:rPr>
      </w:pPr>
      <w:r w:rsidRPr="00704AFB">
        <w:rPr>
          <w:rFonts w:ascii="Century Gothic" w:hAnsi="Century Gothic" w:cs="Calibri"/>
        </w:rPr>
        <w:t xml:space="preserve">Horn baut sein Know-how für die Werkzeugtechnologien der Medizintechnik stetig aus. Ein </w:t>
      </w:r>
      <w:r>
        <w:rPr>
          <w:rFonts w:ascii="Century Gothic" w:hAnsi="Century Gothic" w:cs="Calibri"/>
        </w:rPr>
        <w:t>Beleg hierfür</w:t>
      </w:r>
      <w:r w:rsidRPr="00704AFB">
        <w:rPr>
          <w:rFonts w:ascii="Century Gothic" w:hAnsi="Century Gothic" w:cs="Calibri"/>
        </w:rPr>
        <w:t xml:space="preserve"> ist die Wirbeltechnologie. Hohe </w:t>
      </w:r>
      <w:proofErr w:type="spellStart"/>
      <w:r w:rsidRPr="00704AFB">
        <w:rPr>
          <w:rFonts w:ascii="Century Gothic" w:hAnsi="Century Gothic" w:cs="Calibri"/>
        </w:rPr>
        <w:t>Zerspanraten</w:t>
      </w:r>
      <w:proofErr w:type="spellEnd"/>
      <w:r w:rsidRPr="00704AFB">
        <w:rPr>
          <w:rFonts w:ascii="Century Gothic" w:hAnsi="Century Gothic" w:cs="Calibri"/>
        </w:rPr>
        <w:t xml:space="preserve">, lange Gewinde mit hohen </w:t>
      </w:r>
      <w:proofErr w:type="spellStart"/>
      <w:r w:rsidRPr="00704AFB">
        <w:rPr>
          <w:rFonts w:ascii="Century Gothic" w:hAnsi="Century Gothic" w:cs="Calibri"/>
        </w:rPr>
        <w:t>Oberflächengüten</w:t>
      </w:r>
      <w:proofErr w:type="spellEnd"/>
      <w:r w:rsidRPr="00704AFB">
        <w:rPr>
          <w:rFonts w:ascii="Century Gothic" w:hAnsi="Century Gothic" w:cs="Calibri"/>
        </w:rPr>
        <w:t>, tiefe Gewindeprofile, kurze Späne, mehrgängige Gewinde und geringe Werkzeugbelastungen sind wichtige Vorteile des Wirbelprozesses</w:t>
      </w:r>
      <w:r>
        <w:rPr>
          <w:rFonts w:ascii="Century Gothic" w:hAnsi="Century Gothic" w:cs="Calibri"/>
        </w:rPr>
        <w:t xml:space="preserve">. Diesen </w:t>
      </w:r>
      <w:r w:rsidRPr="00704AFB">
        <w:rPr>
          <w:rFonts w:ascii="Century Gothic" w:hAnsi="Century Gothic" w:cs="Calibri"/>
        </w:rPr>
        <w:t xml:space="preserve">Vorteilen stehen </w:t>
      </w:r>
      <w:r>
        <w:rPr>
          <w:rFonts w:ascii="Century Gothic" w:hAnsi="Century Gothic" w:cs="Calibri"/>
        </w:rPr>
        <w:t xml:space="preserve">allerdings </w:t>
      </w:r>
      <w:r w:rsidRPr="00704AFB">
        <w:rPr>
          <w:rFonts w:ascii="Century Gothic" w:hAnsi="Century Gothic" w:cs="Calibri"/>
        </w:rPr>
        <w:t>auch technische</w:t>
      </w:r>
      <w:r>
        <w:rPr>
          <w:rFonts w:ascii="Century Gothic" w:hAnsi="Century Gothic" w:cs="Calibri"/>
        </w:rPr>
        <w:t xml:space="preserve"> </w:t>
      </w:r>
      <w:r w:rsidRPr="00704AFB">
        <w:rPr>
          <w:rFonts w:ascii="Century Gothic" w:hAnsi="Century Gothic" w:cs="Calibri"/>
        </w:rPr>
        <w:t>Herausforderungen</w:t>
      </w:r>
      <w:r>
        <w:rPr>
          <w:rFonts w:ascii="Century Gothic" w:hAnsi="Century Gothic" w:cs="Calibri"/>
        </w:rPr>
        <w:t xml:space="preserve"> gegenüber</w:t>
      </w:r>
      <w:r w:rsidRPr="00704AFB">
        <w:rPr>
          <w:rFonts w:ascii="Century Gothic" w:hAnsi="Century Gothic" w:cs="Calibri"/>
        </w:rPr>
        <w:t>.</w:t>
      </w:r>
      <w:r>
        <w:rPr>
          <w:rFonts w:ascii="Century Gothic" w:hAnsi="Century Gothic" w:cs="Calibri"/>
        </w:rPr>
        <w:t xml:space="preserve"> </w:t>
      </w:r>
      <w:r w:rsidRPr="00704AFB">
        <w:rPr>
          <w:rFonts w:ascii="Century Gothic" w:hAnsi="Century Gothic" w:cs="Calibri"/>
        </w:rPr>
        <w:t xml:space="preserve">Ein wichtiger Aspekt sind die Werkstoffe </w:t>
      </w:r>
      <w:r>
        <w:rPr>
          <w:rFonts w:ascii="Century Gothic" w:hAnsi="Century Gothic" w:cs="Calibri"/>
        </w:rPr>
        <w:t xml:space="preserve">der </w:t>
      </w:r>
      <w:r w:rsidRPr="00704AFB">
        <w:rPr>
          <w:rFonts w:ascii="Century Gothic" w:hAnsi="Century Gothic" w:cs="Calibri"/>
        </w:rPr>
        <w:t>Knochenschrauben</w:t>
      </w:r>
      <w:r>
        <w:rPr>
          <w:rFonts w:ascii="Century Gothic" w:hAnsi="Century Gothic" w:cs="Calibri"/>
        </w:rPr>
        <w:t xml:space="preserve"> bei Implantaten</w:t>
      </w:r>
      <w:r w:rsidRPr="00704AFB">
        <w:rPr>
          <w:rFonts w:ascii="Century Gothic" w:hAnsi="Century Gothic" w:cs="Calibri"/>
        </w:rPr>
        <w:t>. Die Werkzeugschneiden der Wirbelplatten</w:t>
      </w:r>
      <w:r>
        <w:rPr>
          <w:rFonts w:ascii="Century Gothic" w:hAnsi="Century Gothic" w:cs="Calibri"/>
        </w:rPr>
        <w:t xml:space="preserve"> </w:t>
      </w:r>
      <w:r w:rsidRPr="00704AFB">
        <w:rPr>
          <w:rFonts w:ascii="Century Gothic" w:hAnsi="Century Gothic" w:cs="Calibri"/>
        </w:rPr>
        <w:t>sind bei der Zerspanung von Titan, nicht rostenden Stählen und anderen Superlegierungen sehr hohen Belastungen ausgesetzt. Um dem Schneidkantenverschleiß bei hohe</w:t>
      </w:r>
      <w:r>
        <w:rPr>
          <w:rFonts w:ascii="Century Gothic" w:hAnsi="Century Gothic" w:cs="Calibri"/>
        </w:rPr>
        <w:t>m</w:t>
      </w:r>
      <w:r w:rsidRPr="00704AFB">
        <w:rPr>
          <w:rFonts w:ascii="Century Gothic" w:hAnsi="Century Gothic" w:cs="Calibri"/>
        </w:rPr>
        <w:t xml:space="preserve"> Spanungsvolumen und kurzer Bearbeitungszeit entgegenzuwirken, entwickelt Horn die Technologie </w:t>
      </w:r>
      <w:r>
        <w:rPr>
          <w:rFonts w:ascii="Century Gothic" w:hAnsi="Century Gothic" w:cs="Calibri"/>
        </w:rPr>
        <w:t xml:space="preserve">stetig </w:t>
      </w:r>
      <w:r w:rsidRPr="00704AFB">
        <w:rPr>
          <w:rFonts w:ascii="Century Gothic" w:hAnsi="Century Gothic" w:cs="Calibri"/>
        </w:rPr>
        <w:t>weiter. Markus Horn: „Der Schwerpunkt Medizintechnik spielt auf der M</w:t>
      </w:r>
      <w:r>
        <w:rPr>
          <w:rFonts w:ascii="Century Gothic" w:hAnsi="Century Gothic" w:cs="Calibri"/>
        </w:rPr>
        <w:t>ETAV</w:t>
      </w:r>
      <w:r w:rsidRPr="00704AFB">
        <w:rPr>
          <w:rFonts w:ascii="Century Gothic" w:hAnsi="Century Gothic" w:cs="Calibri"/>
        </w:rPr>
        <w:t xml:space="preserve"> 2022 in Düsseldorf eine zentrale Rolle – auch bei uns. Wir zeigen neben Wirbeln auch unsere Lösungen zur Herstellung von Implantaten, medizinischen Instrumenten und Geräten.“</w:t>
      </w:r>
    </w:p>
    <w:p w14:paraId="52377CA7" w14:textId="77777777" w:rsidR="00393170" w:rsidRPr="00765A95" w:rsidRDefault="00393170" w:rsidP="00393170">
      <w:pPr>
        <w:pStyle w:val="berschrift1"/>
        <w:spacing w:line="360" w:lineRule="auto"/>
        <w:ind w:right="848"/>
        <w:rPr>
          <w:rFonts w:ascii="Century Gothic" w:eastAsia="Times New Roman" w:hAnsi="Century Gothic" w:cs="Calibri"/>
          <w:b/>
          <w:bCs w:val="0"/>
          <w:sz w:val="22"/>
          <w:szCs w:val="22"/>
        </w:rPr>
      </w:pPr>
      <w:r w:rsidRPr="00765A95">
        <w:rPr>
          <w:rFonts w:ascii="Century Gothic" w:eastAsia="Times New Roman" w:hAnsi="Century Gothic" w:cs="Calibri"/>
          <w:b/>
          <w:bCs w:val="0"/>
          <w:sz w:val="22"/>
          <w:szCs w:val="22"/>
        </w:rPr>
        <w:t>Mehrachsiger 3D-Druck für Knorpelimplantate</w:t>
      </w:r>
    </w:p>
    <w:p w14:paraId="35B5E53D" w14:textId="77777777" w:rsidR="00393170" w:rsidRDefault="00393170" w:rsidP="00393170">
      <w:pPr>
        <w:spacing w:line="360" w:lineRule="auto"/>
        <w:ind w:right="848"/>
        <w:rPr>
          <w:rFonts w:ascii="Century Gothic" w:hAnsi="Century Gothic" w:cs="Calibri"/>
        </w:rPr>
      </w:pPr>
      <w:r w:rsidRPr="00704AFB">
        <w:rPr>
          <w:rFonts w:ascii="Century Gothic" w:hAnsi="Century Gothic" w:cs="Calibri"/>
        </w:rPr>
        <w:t xml:space="preserve">Nach Meinung </w:t>
      </w:r>
      <w:r>
        <w:rPr>
          <w:rFonts w:ascii="Century Gothic" w:hAnsi="Century Gothic" w:cs="Calibri"/>
        </w:rPr>
        <w:t xml:space="preserve">von </w:t>
      </w:r>
      <w:r w:rsidRPr="00704AFB">
        <w:rPr>
          <w:rFonts w:ascii="Century Gothic" w:hAnsi="Century Gothic" w:cs="Calibri"/>
        </w:rPr>
        <w:t>Prof. Oliver Riedel und Prof. Alexander Verl</w:t>
      </w:r>
      <w:r>
        <w:rPr>
          <w:rFonts w:ascii="Century Gothic" w:hAnsi="Century Gothic" w:cs="Calibri"/>
        </w:rPr>
        <w:t xml:space="preserve">, Leiter am Institut </w:t>
      </w:r>
      <w:r w:rsidRPr="00704AFB">
        <w:rPr>
          <w:rFonts w:ascii="Century Gothic" w:hAnsi="Century Gothic" w:cs="Calibri"/>
        </w:rPr>
        <w:t>für Steuerungstechnik (ISW) der Universität Stuttgart</w:t>
      </w:r>
      <w:r>
        <w:rPr>
          <w:rFonts w:ascii="Century Gothic" w:hAnsi="Century Gothic" w:cs="Calibri"/>
        </w:rPr>
        <w:t>,</w:t>
      </w:r>
      <w:r w:rsidRPr="00704AFB">
        <w:rPr>
          <w:rFonts w:ascii="Century Gothic" w:hAnsi="Century Gothic" w:cs="Calibri"/>
        </w:rPr>
        <w:t xml:space="preserve"> besteht „unsere Aufgabe als Ingenieure darin</w:t>
      </w:r>
      <w:r>
        <w:rPr>
          <w:rFonts w:ascii="Century Gothic" w:hAnsi="Century Gothic" w:cs="Calibri"/>
        </w:rPr>
        <w:t>,</w:t>
      </w:r>
      <w:r w:rsidRPr="00704AFB">
        <w:rPr>
          <w:rFonts w:ascii="Century Gothic" w:hAnsi="Century Gothic" w:cs="Calibri"/>
        </w:rPr>
        <w:t xml:space="preserve"> Technologien zu entwickeln, die den Menschen dienen. Hierbei spielt die Medizintechnik eine </w:t>
      </w:r>
      <w:proofErr w:type="gramStart"/>
      <w:r w:rsidRPr="00704AFB">
        <w:rPr>
          <w:rFonts w:ascii="Century Gothic" w:hAnsi="Century Gothic" w:cs="Calibri"/>
        </w:rPr>
        <w:t>ganz besondere</w:t>
      </w:r>
      <w:proofErr w:type="gramEnd"/>
      <w:r w:rsidRPr="00704AFB">
        <w:rPr>
          <w:rFonts w:ascii="Century Gothic" w:hAnsi="Century Gothic" w:cs="Calibri"/>
        </w:rPr>
        <w:t xml:space="preserve"> Rolle“. Eine neuartige Technologie stellt beispielsweise das Bioprinting dar. Es verfolgt das Ziel, biologische Gewebestrukturen als Ersatz für erkranktes Patientengewebe </w:t>
      </w:r>
      <w:r w:rsidRPr="00704AFB">
        <w:rPr>
          <w:rFonts w:ascii="Century Gothic" w:hAnsi="Century Gothic" w:cs="Calibri"/>
        </w:rPr>
        <w:lastRenderedPageBreak/>
        <w:t xml:space="preserve">herzustellen. Am </w:t>
      </w:r>
      <w:r>
        <w:rPr>
          <w:rFonts w:ascii="Century Gothic" w:hAnsi="Century Gothic" w:cs="Calibri"/>
        </w:rPr>
        <w:t xml:space="preserve">ISW </w:t>
      </w:r>
      <w:r w:rsidRPr="00704AFB">
        <w:rPr>
          <w:rFonts w:ascii="Century Gothic" w:hAnsi="Century Gothic" w:cs="Calibri"/>
        </w:rPr>
        <w:t>wird an einer 3D-Druck-Anwendung geforscht, mit der Kniearthrose mittels personalisierter Knorpelimplantate geheilt werden soll. Dabei machen sich die Forsche</w:t>
      </w:r>
      <w:r>
        <w:rPr>
          <w:rFonts w:ascii="Century Gothic" w:hAnsi="Century Gothic" w:cs="Calibri"/>
        </w:rPr>
        <w:t>nden</w:t>
      </w:r>
      <w:r w:rsidRPr="00704AFB">
        <w:rPr>
          <w:rFonts w:ascii="Century Gothic" w:hAnsi="Century Gothic" w:cs="Calibri"/>
        </w:rPr>
        <w:t xml:space="preserve"> zu</w:t>
      </w:r>
      <w:r>
        <w:rPr>
          <w:rFonts w:ascii="Century Gothic" w:hAnsi="Century Gothic" w:cs="Calibri"/>
        </w:rPr>
        <w:t>n</w:t>
      </w:r>
      <w:r w:rsidRPr="00704AFB">
        <w:rPr>
          <w:rFonts w:ascii="Century Gothic" w:hAnsi="Century Gothic" w:cs="Calibri"/>
        </w:rPr>
        <w:t xml:space="preserve">utze, dass mit </w:t>
      </w:r>
      <w:r>
        <w:rPr>
          <w:rFonts w:ascii="Century Gothic" w:hAnsi="Century Gothic" w:cs="Calibri"/>
        </w:rPr>
        <w:t>a</w:t>
      </w:r>
      <w:r w:rsidRPr="00704AFB">
        <w:rPr>
          <w:rFonts w:ascii="Century Gothic" w:hAnsi="Century Gothic" w:cs="Calibri"/>
        </w:rPr>
        <w:t>dditive</w:t>
      </w:r>
      <w:r>
        <w:rPr>
          <w:rFonts w:ascii="Century Gothic" w:hAnsi="Century Gothic" w:cs="Calibri"/>
        </w:rPr>
        <w:t>r</w:t>
      </w:r>
      <w:r w:rsidRPr="00704AFB">
        <w:rPr>
          <w:rFonts w:ascii="Century Gothic" w:hAnsi="Century Gothic" w:cs="Calibri"/>
        </w:rPr>
        <w:t xml:space="preserve"> Fertigung komplexe Bauteile herstellbar sind, deren innere Strukturen durch gradierte Materialkompositionen definiert werden können. </w:t>
      </w:r>
    </w:p>
    <w:p w14:paraId="6D39D72B" w14:textId="77777777" w:rsidR="00D938B7" w:rsidRDefault="00393170" w:rsidP="00D938B7">
      <w:pPr>
        <w:spacing w:line="360" w:lineRule="auto"/>
        <w:ind w:right="848"/>
        <w:rPr>
          <w:rFonts w:ascii="Century Gothic" w:hAnsi="Century Gothic" w:cs="Calibri"/>
        </w:rPr>
      </w:pPr>
      <w:r w:rsidRPr="00704AFB">
        <w:rPr>
          <w:rFonts w:ascii="Century Gothic" w:hAnsi="Century Gothic" w:cs="Calibri"/>
        </w:rPr>
        <w:t>Am ISW</w:t>
      </w:r>
      <w:r>
        <w:rPr>
          <w:rFonts w:ascii="Century Gothic" w:hAnsi="Century Gothic" w:cs="Calibri"/>
        </w:rPr>
        <w:t xml:space="preserve">, </w:t>
      </w:r>
      <w:proofErr w:type="gramStart"/>
      <w:r>
        <w:rPr>
          <w:rFonts w:ascii="Century Gothic" w:hAnsi="Century Gothic" w:cs="Calibri"/>
        </w:rPr>
        <w:t>das</w:t>
      </w:r>
      <w:proofErr w:type="gramEnd"/>
      <w:r>
        <w:rPr>
          <w:rFonts w:ascii="Century Gothic" w:hAnsi="Century Gothic" w:cs="Calibri"/>
        </w:rPr>
        <w:t xml:space="preserve"> der WGP (Wissenschaftlichen Gesellschaft für Produktionstechnik) angehört – einem Zusammenschluss führender Professoren der Branche –, </w:t>
      </w:r>
      <w:r w:rsidRPr="00704AFB">
        <w:rPr>
          <w:rFonts w:ascii="Century Gothic" w:hAnsi="Century Gothic" w:cs="Calibri"/>
        </w:rPr>
        <w:t xml:space="preserve">wird eine durchgängige Prozesskette entwickelt: vom MRT-Scan des kranken Knies bis zum </w:t>
      </w:r>
      <w:r>
        <w:rPr>
          <w:rFonts w:ascii="Century Gothic" w:hAnsi="Century Gothic" w:cs="Calibri"/>
        </w:rPr>
        <w:t xml:space="preserve">fertigen </w:t>
      </w:r>
      <w:r w:rsidRPr="00704AFB">
        <w:rPr>
          <w:rFonts w:ascii="Century Gothic" w:hAnsi="Century Gothic" w:cs="Calibri"/>
        </w:rPr>
        <w:t>personalisierten Implantat. Aus den Scandaten wird eine Soll</w:t>
      </w:r>
      <w:r>
        <w:rPr>
          <w:rFonts w:ascii="Century Gothic" w:hAnsi="Century Gothic" w:cs="Calibri"/>
        </w:rPr>
        <w:t>g</w:t>
      </w:r>
      <w:r w:rsidRPr="00704AFB">
        <w:rPr>
          <w:rFonts w:ascii="Century Gothic" w:hAnsi="Century Gothic" w:cs="Calibri"/>
        </w:rPr>
        <w:t xml:space="preserve">eometrie der zu ersetzenden Fehlstelle generiert. Anhand dieser Geometrie lassen sich räumlich gekrümmte Bahnen für den Druckprozess berechnen. Anschließend wird das NC-Programm an einer 7-Achsdruckanlage ausgeführt. Hierzu wurde ein speziell entwickelter Druckkopf mit einer CNC-Steuerung gekoppelt, in </w:t>
      </w:r>
      <w:r>
        <w:rPr>
          <w:rFonts w:ascii="Century Gothic" w:hAnsi="Century Gothic" w:cs="Calibri"/>
        </w:rPr>
        <w:t>die</w:t>
      </w:r>
      <w:r w:rsidRPr="00704AFB">
        <w:rPr>
          <w:rFonts w:ascii="Century Gothic" w:hAnsi="Century Gothic" w:cs="Calibri"/>
        </w:rPr>
        <w:t xml:space="preserve"> eine echtzeitfähige Vorsteuerung implementiert wurde</w:t>
      </w:r>
      <w:r>
        <w:rPr>
          <w:rFonts w:ascii="Century Gothic" w:hAnsi="Century Gothic" w:cs="Calibri"/>
        </w:rPr>
        <w:t xml:space="preserve">. Sie kompensiert </w:t>
      </w:r>
      <w:r w:rsidRPr="00704AFB">
        <w:rPr>
          <w:rFonts w:ascii="Century Gothic" w:hAnsi="Century Gothic" w:cs="Calibri"/>
        </w:rPr>
        <w:t xml:space="preserve">das nichtlineare Nachlaufverhalten des </w:t>
      </w:r>
      <w:proofErr w:type="spellStart"/>
      <w:r w:rsidRPr="00704AFB">
        <w:rPr>
          <w:rFonts w:ascii="Century Gothic" w:hAnsi="Century Gothic" w:cs="Calibri"/>
        </w:rPr>
        <w:t>extrusionsbasierten</w:t>
      </w:r>
      <w:proofErr w:type="spellEnd"/>
      <w:r w:rsidRPr="00704AFB">
        <w:rPr>
          <w:rFonts w:ascii="Century Gothic" w:hAnsi="Century Gothic" w:cs="Calibri"/>
        </w:rPr>
        <w:t xml:space="preserve"> Druckprozesses. Das </w:t>
      </w:r>
      <w:r>
        <w:rPr>
          <w:rFonts w:ascii="Century Gothic" w:hAnsi="Century Gothic" w:cs="Calibri"/>
        </w:rPr>
        <w:t xml:space="preserve">Material </w:t>
      </w:r>
      <w:r w:rsidRPr="00704AFB">
        <w:rPr>
          <w:rFonts w:ascii="Century Gothic" w:hAnsi="Century Gothic" w:cs="Calibri"/>
        </w:rPr>
        <w:t xml:space="preserve">besteht aus </w:t>
      </w:r>
      <w:proofErr w:type="spellStart"/>
      <w:r w:rsidRPr="00704AFB">
        <w:rPr>
          <w:rFonts w:ascii="Century Gothic" w:hAnsi="Century Gothic" w:cs="Calibri"/>
        </w:rPr>
        <w:t>methacrylmodifizierter</w:t>
      </w:r>
      <w:proofErr w:type="spellEnd"/>
      <w:r w:rsidRPr="00704AFB">
        <w:rPr>
          <w:rFonts w:ascii="Century Gothic" w:hAnsi="Century Gothic" w:cs="Calibri"/>
        </w:rPr>
        <w:t xml:space="preserve"> Gelatinelösung</w:t>
      </w:r>
      <w:r>
        <w:rPr>
          <w:rFonts w:ascii="Century Gothic" w:hAnsi="Century Gothic" w:cs="Calibri"/>
        </w:rPr>
        <w:t xml:space="preserve">, das </w:t>
      </w:r>
      <w:r w:rsidRPr="00704AFB">
        <w:rPr>
          <w:rFonts w:ascii="Century Gothic" w:hAnsi="Century Gothic" w:cs="Calibri"/>
        </w:rPr>
        <w:t>mithilfe von UV-LEDs ausgehärtet</w:t>
      </w:r>
      <w:r>
        <w:rPr>
          <w:rFonts w:ascii="Century Gothic" w:hAnsi="Century Gothic" w:cs="Calibri"/>
        </w:rPr>
        <w:t xml:space="preserve"> wird. Bevor </w:t>
      </w:r>
      <w:r w:rsidRPr="00704AFB">
        <w:rPr>
          <w:rFonts w:ascii="Century Gothic" w:hAnsi="Century Gothic" w:cs="Calibri"/>
        </w:rPr>
        <w:t>das Knorpeläquivalent implantiert</w:t>
      </w:r>
      <w:r>
        <w:rPr>
          <w:rFonts w:ascii="Century Gothic" w:hAnsi="Century Gothic" w:cs="Calibri"/>
        </w:rPr>
        <w:t xml:space="preserve"> wird, werden darin in einem Bioreaktor herangezogene Zellkulturen gelöst</w:t>
      </w:r>
      <w:r w:rsidRPr="00704AFB">
        <w:rPr>
          <w:rFonts w:ascii="Century Gothic" w:hAnsi="Century Gothic" w:cs="Calibri"/>
        </w:rPr>
        <w:t xml:space="preserve">. Die Biomaterialien </w:t>
      </w:r>
      <w:r>
        <w:rPr>
          <w:rFonts w:ascii="Century Gothic" w:hAnsi="Century Gothic" w:cs="Calibri"/>
        </w:rPr>
        <w:t>werden</w:t>
      </w:r>
      <w:r w:rsidRPr="00704AFB">
        <w:rPr>
          <w:rFonts w:ascii="Century Gothic" w:hAnsi="Century Gothic" w:cs="Calibri"/>
        </w:rPr>
        <w:t xml:space="preserve"> am Institut für Grenzflächenverfahrenstechnik und Plasmatechnologie (IGVP) sowie am Fraunhofer-Institut für Grenzflächen- und Bioverfahrenstechnik (IGB) in Stuttgart</w:t>
      </w:r>
      <w:r>
        <w:rPr>
          <w:rFonts w:ascii="Century Gothic" w:hAnsi="Century Gothic" w:cs="Calibri"/>
        </w:rPr>
        <w:t xml:space="preserve"> entwickelt</w:t>
      </w:r>
      <w:r w:rsidRPr="00704AFB">
        <w:rPr>
          <w:rFonts w:ascii="Century Gothic" w:hAnsi="Century Gothic" w:cs="Calibri"/>
        </w:rPr>
        <w:t>. Auf der M</w:t>
      </w:r>
      <w:r>
        <w:rPr>
          <w:rFonts w:ascii="Century Gothic" w:hAnsi="Century Gothic" w:cs="Calibri"/>
        </w:rPr>
        <w:t xml:space="preserve">ETAV </w:t>
      </w:r>
      <w:r w:rsidRPr="00704AFB">
        <w:rPr>
          <w:rFonts w:ascii="Century Gothic" w:hAnsi="Century Gothic" w:cs="Calibri"/>
        </w:rPr>
        <w:t xml:space="preserve">2022 </w:t>
      </w:r>
      <w:r>
        <w:rPr>
          <w:rFonts w:ascii="Century Gothic" w:hAnsi="Century Gothic" w:cs="Calibri"/>
        </w:rPr>
        <w:t>beleg</w:t>
      </w:r>
      <w:r w:rsidRPr="00704AFB">
        <w:rPr>
          <w:rFonts w:ascii="Century Gothic" w:hAnsi="Century Gothic" w:cs="Calibri"/>
        </w:rPr>
        <w:t>en beide Zukunftsfelder – Medical und Additive Manufacturing – jeweils eine eigene Area.</w:t>
      </w:r>
    </w:p>
    <w:p w14:paraId="4ABC0678" w14:textId="06FB2EAA" w:rsidR="00393170" w:rsidRPr="00D938B7" w:rsidRDefault="00393170" w:rsidP="00D938B7">
      <w:pPr>
        <w:pStyle w:val="berschrift1"/>
        <w:spacing w:line="360" w:lineRule="auto"/>
        <w:ind w:right="848"/>
        <w:rPr>
          <w:rFonts w:ascii="Century Gothic" w:eastAsia="Times New Roman" w:hAnsi="Century Gothic" w:cs="Calibri"/>
          <w:b/>
          <w:bCs w:val="0"/>
          <w:sz w:val="22"/>
          <w:szCs w:val="22"/>
        </w:rPr>
      </w:pPr>
      <w:r w:rsidRPr="00D938B7">
        <w:rPr>
          <w:rFonts w:ascii="Century Gothic" w:eastAsia="Times New Roman" w:hAnsi="Century Gothic" w:cs="Calibri"/>
          <w:b/>
          <w:bCs w:val="0"/>
          <w:sz w:val="22"/>
          <w:szCs w:val="22"/>
        </w:rPr>
        <w:t>Produktiver durch Werkzeugschrumpf- und -</w:t>
      </w:r>
      <w:proofErr w:type="spellStart"/>
      <w:r w:rsidRPr="00D938B7">
        <w:rPr>
          <w:rFonts w:ascii="Century Gothic" w:eastAsia="Times New Roman" w:hAnsi="Century Gothic" w:cs="Calibri"/>
          <w:b/>
          <w:bCs w:val="0"/>
          <w:sz w:val="22"/>
          <w:szCs w:val="22"/>
        </w:rPr>
        <w:t>voreinstelltechnik</w:t>
      </w:r>
      <w:proofErr w:type="spellEnd"/>
    </w:p>
    <w:p w14:paraId="2A51180A" w14:textId="77777777" w:rsidR="00393170" w:rsidRDefault="00393170" w:rsidP="00393170">
      <w:pPr>
        <w:spacing w:line="360" w:lineRule="auto"/>
        <w:ind w:right="848"/>
        <w:outlineLvl w:val="4"/>
        <w:rPr>
          <w:rFonts w:ascii="Century Gothic" w:hAnsi="Century Gothic" w:cs="Calibri"/>
        </w:rPr>
      </w:pPr>
      <w:proofErr w:type="spellStart"/>
      <w:r w:rsidRPr="00704AFB">
        <w:rPr>
          <w:rFonts w:ascii="Century Gothic" w:hAnsi="Century Gothic" w:cs="Calibri"/>
        </w:rPr>
        <w:t>Abutments</w:t>
      </w:r>
      <w:proofErr w:type="spellEnd"/>
      <w:r w:rsidRPr="00704AFB">
        <w:rPr>
          <w:rFonts w:ascii="Century Gothic" w:hAnsi="Century Gothic" w:cs="Calibri"/>
        </w:rPr>
        <w:t xml:space="preserve">, Titanklebebasen sowie Labor- und </w:t>
      </w:r>
      <w:proofErr w:type="spellStart"/>
      <w:r w:rsidRPr="00704AFB">
        <w:rPr>
          <w:rFonts w:ascii="Century Gothic" w:hAnsi="Century Gothic" w:cs="Calibri"/>
        </w:rPr>
        <w:t>Implantatschrauben</w:t>
      </w:r>
      <w:proofErr w:type="spellEnd"/>
      <w:r w:rsidRPr="00704AFB">
        <w:rPr>
          <w:rFonts w:ascii="Century Gothic" w:hAnsi="Century Gothic" w:cs="Calibri"/>
        </w:rPr>
        <w:t xml:space="preserve"> sind anspruchsvolle Drehteile, die </w:t>
      </w:r>
      <w:r>
        <w:rPr>
          <w:rFonts w:ascii="Century Gothic" w:hAnsi="Century Gothic" w:cs="Calibri"/>
        </w:rPr>
        <w:t xml:space="preserve">sowohl </w:t>
      </w:r>
      <w:r w:rsidRPr="00704AFB">
        <w:rPr>
          <w:rFonts w:ascii="Century Gothic" w:hAnsi="Century Gothic" w:cs="Calibri"/>
        </w:rPr>
        <w:t>in großen Stückzahlen</w:t>
      </w:r>
      <w:r>
        <w:rPr>
          <w:rFonts w:ascii="Century Gothic" w:hAnsi="Century Gothic" w:cs="Calibri"/>
        </w:rPr>
        <w:t xml:space="preserve"> als </w:t>
      </w:r>
      <w:r w:rsidRPr="00704AFB">
        <w:rPr>
          <w:rFonts w:ascii="Century Gothic" w:hAnsi="Century Gothic" w:cs="Calibri"/>
        </w:rPr>
        <w:t xml:space="preserve">auch in zahlreichen Varianten </w:t>
      </w:r>
      <w:r>
        <w:rPr>
          <w:rFonts w:ascii="Century Gothic" w:hAnsi="Century Gothic" w:cs="Calibri"/>
        </w:rPr>
        <w:t>hergestellt werden</w:t>
      </w:r>
      <w:r w:rsidRPr="00704AFB">
        <w:rPr>
          <w:rFonts w:ascii="Century Gothic" w:hAnsi="Century Gothic" w:cs="Calibri"/>
        </w:rPr>
        <w:t xml:space="preserve">. </w:t>
      </w:r>
      <w:r>
        <w:rPr>
          <w:rFonts w:ascii="Century Gothic" w:hAnsi="Century Gothic" w:cs="Calibri"/>
        </w:rPr>
        <w:t xml:space="preserve">Das wiederum heißt, die </w:t>
      </w:r>
      <w:r w:rsidRPr="00704AFB">
        <w:rPr>
          <w:rFonts w:ascii="Century Gothic" w:hAnsi="Century Gothic" w:cs="Calibri"/>
        </w:rPr>
        <w:t xml:space="preserve">Drehmaschinen </w:t>
      </w:r>
      <w:r>
        <w:rPr>
          <w:rFonts w:ascii="Century Gothic" w:hAnsi="Century Gothic" w:cs="Calibri"/>
        </w:rPr>
        <w:t xml:space="preserve">müssen </w:t>
      </w:r>
      <w:r w:rsidRPr="00704AFB">
        <w:rPr>
          <w:rFonts w:ascii="Century Gothic" w:hAnsi="Century Gothic" w:cs="Calibri"/>
        </w:rPr>
        <w:t>häufig umgerüstet werden</w:t>
      </w:r>
      <w:r>
        <w:rPr>
          <w:rFonts w:ascii="Century Gothic" w:hAnsi="Century Gothic" w:cs="Calibri"/>
        </w:rPr>
        <w:t xml:space="preserve">.  Hier </w:t>
      </w:r>
      <w:r w:rsidRPr="00704AFB">
        <w:rPr>
          <w:rFonts w:ascii="Century Gothic" w:hAnsi="Century Gothic" w:cs="Calibri"/>
        </w:rPr>
        <w:t xml:space="preserve">verspricht ein Werkzeugmanagement bestehend aus Schrumpfspannzangen, Schrumpf- und Voreinstellgerät vielfältige Vorteile. Diese Kombination sichert eine </w:t>
      </w:r>
      <w:r w:rsidRPr="00704AFB">
        <w:rPr>
          <w:rFonts w:ascii="Century Gothic" w:hAnsi="Century Gothic" w:cs="Calibri"/>
        </w:rPr>
        <w:lastRenderedPageBreak/>
        <w:t>besonders hohe Genauigkeit</w:t>
      </w:r>
      <w:r>
        <w:rPr>
          <w:rFonts w:ascii="Century Gothic" w:hAnsi="Century Gothic" w:cs="Calibri"/>
        </w:rPr>
        <w:t xml:space="preserve">, aber </w:t>
      </w:r>
      <w:r w:rsidRPr="00704AFB">
        <w:rPr>
          <w:rFonts w:ascii="Century Gothic" w:hAnsi="Century Gothic" w:cs="Calibri"/>
        </w:rPr>
        <w:t>auch einen schnellen</w:t>
      </w:r>
      <w:r>
        <w:rPr>
          <w:rFonts w:ascii="Century Gothic" w:hAnsi="Century Gothic" w:cs="Calibri"/>
        </w:rPr>
        <w:t xml:space="preserve"> und </w:t>
      </w:r>
      <w:r w:rsidRPr="00704AFB">
        <w:rPr>
          <w:rFonts w:ascii="Century Gothic" w:hAnsi="Century Gothic" w:cs="Calibri"/>
        </w:rPr>
        <w:t xml:space="preserve">sicheren Werkzeugvoreinstellprozess. „Beim </w:t>
      </w:r>
      <w:r w:rsidRPr="009A5E61">
        <w:rPr>
          <w:rFonts w:ascii="Century Gothic" w:hAnsi="Century Gothic" w:cs="Calibri"/>
        </w:rPr>
        <w:t xml:space="preserve">Rüsten auf der Maschine lassen sich etwa acht Minuten pro Werkzeug einsparen“, argumentiert die </w:t>
      </w:r>
      <w:proofErr w:type="spellStart"/>
      <w:r w:rsidRPr="009A5E61">
        <w:rPr>
          <w:rFonts w:ascii="Century Gothic" w:hAnsi="Century Gothic" w:cs="Calibri"/>
        </w:rPr>
        <w:t>Haimer</w:t>
      </w:r>
      <w:proofErr w:type="spellEnd"/>
      <w:r w:rsidRPr="009A5E61">
        <w:rPr>
          <w:rFonts w:ascii="Century Gothic" w:hAnsi="Century Gothic" w:cs="Calibri"/>
        </w:rPr>
        <w:t xml:space="preserve"> GmbH, </w:t>
      </w:r>
      <w:proofErr w:type="spellStart"/>
      <w:r w:rsidRPr="009A5E61">
        <w:rPr>
          <w:rFonts w:ascii="Century Gothic" w:hAnsi="Century Gothic" w:cs="Calibri"/>
        </w:rPr>
        <w:t>Igenhausen</w:t>
      </w:r>
      <w:proofErr w:type="spellEnd"/>
      <w:r w:rsidRPr="009A5E61">
        <w:rPr>
          <w:rFonts w:ascii="Century Gothic" w:hAnsi="Century Gothic" w:cs="Calibri"/>
        </w:rPr>
        <w:t xml:space="preserve">, die sich als Partner für ein diesbezügliches Gesamtpaket empfiehlt. Der europäische Marktführer für Werkzeugspanntechnik bietet </w:t>
      </w:r>
      <w:r>
        <w:rPr>
          <w:rFonts w:ascii="Century Gothic" w:hAnsi="Century Gothic" w:cs="Calibri"/>
        </w:rPr>
        <w:t xml:space="preserve">unter anderem </w:t>
      </w:r>
      <w:r w:rsidRPr="009A5E61">
        <w:rPr>
          <w:rFonts w:ascii="Century Gothic" w:hAnsi="Century Gothic" w:cs="Calibri"/>
        </w:rPr>
        <w:t>Schrumpfspannzangen</w:t>
      </w:r>
      <w:r>
        <w:rPr>
          <w:rFonts w:ascii="Century Gothic" w:hAnsi="Century Gothic" w:cs="Calibri"/>
        </w:rPr>
        <w:t xml:space="preserve"> an</w:t>
      </w:r>
      <w:r w:rsidRPr="009A5E61">
        <w:rPr>
          <w:rFonts w:ascii="Century Gothic" w:hAnsi="Century Gothic" w:cs="Calibri"/>
        </w:rPr>
        <w:t>, die sich – im Gegensatz zu klassischen ER-Spannzangen – durch eine hervorragende radiale Rundlaufgenauigkeit sowie einen einfachen und raschen Werkzeugwechsel auszeichnen. Sie helfen</w:t>
      </w:r>
      <w:r>
        <w:rPr>
          <w:rFonts w:ascii="Century Gothic" w:hAnsi="Century Gothic" w:cs="Calibri"/>
        </w:rPr>
        <w:t>,</w:t>
      </w:r>
      <w:r w:rsidRPr="009A5E61">
        <w:rPr>
          <w:rFonts w:ascii="Century Gothic" w:hAnsi="Century Gothic" w:cs="Calibri"/>
        </w:rPr>
        <w:t xml:space="preserve"> Schwingungen zu reduzieren, </w:t>
      </w:r>
      <w:r>
        <w:rPr>
          <w:rFonts w:ascii="Century Gothic" w:hAnsi="Century Gothic" w:cs="Calibri"/>
        </w:rPr>
        <w:t xml:space="preserve">was wiederum </w:t>
      </w:r>
      <w:r w:rsidRPr="009A5E61">
        <w:rPr>
          <w:rFonts w:ascii="Century Gothic" w:hAnsi="Century Gothic" w:cs="Calibri"/>
        </w:rPr>
        <w:t xml:space="preserve">Oberflächengüte und Standzeiten der Werkzeuge </w:t>
      </w:r>
      <w:r>
        <w:rPr>
          <w:rFonts w:ascii="Century Gothic" w:hAnsi="Century Gothic" w:cs="Calibri"/>
        </w:rPr>
        <w:t>optimiert</w:t>
      </w:r>
      <w:r w:rsidRPr="009A5E61">
        <w:rPr>
          <w:rFonts w:ascii="Century Gothic" w:hAnsi="Century Gothic" w:cs="Calibri"/>
        </w:rPr>
        <w:t>.</w:t>
      </w:r>
    </w:p>
    <w:p w14:paraId="0414076F" w14:textId="77777777" w:rsidR="00393170" w:rsidRPr="00704AFB" w:rsidRDefault="00393170" w:rsidP="00393170">
      <w:pPr>
        <w:spacing w:line="360" w:lineRule="auto"/>
        <w:ind w:right="848"/>
        <w:outlineLvl w:val="4"/>
        <w:rPr>
          <w:rFonts w:ascii="Century Gothic" w:hAnsi="Century Gothic" w:cs="Calibri"/>
        </w:rPr>
      </w:pPr>
      <w:r w:rsidRPr="00704AFB">
        <w:rPr>
          <w:rFonts w:ascii="Century Gothic" w:hAnsi="Century Gothic" w:cs="Calibri"/>
        </w:rPr>
        <w:t xml:space="preserve">Für den Schrumpfvorgang eignet sich beispielsweise ein Gerät </w:t>
      </w:r>
      <w:r>
        <w:rPr>
          <w:rFonts w:ascii="Century Gothic" w:hAnsi="Century Gothic" w:cs="Calibri"/>
        </w:rPr>
        <w:t>der Süddeutschen</w:t>
      </w:r>
      <w:r w:rsidRPr="00704AFB">
        <w:rPr>
          <w:rFonts w:ascii="Century Gothic" w:hAnsi="Century Gothic" w:cs="Calibri"/>
        </w:rPr>
        <w:t xml:space="preserve">, dessen horizontaler Aufbau </w:t>
      </w:r>
      <w:r>
        <w:rPr>
          <w:rFonts w:ascii="Century Gothic" w:hAnsi="Century Gothic" w:cs="Calibri"/>
        </w:rPr>
        <w:t xml:space="preserve">vor allem </w:t>
      </w:r>
      <w:r w:rsidRPr="00704AFB">
        <w:rPr>
          <w:rFonts w:ascii="Century Gothic" w:hAnsi="Century Gothic" w:cs="Calibri"/>
        </w:rPr>
        <w:t>die Handhabung kleine</w:t>
      </w:r>
      <w:r>
        <w:rPr>
          <w:rFonts w:ascii="Century Gothic" w:hAnsi="Century Gothic" w:cs="Calibri"/>
        </w:rPr>
        <w:t xml:space="preserve">r </w:t>
      </w:r>
      <w:r w:rsidRPr="00704AFB">
        <w:rPr>
          <w:rFonts w:ascii="Century Gothic" w:hAnsi="Century Gothic" w:cs="Calibri"/>
        </w:rPr>
        <w:t xml:space="preserve">Werkzeuge erleichtert. Das Schrumpfgerät lässt sich über ein 7"-Touch-Display sowie die intuitive Software einfach bedienen – und ist in der i4.0-Version bereits für die digitale Einbindung ins Produktionssystem gerüstet. Zur Werkzeugvoreinstellung empfiehlt </w:t>
      </w:r>
      <w:proofErr w:type="spellStart"/>
      <w:r>
        <w:rPr>
          <w:rFonts w:ascii="Century Gothic" w:hAnsi="Century Gothic" w:cs="Calibri"/>
        </w:rPr>
        <w:t>Haimer</w:t>
      </w:r>
      <w:proofErr w:type="spellEnd"/>
      <w:r>
        <w:rPr>
          <w:rFonts w:ascii="Century Gothic" w:hAnsi="Century Gothic" w:cs="Calibri"/>
        </w:rPr>
        <w:t xml:space="preserve"> </w:t>
      </w:r>
      <w:r w:rsidRPr="00704AFB">
        <w:rPr>
          <w:rFonts w:ascii="Century Gothic" w:hAnsi="Century Gothic" w:cs="Calibri"/>
        </w:rPr>
        <w:t xml:space="preserve">ein weiteres Produkt. Es bietet dank vollautomatischer Werkzeugvermessung absolute Bedienerunabhängigkeit und lässt sich nahezu ohne </w:t>
      </w:r>
      <w:r>
        <w:rPr>
          <w:rFonts w:ascii="Century Gothic" w:hAnsi="Century Gothic" w:cs="Calibri"/>
        </w:rPr>
        <w:t>Vork</w:t>
      </w:r>
      <w:r w:rsidRPr="00704AFB">
        <w:rPr>
          <w:rFonts w:ascii="Century Gothic" w:hAnsi="Century Gothic" w:cs="Calibri"/>
        </w:rPr>
        <w:t>enntnisse nutzen. Das Gerät erlaubt zudem die digitale Übermittlung der Messdaten an die Drehmaschine – entweder über die integrierten Postprozessoren oder mit QR-Code und Scanner.</w:t>
      </w:r>
    </w:p>
    <w:p w14:paraId="07E82C88" w14:textId="77777777" w:rsidR="00393170" w:rsidRPr="00D938B7" w:rsidRDefault="00393170" w:rsidP="00D938B7">
      <w:pPr>
        <w:pStyle w:val="berschrift1"/>
        <w:spacing w:line="360" w:lineRule="auto"/>
        <w:ind w:right="848"/>
        <w:rPr>
          <w:rFonts w:ascii="Century Gothic" w:eastAsia="Times New Roman" w:hAnsi="Century Gothic" w:cs="Calibri"/>
          <w:b/>
          <w:bCs w:val="0"/>
          <w:sz w:val="22"/>
          <w:szCs w:val="22"/>
        </w:rPr>
      </w:pPr>
      <w:r w:rsidRPr="00D938B7">
        <w:rPr>
          <w:rFonts w:ascii="Century Gothic" w:eastAsia="Times New Roman" w:hAnsi="Century Gothic" w:cs="Calibri"/>
          <w:b/>
          <w:bCs w:val="0"/>
          <w:sz w:val="22"/>
          <w:szCs w:val="22"/>
        </w:rPr>
        <w:t>Schnell gespannt ist halb gewonnen</w:t>
      </w:r>
    </w:p>
    <w:p w14:paraId="71011FCA" w14:textId="77777777" w:rsidR="00393170" w:rsidRDefault="00393170" w:rsidP="00393170">
      <w:pPr>
        <w:spacing w:line="360" w:lineRule="auto"/>
        <w:ind w:right="848"/>
        <w:rPr>
          <w:rFonts w:ascii="Century Gothic" w:hAnsi="Century Gothic" w:cs="Calibri"/>
          <w:bCs/>
          <w:color w:val="000000"/>
        </w:rPr>
      </w:pPr>
      <w:r w:rsidRPr="00704AFB">
        <w:rPr>
          <w:rFonts w:ascii="Century Gothic" w:hAnsi="Century Gothic" w:cs="Calibri"/>
          <w:bCs/>
        </w:rPr>
        <w:t xml:space="preserve">Bei der Herstellung filigraner chirurgischer Instrumente nutzt die Anton Betzler GmbH aus Tuttlingen die </w:t>
      </w:r>
      <w:r w:rsidRPr="00704AFB">
        <w:rPr>
          <w:rFonts w:ascii="Century Gothic" w:hAnsi="Century Gothic" w:cs="Calibri"/>
          <w:bCs/>
          <w:color w:val="000000"/>
        </w:rPr>
        <w:t>Effizienzeffekte des flexiblen</w:t>
      </w:r>
      <w:r>
        <w:rPr>
          <w:rFonts w:ascii="Century Gothic" w:hAnsi="Century Gothic" w:cs="Calibri"/>
          <w:bCs/>
          <w:color w:val="000000"/>
        </w:rPr>
        <w:t>,</w:t>
      </w:r>
      <w:r w:rsidRPr="00704AFB">
        <w:rPr>
          <w:rFonts w:ascii="Century Gothic" w:hAnsi="Century Gothic" w:cs="Calibri"/>
          <w:bCs/>
          <w:color w:val="000000"/>
        </w:rPr>
        <w:t xml:space="preserve"> stationären Baukastens von Schunk beim Spannen und Rüsten auf 5-Achs-Bearbeitungszentren.</w:t>
      </w:r>
      <w:r w:rsidRPr="00704AFB">
        <w:rPr>
          <w:rFonts w:ascii="Century Gothic" w:hAnsi="Century Gothic" w:cs="Calibri"/>
          <w:bCs/>
        </w:rPr>
        <w:t xml:space="preserve"> </w:t>
      </w:r>
      <w:r w:rsidRPr="00704AFB">
        <w:rPr>
          <w:rFonts w:ascii="Century Gothic" w:hAnsi="Century Gothic" w:cs="Calibri"/>
          <w:bCs/>
          <w:color w:val="000000"/>
        </w:rPr>
        <w:t xml:space="preserve">Die Bauteile der </w:t>
      </w:r>
      <w:r w:rsidRPr="00704AFB">
        <w:rPr>
          <w:rFonts w:ascii="Century Gothic" w:hAnsi="Century Gothic" w:cs="Calibri"/>
          <w:bCs/>
        </w:rPr>
        <w:t xml:space="preserve">Mikroscheren und Skalpelle werden zunächst maschinell gefertigt und anschließend in handwerklicher Meisterleistung </w:t>
      </w:r>
      <w:r w:rsidRPr="00704AFB">
        <w:rPr>
          <w:rFonts w:ascii="Century Gothic" w:hAnsi="Century Gothic" w:cs="Calibri"/>
          <w:bCs/>
          <w:color w:val="000000"/>
        </w:rPr>
        <w:t>veredelt. Hierbei kombiniert Betzler ein Nullpunktspannsystem mit zwei manuellen Spannern aus dem Schunk-Programm, die vollständig mit passenden Spannpaletten geliefert wurden. Bei den Schraubstöcken ist die Spannkraft flexibel einstellbar</w:t>
      </w:r>
      <w:r>
        <w:rPr>
          <w:rFonts w:ascii="Century Gothic" w:hAnsi="Century Gothic" w:cs="Calibri"/>
          <w:bCs/>
          <w:color w:val="000000"/>
        </w:rPr>
        <w:t xml:space="preserve">, sodass </w:t>
      </w:r>
      <w:r w:rsidRPr="00704AFB">
        <w:rPr>
          <w:rFonts w:ascii="Century Gothic" w:hAnsi="Century Gothic" w:cs="Calibri"/>
          <w:bCs/>
          <w:color w:val="000000"/>
        </w:rPr>
        <w:t xml:space="preserve">sich die dünnen Schmiedeteile </w:t>
      </w:r>
      <w:r>
        <w:rPr>
          <w:rFonts w:ascii="Century Gothic" w:hAnsi="Century Gothic" w:cs="Calibri"/>
          <w:bCs/>
          <w:color w:val="000000"/>
        </w:rPr>
        <w:t xml:space="preserve">nicht </w:t>
      </w:r>
      <w:r w:rsidRPr="00704AFB">
        <w:rPr>
          <w:rFonts w:ascii="Century Gothic" w:hAnsi="Century Gothic" w:cs="Calibri"/>
          <w:bCs/>
          <w:color w:val="000000"/>
        </w:rPr>
        <w:t xml:space="preserve">deformieren. </w:t>
      </w:r>
      <w:r w:rsidRPr="00704AFB">
        <w:rPr>
          <w:rFonts w:ascii="Century Gothic" w:hAnsi="Century Gothic" w:cs="Calibri"/>
          <w:bCs/>
        </w:rPr>
        <w:t>Das</w:t>
      </w:r>
      <w:r>
        <w:rPr>
          <w:rFonts w:ascii="Century Gothic" w:hAnsi="Century Gothic" w:cs="Calibri"/>
          <w:bCs/>
        </w:rPr>
        <w:t xml:space="preserve"> </w:t>
      </w:r>
      <w:r w:rsidRPr="00704AFB">
        <w:rPr>
          <w:rFonts w:ascii="Century Gothic" w:hAnsi="Century Gothic" w:cs="Calibri"/>
          <w:bCs/>
        </w:rPr>
        <w:lastRenderedPageBreak/>
        <w:t xml:space="preserve">Familienunternehmen hat </w:t>
      </w:r>
      <w:r>
        <w:rPr>
          <w:rFonts w:ascii="Century Gothic" w:hAnsi="Century Gothic" w:cs="Calibri"/>
          <w:bCs/>
          <w:color w:val="000000"/>
        </w:rPr>
        <w:t xml:space="preserve">sämtliche </w:t>
      </w:r>
      <w:r w:rsidRPr="00704AFB">
        <w:rPr>
          <w:rFonts w:ascii="Century Gothic" w:hAnsi="Century Gothic" w:cs="Calibri"/>
          <w:bCs/>
          <w:color w:val="000000"/>
        </w:rPr>
        <w:t xml:space="preserve">Maschinen mit jeweils zwei Nullpunktspannmodulen ausgestattet, </w:t>
      </w:r>
      <w:r>
        <w:rPr>
          <w:rFonts w:ascii="Century Gothic" w:hAnsi="Century Gothic" w:cs="Calibri"/>
          <w:bCs/>
          <w:color w:val="000000"/>
        </w:rPr>
        <w:t xml:space="preserve">wodurch </w:t>
      </w:r>
      <w:r w:rsidRPr="00704AFB">
        <w:rPr>
          <w:rFonts w:ascii="Century Gothic" w:hAnsi="Century Gothic" w:cs="Calibri"/>
          <w:bCs/>
          <w:color w:val="000000"/>
        </w:rPr>
        <w:t xml:space="preserve">sich jeder Spanner </w:t>
      </w:r>
      <w:r>
        <w:rPr>
          <w:rFonts w:ascii="Century Gothic" w:hAnsi="Century Gothic" w:cs="Calibri"/>
          <w:bCs/>
          <w:color w:val="000000"/>
        </w:rPr>
        <w:t xml:space="preserve">schnell montieren </w:t>
      </w:r>
      <w:r w:rsidRPr="00704AFB">
        <w:rPr>
          <w:rFonts w:ascii="Century Gothic" w:hAnsi="Century Gothic" w:cs="Calibri"/>
          <w:bCs/>
          <w:color w:val="000000"/>
        </w:rPr>
        <w:t xml:space="preserve">lässt. Beim Rüstvorgang wird der komplette Spanner inklusive Palette gewechselt. Das geht einfacher und schneller als ein reiner Spannbackenwechsel. Auf diese Weise können Engpässe vermieden und Lieferzeiten verkürzt werden. Die </w:t>
      </w:r>
      <w:r>
        <w:rPr>
          <w:rFonts w:ascii="Century Gothic" w:hAnsi="Century Gothic" w:cs="Calibri"/>
          <w:bCs/>
          <w:color w:val="000000"/>
        </w:rPr>
        <w:t>W</w:t>
      </w:r>
      <w:r w:rsidRPr="00704AFB">
        <w:rPr>
          <w:rFonts w:ascii="Century Gothic" w:hAnsi="Century Gothic" w:cs="Calibri"/>
          <w:bCs/>
          <w:color w:val="000000"/>
        </w:rPr>
        <w:t xml:space="preserve">iederholgenauigkeit </w:t>
      </w:r>
      <w:r>
        <w:rPr>
          <w:rFonts w:ascii="Century Gothic" w:hAnsi="Century Gothic" w:cs="Calibri"/>
          <w:bCs/>
          <w:color w:val="000000"/>
        </w:rPr>
        <w:t xml:space="preserve">beim Wechsel </w:t>
      </w:r>
      <w:r w:rsidRPr="00704AFB">
        <w:rPr>
          <w:rFonts w:ascii="Century Gothic" w:hAnsi="Century Gothic" w:cs="Calibri"/>
          <w:bCs/>
          <w:color w:val="000000"/>
        </w:rPr>
        <w:t xml:space="preserve">von &lt; 0,005 mm gewährleistet hohe Präzision. </w:t>
      </w:r>
    </w:p>
    <w:p w14:paraId="532D8609" w14:textId="77777777" w:rsidR="00393170" w:rsidRPr="002937A7" w:rsidRDefault="00393170" w:rsidP="00393170">
      <w:pPr>
        <w:spacing w:line="360" w:lineRule="auto"/>
        <w:ind w:right="848"/>
        <w:rPr>
          <w:rFonts w:ascii="Century Gothic" w:hAnsi="Century Gothic" w:cs="Calibri"/>
          <w:bCs/>
          <w:color w:val="000000"/>
        </w:rPr>
      </w:pPr>
      <w:r w:rsidRPr="00704AFB">
        <w:rPr>
          <w:rFonts w:ascii="Century Gothic" w:hAnsi="Century Gothic" w:cs="Calibri"/>
          <w:bCs/>
          <w:color w:val="000000"/>
        </w:rPr>
        <w:t xml:space="preserve">Und es geht noch kleiner: Ein neuer Kleinteilespanner mit Backenschnellwechselsystem lässt sich rasch </w:t>
      </w:r>
      <w:r>
        <w:rPr>
          <w:rFonts w:ascii="Century Gothic" w:hAnsi="Century Gothic" w:cs="Calibri"/>
          <w:bCs/>
          <w:color w:val="000000"/>
        </w:rPr>
        <w:t xml:space="preserve">und </w:t>
      </w:r>
      <w:r w:rsidRPr="00704AFB">
        <w:rPr>
          <w:rFonts w:ascii="Century Gothic" w:hAnsi="Century Gothic" w:cs="Calibri"/>
          <w:bCs/>
          <w:color w:val="000000"/>
        </w:rPr>
        <w:t xml:space="preserve">komplett ohne Werkzeug umrüsten. Dank guter Zugänglichkeit ist er besonders für die 5-Seiten-Bearbeitung geeignet. Trotz </w:t>
      </w:r>
      <w:r w:rsidRPr="00704AFB">
        <w:rPr>
          <w:rFonts w:ascii="Century Gothic" w:hAnsi="Century Gothic" w:cs="Calibri"/>
          <w:bCs/>
        </w:rPr>
        <w:t xml:space="preserve">kompakter Abmessungen bietet er mit maximal 16 </w:t>
      </w:r>
      <w:r>
        <w:rPr>
          <w:rFonts w:ascii="Century Gothic" w:hAnsi="Century Gothic" w:cs="Calibri"/>
          <w:bCs/>
        </w:rPr>
        <w:t>Kilonewton</w:t>
      </w:r>
      <w:r w:rsidRPr="00704AFB">
        <w:rPr>
          <w:rFonts w:ascii="Century Gothic" w:hAnsi="Century Gothic" w:cs="Calibri"/>
          <w:bCs/>
        </w:rPr>
        <w:t xml:space="preserve"> eine hohe Spannkraft. Kombiniert mit einem </w:t>
      </w:r>
      <w:proofErr w:type="gramStart"/>
      <w:r w:rsidRPr="00704AFB">
        <w:rPr>
          <w:rFonts w:ascii="Century Gothic" w:hAnsi="Century Gothic" w:cs="Calibri"/>
          <w:bCs/>
        </w:rPr>
        <w:t>extrem flachen</w:t>
      </w:r>
      <w:proofErr w:type="gramEnd"/>
      <w:r w:rsidRPr="00704AFB">
        <w:rPr>
          <w:rFonts w:ascii="Century Gothic" w:hAnsi="Century Gothic" w:cs="Calibri"/>
          <w:bCs/>
        </w:rPr>
        <w:t xml:space="preserve"> Nullpunktspannsystem lässt sich der Maschinenraum bei kleinen Werkzeugmaschinen so bestens nutzen. „Mit unserem Baukastensystem bieten wir </w:t>
      </w:r>
      <w:r>
        <w:rPr>
          <w:rFonts w:ascii="Century Gothic" w:hAnsi="Century Gothic" w:cs="Calibri"/>
          <w:bCs/>
        </w:rPr>
        <w:t xml:space="preserve">Anwenderinnen und </w:t>
      </w:r>
      <w:r w:rsidRPr="00704AFB">
        <w:rPr>
          <w:rFonts w:ascii="Century Gothic" w:hAnsi="Century Gothic" w:cs="Calibri"/>
          <w:bCs/>
        </w:rPr>
        <w:t xml:space="preserve">Anwendern ein Höchstmaß an Flexibilität und minimieren ihre Rüstzeiten“, resümiert Markus </w:t>
      </w:r>
      <w:proofErr w:type="spellStart"/>
      <w:r w:rsidRPr="00704AFB">
        <w:rPr>
          <w:rFonts w:ascii="Century Gothic" w:hAnsi="Century Gothic" w:cs="Calibri"/>
          <w:bCs/>
        </w:rPr>
        <w:t>Michelberger</w:t>
      </w:r>
      <w:proofErr w:type="spellEnd"/>
      <w:r w:rsidRPr="00704AFB">
        <w:rPr>
          <w:rFonts w:ascii="Century Gothic" w:hAnsi="Century Gothic" w:cs="Calibri"/>
          <w:bCs/>
        </w:rPr>
        <w:t>, Vertriebsleiter Spanntechnik bei Schunk. „Auf der METAV 2022 stehen wir mit unserem Know-how sehr gerne zur Verfügung.“</w:t>
      </w:r>
    </w:p>
    <w:p w14:paraId="147BF8A4" w14:textId="77777777" w:rsidR="00393170" w:rsidRPr="00765A95" w:rsidRDefault="00393170" w:rsidP="00393170">
      <w:pPr>
        <w:spacing w:line="360" w:lineRule="auto"/>
        <w:ind w:right="848"/>
        <w:rPr>
          <w:rFonts w:ascii="Century Gothic" w:hAnsi="Century Gothic" w:cs="Calibri"/>
          <w:i/>
          <w:iCs/>
        </w:rPr>
      </w:pPr>
      <w:r w:rsidRPr="00765A95">
        <w:rPr>
          <w:rFonts w:ascii="Century Gothic" w:hAnsi="Century Gothic" w:cs="Calibri"/>
          <w:i/>
          <w:iCs/>
        </w:rPr>
        <w:t>(Rund 8.700 Zeichen)</w:t>
      </w:r>
    </w:p>
    <w:p w14:paraId="72FE583C" w14:textId="77777777" w:rsidR="00393170" w:rsidRPr="00765A95" w:rsidRDefault="00393170" w:rsidP="00393170">
      <w:pPr>
        <w:spacing w:line="360" w:lineRule="auto"/>
        <w:ind w:right="848"/>
        <w:rPr>
          <w:rFonts w:ascii="Century Gothic" w:hAnsi="Century Gothic" w:cs="Calibri"/>
          <w:i/>
          <w:iCs/>
        </w:rPr>
      </w:pPr>
      <w:r w:rsidRPr="00765A95">
        <w:rPr>
          <w:rFonts w:ascii="Century Gothic" w:hAnsi="Century Gothic" w:cs="Calibri"/>
          <w:i/>
          <w:iCs/>
        </w:rPr>
        <w:t xml:space="preserve">Erstellt von </w:t>
      </w:r>
      <w:proofErr w:type="spellStart"/>
      <w:r w:rsidRPr="00765A95">
        <w:rPr>
          <w:rFonts w:ascii="Century Gothic" w:hAnsi="Century Gothic" w:cs="Calibri"/>
          <w:i/>
          <w:iCs/>
        </w:rPr>
        <w:t>daxTR</w:t>
      </w:r>
      <w:proofErr w:type="spellEnd"/>
      <w:r w:rsidRPr="00765A95">
        <w:rPr>
          <w:rFonts w:ascii="Century Gothic" w:hAnsi="Century Gothic" w:cs="Calibri"/>
          <w:i/>
          <w:iCs/>
        </w:rPr>
        <w:t xml:space="preserve"> – Technik + Redaktion, Wermelskirchen</w:t>
      </w:r>
    </w:p>
    <w:p w14:paraId="6A24E0E3" w14:textId="77777777" w:rsidR="00393170" w:rsidRPr="00704AFB" w:rsidRDefault="00393170" w:rsidP="00393170">
      <w:pPr>
        <w:spacing w:line="360" w:lineRule="auto"/>
        <w:ind w:right="848"/>
        <w:rPr>
          <w:rFonts w:ascii="Century Gothic" w:hAnsi="Century Gothic" w:cs="Calibri"/>
        </w:rPr>
      </w:pPr>
    </w:p>
    <w:p w14:paraId="23D4644B" w14:textId="77777777" w:rsidR="00393170" w:rsidRPr="00704AFB" w:rsidRDefault="00393170" w:rsidP="00393170">
      <w:pPr>
        <w:spacing w:line="360" w:lineRule="auto"/>
        <w:ind w:right="848"/>
        <w:rPr>
          <w:rFonts w:ascii="Century Gothic" w:hAnsi="Century Gothic" w:cs="Calibri"/>
          <w:sz w:val="28"/>
          <w:szCs w:val="28"/>
        </w:rPr>
      </w:pPr>
      <w:r w:rsidRPr="00704AFB">
        <w:rPr>
          <w:rFonts w:ascii="Century Gothic" w:hAnsi="Century Gothic" w:cs="Calibri"/>
          <w:sz w:val="28"/>
          <w:szCs w:val="28"/>
        </w:rPr>
        <w:t>((INFOKASTEN))</w:t>
      </w:r>
    </w:p>
    <w:p w14:paraId="26186671" w14:textId="77777777" w:rsidR="00393170" w:rsidRPr="00765A95" w:rsidRDefault="00393170" w:rsidP="00393170">
      <w:pPr>
        <w:spacing w:line="360" w:lineRule="auto"/>
        <w:ind w:right="848"/>
        <w:rPr>
          <w:rFonts w:ascii="Century Gothic" w:hAnsi="Century Gothic" w:cs="Calibri"/>
          <w:b/>
          <w:bCs/>
        </w:rPr>
      </w:pPr>
      <w:r w:rsidRPr="00765A95">
        <w:rPr>
          <w:rFonts w:ascii="Century Gothic" w:hAnsi="Century Gothic" w:cs="Calibri"/>
          <w:b/>
          <w:bCs/>
        </w:rPr>
        <w:t>Schneller rüsten</w:t>
      </w:r>
    </w:p>
    <w:p w14:paraId="111EC4AF" w14:textId="77777777" w:rsidR="00393170" w:rsidRDefault="00393170" w:rsidP="00393170">
      <w:pPr>
        <w:spacing w:line="360" w:lineRule="auto"/>
        <w:ind w:right="848"/>
        <w:outlineLvl w:val="4"/>
        <w:rPr>
          <w:rFonts w:ascii="Century Gothic" w:hAnsi="Century Gothic" w:cs="Calibri"/>
        </w:rPr>
      </w:pPr>
      <w:r w:rsidRPr="00704AFB">
        <w:rPr>
          <w:rFonts w:ascii="Century Gothic" w:hAnsi="Century Gothic" w:cs="Calibri"/>
        </w:rPr>
        <w:t>Auch in der Medizintechnik spielen die Nebenzeiten eine wichtige Rolle. Für kleine, diffizile Drehteile, wie sie beispielsweise in der Dentalprothetik benötigt werden, können Werkzeugschrumpf- und -</w:t>
      </w:r>
      <w:proofErr w:type="spellStart"/>
      <w:r w:rsidRPr="00704AFB">
        <w:rPr>
          <w:rFonts w:ascii="Century Gothic" w:hAnsi="Century Gothic" w:cs="Calibri"/>
        </w:rPr>
        <w:t>voreinstellgeräte</w:t>
      </w:r>
      <w:proofErr w:type="spellEnd"/>
      <w:r>
        <w:rPr>
          <w:rFonts w:ascii="Century Gothic" w:hAnsi="Century Gothic" w:cs="Calibri"/>
        </w:rPr>
        <w:t xml:space="preserve"> </w:t>
      </w:r>
      <w:r w:rsidRPr="00704AFB">
        <w:rPr>
          <w:rFonts w:ascii="Century Gothic" w:hAnsi="Century Gothic" w:cs="Calibri"/>
        </w:rPr>
        <w:t>gute Dienste leisten. Damit geht das Rüsten von Langdrehautomaten um ein Vielfaches schneller – und den Maschinen bleibt mehr Zeit zum Zerspanen.</w:t>
      </w:r>
    </w:p>
    <w:p w14:paraId="26F71676" w14:textId="7908392A" w:rsidR="00393170" w:rsidRPr="00D938B7" w:rsidRDefault="00393170" w:rsidP="00393170">
      <w:pPr>
        <w:pStyle w:val="berschrift1"/>
        <w:rPr>
          <w:rStyle w:val="Hervorhebung"/>
          <w:rFonts w:ascii="Century Gothic" w:hAnsi="Century Gothic"/>
          <w:sz w:val="22"/>
          <w:szCs w:val="18"/>
        </w:rPr>
      </w:pPr>
      <w:r w:rsidRPr="00D938B7">
        <w:rPr>
          <w:rStyle w:val="Hervorhebung"/>
          <w:rFonts w:ascii="Century Gothic" w:hAnsi="Century Gothic"/>
          <w:sz w:val="22"/>
          <w:szCs w:val="18"/>
        </w:rPr>
        <w:lastRenderedPageBreak/>
        <w:t>Ansprechpartner</w:t>
      </w:r>
      <w:r w:rsidR="00D938B7" w:rsidRPr="00D938B7">
        <w:rPr>
          <w:rStyle w:val="Hervorhebung"/>
          <w:rFonts w:ascii="Century Gothic" w:hAnsi="Century Gothic"/>
          <w:sz w:val="22"/>
          <w:szCs w:val="18"/>
        </w:rPr>
        <w:t>innen und Ansprechpartner</w:t>
      </w:r>
      <w:r w:rsidRPr="00D938B7">
        <w:rPr>
          <w:rStyle w:val="Hervorhebung"/>
          <w:rFonts w:ascii="Century Gothic" w:hAnsi="Century Gothic"/>
          <w:sz w:val="22"/>
          <w:szCs w:val="18"/>
        </w:rPr>
        <w:t>:</w:t>
      </w:r>
    </w:p>
    <w:p w14:paraId="6DA9D3E7" w14:textId="77777777" w:rsidR="00D938B7" w:rsidRPr="00D938B7" w:rsidRDefault="00D938B7" w:rsidP="00393170">
      <w:pPr>
        <w:pStyle w:val="KeinLeerraum"/>
        <w:rPr>
          <w:rStyle w:val="Hervorhebung"/>
          <w:rFonts w:ascii="Century Gothic" w:hAnsi="Century Gothic"/>
          <w:b w:val="0"/>
          <w:bCs w:val="0"/>
          <w:sz w:val="20"/>
          <w:szCs w:val="20"/>
        </w:rPr>
      </w:pPr>
    </w:p>
    <w:p w14:paraId="70256CC7" w14:textId="28194CF3" w:rsidR="00393170" w:rsidRPr="00D938B7" w:rsidRDefault="00393170" w:rsidP="00393170">
      <w:pPr>
        <w:pStyle w:val="KeinLeerraum"/>
        <w:rPr>
          <w:rStyle w:val="Hervorhebung"/>
          <w:rFonts w:ascii="Century Gothic" w:hAnsi="Century Gothic"/>
          <w:b w:val="0"/>
          <w:bCs w:val="0"/>
          <w:sz w:val="20"/>
          <w:szCs w:val="20"/>
        </w:rPr>
      </w:pPr>
      <w:r w:rsidRPr="00D938B7">
        <w:rPr>
          <w:rStyle w:val="Hervorhebung"/>
          <w:rFonts w:ascii="Century Gothic" w:hAnsi="Century Gothic"/>
          <w:b w:val="0"/>
          <w:bCs w:val="0"/>
          <w:sz w:val="20"/>
          <w:szCs w:val="20"/>
        </w:rPr>
        <w:t>VDW (Verein Deutscher Werkzeugmaschinenfabriken)</w:t>
      </w:r>
    </w:p>
    <w:p w14:paraId="66CB0C2C"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Gerda Kneifel</w:t>
      </w:r>
    </w:p>
    <w:p w14:paraId="169ED3D2"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Presse- und Öffentlichkeitsarbeit</w:t>
      </w:r>
    </w:p>
    <w:p w14:paraId="6630DEFA"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Lyoner Str. 18</w:t>
      </w:r>
    </w:p>
    <w:p w14:paraId="7BE705CB"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60528 Frankfurt am Main</w:t>
      </w:r>
    </w:p>
    <w:p w14:paraId="68D628F1"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Deutschland</w:t>
      </w:r>
    </w:p>
    <w:p w14:paraId="7AED8A7A"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g.kneifel@vdw.de</w:t>
      </w:r>
    </w:p>
    <w:p w14:paraId="05E65DDD"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Tel. +49 69 756081-32</w:t>
      </w:r>
    </w:p>
    <w:p w14:paraId="71AB9E5B"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www.vdw.de</w:t>
      </w:r>
    </w:p>
    <w:p w14:paraId="5FE6F64D" w14:textId="77777777" w:rsidR="00393170" w:rsidRPr="00D938B7" w:rsidRDefault="00393170" w:rsidP="00393170">
      <w:pPr>
        <w:pStyle w:val="KeinLeerraum"/>
        <w:rPr>
          <w:rFonts w:ascii="Century Gothic" w:hAnsi="Century Gothic"/>
          <w:sz w:val="20"/>
          <w:szCs w:val="20"/>
        </w:rPr>
      </w:pPr>
    </w:p>
    <w:p w14:paraId="3A83E1E2" w14:textId="77777777" w:rsidR="00393170" w:rsidRPr="00D938B7" w:rsidRDefault="00393170" w:rsidP="00393170">
      <w:pPr>
        <w:pStyle w:val="KeinLeerraum"/>
        <w:rPr>
          <w:rFonts w:ascii="Century Gothic" w:hAnsi="Century Gothic"/>
          <w:b/>
          <w:sz w:val="20"/>
          <w:szCs w:val="20"/>
        </w:rPr>
      </w:pPr>
      <w:r w:rsidRPr="00D938B7">
        <w:rPr>
          <w:rFonts w:ascii="Century Gothic" w:hAnsi="Century Gothic"/>
          <w:b/>
          <w:sz w:val="20"/>
          <w:szCs w:val="20"/>
        </w:rPr>
        <w:t>H.-D. Schunk GmbH &amp; Co. Spanntechnik KG</w:t>
      </w:r>
    </w:p>
    <w:p w14:paraId="707D62E1"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 xml:space="preserve">Markus </w:t>
      </w:r>
      <w:proofErr w:type="spellStart"/>
      <w:r w:rsidRPr="00D938B7">
        <w:rPr>
          <w:rFonts w:ascii="Century Gothic" w:hAnsi="Century Gothic"/>
          <w:sz w:val="20"/>
          <w:szCs w:val="20"/>
        </w:rPr>
        <w:t>Michelberger</w:t>
      </w:r>
      <w:proofErr w:type="spellEnd"/>
    </w:p>
    <w:p w14:paraId="15475265"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 xml:space="preserve">Head </w:t>
      </w:r>
      <w:proofErr w:type="spellStart"/>
      <w:r w:rsidRPr="00D938B7">
        <w:rPr>
          <w:rFonts w:ascii="Century Gothic" w:hAnsi="Century Gothic"/>
          <w:sz w:val="20"/>
          <w:szCs w:val="20"/>
        </w:rPr>
        <w:t>of</w:t>
      </w:r>
      <w:proofErr w:type="spellEnd"/>
      <w:r w:rsidRPr="00D938B7">
        <w:rPr>
          <w:rFonts w:ascii="Century Gothic" w:hAnsi="Century Gothic"/>
          <w:sz w:val="20"/>
          <w:szCs w:val="20"/>
        </w:rPr>
        <w:t xml:space="preserve"> Sales </w:t>
      </w:r>
      <w:proofErr w:type="spellStart"/>
      <w:r w:rsidRPr="00D938B7">
        <w:rPr>
          <w:rFonts w:ascii="Century Gothic" w:hAnsi="Century Gothic"/>
          <w:sz w:val="20"/>
          <w:szCs w:val="20"/>
        </w:rPr>
        <w:t>Clamping</w:t>
      </w:r>
      <w:proofErr w:type="spellEnd"/>
      <w:r w:rsidRPr="00D938B7">
        <w:rPr>
          <w:rFonts w:ascii="Century Gothic" w:hAnsi="Century Gothic"/>
          <w:sz w:val="20"/>
          <w:szCs w:val="20"/>
        </w:rPr>
        <w:t xml:space="preserve"> Technology</w:t>
      </w:r>
    </w:p>
    <w:p w14:paraId="6C309B85"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Lothringer Str. 23</w:t>
      </w:r>
    </w:p>
    <w:p w14:paraId="1FCB2B50"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88512 Mengen</w:t>
      </w:r>
    </w:p>
    <w:p w14:paraId="5049686A"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Deutschland</w:t>
      </w:r>
    </w:p>
    <w:p w14:paraId="2B3787DF"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markus.michelberger@de.schunk.com</w:t>
      </w:r>
    </w:p>
    <w:p w14:paraId="0C6435EE"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Tel. +49 7572 7614-1034</w:t>
      </w:r>
    </w:p>
    <w:p w14:paraId="7B759C9C"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www.schunk.com</w:t>
      </w:r>
    </w:p>
    <w:p w14:paraId="6A0612DE" w14:textId="77777777" w:rsidR="00393170" w:rsidRPr="00D938B7" w:rsidRDefault="00393170" w:rsidP="00393170">
      <w:pPr>
        <w:pStyle w:val="KeinLeerraum"/>
        <w:rPr>
          <w:rFonts w:ascii="Century Gothic" w:hAnsi="Century Gothic"/>
          <w:sz w:val="20"/>
          <w:szCs w:val="20"/>
        </w:rPr>
      </w:pPr>
    </w:p>
    <w:p w14:paraId="060EB4C8" w14:textId="77777777" w:rsidR="00393170" w:rsidRPr="00D938B7" w:rsidRDefault="00393170" w:rsidP="00393170">
      <w:pPr>
        <w:pStyle w:val="KeinLeerraum"/>
        <w:rPr>
          <w:rFonts w:ascii="Century Gothic" w:hAnsi="Century Gothic"/>
          <w:b/>
          <w:sz w:val="20"/>
          <w:szCs w:val="20"/>
        </w:rPr>
      </w:pPr>
      <w:proofErr w:type="spellStart"/>
      <w:r w:rsidRPr="00D938B7">
        <w:rPr>
          <w:rFonts w:ascii="Century Gothic" w:hAnsi="Century Gothic"/>
          <w:b/>
          <w:sz w:val="20"/>
          <w:szCs w:val="20"/>
        </w:rPr>
        <w:t>Haimer</w:t>
      </w:r>
      <w:proofErr w:type="spellEnd"/>
      <w:r w:rsidRPr="00D938B7">
        <w:rPr>
          <w:rFonts w:ascii="Century Gothic" w:hAnsi="Century Gothic"/>
          <w:b/>
          <w:sz w:val="20"/>
          <w:szCs w:val="20"/>
        </w:rPr>
        <w:t xml:space="preserve"> GmbH</w:t>
      </w:r>
    </w:p>
    <w:p w14:paraId="7D39FFDF"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Tobias Völker</w:t>
      </w:r>
    </w:p>
    <w:p w14:paraId="3519F617"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Leiter Marketing</w:t>
      </w:r>
    </w:p>
    <w:p w14:paraId="40028F5F"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Weiherstr. 21</w:t>
      </w:r>
    </w:p>
    <w:p w14:paraId="3D430023"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 xml:space="preserve">86568 </w:t>
      </w:r>
      <w:proofErr w:type="spellStart"/>
      <w:r w:rsidRPr="00D938B7">
        <w:rPr>
          <w:rFonts w:ascii="Century Gothic" w:hAnsi="Century Gothic"/>
          <w:sz w:val="20"/>
          <w:szCs w:val="20"/>
        </w:rPr>
        <w:t>Igenhausen</w:t>
      </w:r>
      <w:proofErr w:type="spellEnd"/>
    </w:p>
    <w:p w14:paraId="4E690346"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Deutschland</w:t>
      </w:r>
    </w:p>
    <w:p w14:paraId="2DAF75FD"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tobias.voelker@haimer.de</w:t>
      </w:r>
    </w:p>
    <w:p w14:paraId="3F4E316B"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Tel. +49 8257 9988-0</w:t>
      </w:r>
    </w:p>
    <w:p w14:paraId="35CAACCA"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www.haimer.com</w:t>
      </w:r>
    </w:p>
    <w:p w14:paraId="3B538FD5" w14:textId="77777777" w:rsidR="00393170" w:rsidRPr="00D938B7" w:rsidRDefault="00393170" w:rsidP="00393170">
      <w:pPr>
        <w:pStyle w:val="KeinLeerraum"/>
        <w:rPr>
          <w:rFonts w:ascii="Century Gothic" w:hAnsi="Century Gothic"/>
          <w:sz w:val="20"/>
          <w:szCs w:val="20"/>
        </w:rPr>
      </w:pPr>
    </w:p>
    <w:p w14:paraId="0FC1BF0A" w14:textId="77777777" w:rsidR="00393170" w:rsidRPr="00D938B7" w:rsidRDefault="00393170" w:rsidP="00393170">
      <w:pPr>
        <w:pStyle w:val="KeinLeerraum"/>
        <w:rPr>
          <w:rFonts w:ascii="Century Gothic" w:hAnsi="Century Gothic"/>
          <w:b/>
          <w:sz w:val="20"/>
          <w:szCs w:val="20"/>
        </w:rPr>
      </w:pPr>
      <w:r w:rsidRPr="00D938B7">
        <w:rPr>
          <w:rFonts w:ascii="Century Gothic" w:hAnsi="Century Gothic"/>
          <w:b/>
          <w:sz w:val="20"/>
          <w:szCs w:val="20"/>
        </w:rPr>
        <w:t>Hartmetall-Werkzeugfabrik Paul Horn GmbH</w:t>
      </w:r>
    </w:p>
    <w:p w14:paraId="16CAA240"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Christian Thiele</w:t>
      </w:r>
    </w:p>
    <w:p w14:paraId="76BF2CE4"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Kommunikation / Media</w:t>
      </w:r>
    </w:p>
    <w:p w14:paraId="1F2A1726"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Horn-Str. 1</w:t>
      </w:r>
    </w:p>
    <w:p w14:paraId="2CC6CB12"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72072 Tübingen</w:t>
      </w:r>
    </w:p>
    <w:p w14:paraId="61694934"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Deutschland</w:t>
      </w:r>
    </w:p>
    <w:p w14:paraId="1F2A3DAA"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christian.thiele@phorn.de</w:t>
      </w:r>
    </w:p>
    <w:p w14:paraId="328C5A35"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Tel. +49 7071 7004-1820</w:t>
      </w:r>
    </w:p>
    <w:p w14:paraId="4D6D669D"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www.phorn.de</w:t>
      </w:r>
    </w:p>
    <w:p w14:paraId="79067A2F" w14:textId="77777777" w:rsidR="00393170" w:rsidRPr="00D938B7" w:rsidRDefault="00393170" w:rsidP="00393170">
      <w:pPr>
        <w:pStyle w:val="KeinLeerraum"/>
        <w:rPr>
          <w:rFonts w:ascii="Century Gothic" w:hAnsi="Century Gothic"/>
          <w:sz w:val="20"/>
          <w:szCs w:val="20"/>
        </w:rPr>
      </w:pPr>
    </w:p>
    <w:p w14:paraId="088A6586" w14:textId="77777777" w:rsidR="00393170" w:rsidRPr="00D938B7" w:rsidRDefault="00393170" w:rsidP="00393170">
      <w:pPr>
        <w:pStyle w:val="KeinLeerraum"/>
        <w:rPr>
          <w:rFonts w:ascii="Century Gothic" w:hAnsi="Century Gothic"/>
          <w:b/>
          <w:sz w:val="20"/>
          <w:szCs w:val="20"/>
        </w:rPr>
      </w:pPr>
      <w:r w:rsidRPr="00D938B7">
        <w:rPr>
          <w:rFonts w:ascii="Century Gothic" w:hAnsi="Century Gothic"/>
          <w:b/>
          <w:sz w:val="20"/>
          <w:szCs w:val="20"/>
        </w:rPr>
        <w:t>Institut für Steuerungstechnik der Werkzeugmaschinen und Fertigungseinrichtungen (ISW)</w:t>
      </w:r>
    </w:p>
    <w:p w14:paraId="40657050"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Universität Stuttgart</w:t>
      </w:r>
    </w:p>
    <w:p w14:paraId="0E929478"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Frederik Wulle</w:t>
      </w:r>
    </w:p>
    <w:p w14:paraId="2856662F"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lastRenderedPageBreak/>
        <w:t xml:space="preserve">Seidenstr. 36 / </w:t>
      </w:r>
      <w:proofErr w:type="spellStart"/>
      <w:r w:rsidRPr="00D938B7">
        <w:rPr>
          <w:rFonts w:ascii="Century Gothic" w:hAnsi="Century Gothic"/>
          <w:sz w:val="20"/>
          <w:szCs w:val="20"/>
        </w:rPr>
        <w:t>Zi</w:t>
      </w:r>
      <w:proofErr w:type="spellEnd"/>
      <w:r w:rsidRPr="00D938B7">
        <w:rPr>
          <w:rFonts w:ascii="Century Gothic" w:hAnsi="Century Gothic"/>
          <w:sz w:val="20"/>
          <w:szCs w:val="20"/>
        </w:rPr>
        <w:t>. 5.039</w:t>
      </w:r>
    </w:p>
    <w:p w14:paraId="159AE175"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70174 Stuttgart</w:t>
      </w:r>
    </w:p>
    <w:p w14:paraId="71C80ACF"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Deutschland</w:t>
      </w:r>
    </w:p>
    <w:p w14:paraId="2253A814"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 xml:space="preserve">Tel. +49 711 685-82407 </w:t>
      </w:r>
    </w:p>
    <w:p w14:paraId="7E63CAEC"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frederik.wulle@isw.uni-stuttgart.de</w:t>
      </w:r>
    </w:p>
    <w:p w14:paraId="556CC0C3" w14:textId="77777777" w:rsidR="00393170" w:rsidRPr="00D938B7" w:rsidRDefault="00393170" w:rsidP="00393170">
      <w:pPr>
        <w:pStyle w:val="KeinLeerraum"/>
        <w:rPr>
          <w:rFonts w:ascii="Century Gothic" w:hAnsi="Century Gothic"/>
          <w:sz w:val="20"/>
          <w:szCs w:val="20"/>
        </w:rPr>
      </w:pPr>
      <w:r w:rsidRPr="00D938B7">
        <w:rPr>
          <w:rFonts w:ascii="Century Gothic" w:hAnsi="Century Gothic"/>
          <w:sz w:val="20"/>
          <w:szCs w:val="20"/>
        </w:rPr>
        <w:t xml:space="preserve">www.isw.uni-stuttgart.de </w:t>
      </w:r>
    </w:p>
    <w:p w14:paraId="482BCA96" w14:textId="77777777" w:rsidR="00393170" w:rsidRPr="00D938B7" w:rsidRDefault="00393170" w:rsidP="00393170">
      <w:pPr>
        <w:pStyle w:val="KeinLeerraum"/>
        <w:rPr>
          <w:rFonts w:ascii="Century Gothic" w:hAnsi="Century Gothic"/>
          <w:sz w:val="20"/>
          <w:szCs w:val="20"/>
        </w:rPr>
      </w:pPr>
    </w:p>
    <w:p w14:paraId="5307BCD9" w14:textId="77777777" w:rsidR="00393170" w:rsidRPr="00D938B7" w:rsidRDefault="00393170" w:rsidP="00393170">
      <w:pPr>
        <w:pStyle w:val="KeinLeerraum"/>
        <w:rPr>
          <w:rFonts w:ascii="Century Gothic" w:hAnsi="Century Gothic"/>
          <w:sz w:val="20"/>
          <w:szCs w:val="20"/>
        </w:rPr>
      </w:pPr>
    </w:p>
    <w:p w14:paraId="6AE4C14C" w14:textId="77777777" w:rsidR="00393170" w:rsidRPr="00D938B7" w:rsidRDefault="00393170" w:rsidP="00393170">
      <w:pPr>
        <w:pStyle w:val="KeinLeerraum"/>
        <w:rPr>
          <w:rFonts w:ascii="Century Gothic" w:hAnsi="Century Gothic"/>
          <w:sz w:val="20"/>
          <w:szCs w:val="20"/>
        </w:rPr>
      </w:pPr>
    </w:p>
    <w:p w14:paraId="00B185F5" w14:textId="356CC2AC" w:rsidR="00531CAC" w:rsidRPr="00D938B7" w:rsidRDefault="00531CAC" w:rsidP="00CE5E7D">
      <w:pPr>
        <w:spacing w:after="0" w:line="360" w:lineRule="auto"/>
        <w:rPr>
          <w:rFonts w:ascii="Century Gothic" w:hAnsi="Century Gothic"/>
        </w:rPr>
      </w:pPr>
    </w:p>
    <w:p w14:paraId="287522F1" w14:textId="30CA506B" w:rsidR="00531CAC" w:rsidRPr="00D938B7" w:rsidRDefault="00531CAC" w:rsidP="00CE5E7D">
      <w:pPr>
        <w:spacing w:after="0" w:line="360" w:lineRule="auto"/>
        <w:rPr>
          <w:rFonts w:ascii="Century Gothic" w:hAnsi="Century Gothic"/>
        </w:rPr>
      </w:pPr>
    </w:p>
    <w:p w14:paraId="16CDE7D0" w14:textId="77777777" w:rsidR="00531CAC" w:rsidRPr="00D938B7" w:rsidRDefault="00531CAC" w:rsidP="00531CAC">
      <w:pPr>
        <w:ind w:right="990"/>
        <w:rPr>
          <w:rFonts w:ascii="Century Gothic" w:hAnsi="Century Gothic"/>
        </w:rPr>
      </w:pPr>
      <w:r w:rsidRPr="00D938B7">
        <w:rPr>
          <w:rFonts w:ascii="Century Gothic" w:hAnsi="Century Gothic"/>
          <w:b/>
          <w:bCs/>
          <w:sz w:val="18"/>
          <w:szCs w:val="18"/>
        </w:rPr>
        <w:t>Hintergrund</w:t>
      </w:r>
    </w:p>
    <w:p w14:paraId="7442DFEA" w14:textId="77777777" w:rsidR="00531CAC" w:rsidRDefault="00531CAC" w:rsidP="00531CAC">
      <w:pPr>
        <w:ind w:right="990"/>
        <w:rPr>
          <w:rFonts w:ascii="Century Gothic" w:hAnsi="Century Gothic"/>
          <w:sz w:val="18"/>
          <w:szCs w:val="18"/>
        </w:rPr>
      </w:pPr>
      <w:r w:rsidRPr="00D938B7">
        <w:rPr>
          <w:rFonts w:ascii="Century Gothic" w:hAnsi="Century Gothic"/>
          <w:sz w:val="18"/>
          <w:szCs w:val="18"/>
        </w:rPr>
        <w:t>Die METAV 2022 findet vom 21. bis 24. Juni in Düsseldorf statt. Sie zeigt das komplette Spektrum der Fertigungstechnik. Schwerpunkte sind Werkzeugmaschinen, Werkzeuge, Zubehör,</w:t>
      </w:r>
      <w:r w:rsidRPr="00966588">
        <w:rPr>
          <w:rFonts w:ascii="Century Gothic" w:hAnsi="Century Gothic"/>
          <w:sz w:val="18"/>
          <w:szCs w:val="18"/>
        </w:rPr>
        <w:t xml:space="preserve"> Messtechnik, Oberflächen- und Computertechnik für die Metallbearbeitung, Software, Maschinen und Systeme für die additive Fertigung, Produktionssysteme und Komponenten für die Medizintechnik. </w:t>
      </w:r>
      <w:r>
        <w:rPr>
          <w:rFonts w:ascii="Century Gothic" w:hAnsi="Century Gothic"/>
          <w:sz w:val="18"/>
          <w:szCs w:val="18"/>
        </w:rPr>
        <w:t xml:space="preserve">Zusätzlich stellt die </w:t>
      </w:r>
      <w:r w:rsidRPr="008F24E7">
        <w:rPr>
          <w:rFonts w:ascii="Century Gothic" w:hAnsi="Century Gothic"/>
          <w:sz w:val="18"/>
          <w:szCs w:val="18"/>
        </w:rPr>
        <w:t>METAV 2022</w:t>
      </w:r>
      <w:r>
        <w:rPr>
          <w:rFonts w:ascii="Century Gothic" w:hAnsi="Century Gothic"/>
          <w:sz w:val="18"/>
          <w:szCs w:val="18"/>
        </w:rPr>
        <w:t xml:space="preserve"> in vier Areas</w:t>
      </w:r>
      <w:r w:rsidRPr="008F24E7">
        <w:rPr>
          <w:rFonts w:ascii="Century Gothic" w:hAnsi="Century Gothic"/>
          <w:sz w:val="18"/>
          <w:szCs w:val="18"/>
        </w:rPr>
        <w:t xml:space="preserve"> spezifische Lösungen </w:t>
      </w:r>
      <w:r>
        <w:rPr>
          <w:rFonts w:ascii="Century Gothic" w:hAnsi="Century Gothic"/>
          <w:sz w:val="18"/>
          <w:szCs w:val="18"/>
        </w:rPr>
        <w:t xml:space="preserve">zu den Themen Additive Manufacturing, Medical, </w:t>
      </w:r>
      <w:proofErr w:type="spellStart"/>
      <w:r>
        <w:rPr>
          <w:rFonts w:ascii="Century Gothic" w:hAnsi="Century Gothic"/>
          <w:sz w:val="18"/>
          <w:szCs w:val="18"/>
        </w:rPr>
        <w:t>Moulding</w:t>
      </w:r>
      <w:proofErr w:type="spellEnd"/>
      <w:r>
        <w:rPr>
          <w:rFonts w:ascii="Century Gothic" w:hAnsi="Century Gothic"/>
          <w:sz w:val="18"/>
          <w:szCs w:val="18"/>
        </w:rPr>
        <w:t xml:space="preserve"> und Quality heraus. Die METAV 2020 musste coronabedingt ausfallen und fand 2021 als Digitalveranstaltung statt.</w:t>
      </w:r>
    </w:p>
    <w:p w14:paraId="622FAB63" w14:textId="707082B6" w:rsidR="000860A1" w:rsidRDefault="00531CAC" w:rsidP="00531CAC">
      <w:pPr>
        <w:spacing w:after="0" w:line="360" w:lineRule="auto"/>
        <w:ind w:right="990"/>
        <w:rPr>
          <w:rFonts w:ascii="Century Gothic" w:hAnsi="Century Gothic"/>
          <w:sz w:val="18"/>
          <w:szCs w:val="18"/>
        </w:rPr>
      </w:pPr>
      <w:r w:rsidRPr="00966588">
        <w:rPr>
          <w:rFonts w:ascii="Century Gothic" w:hAnsi="Century Gothic"/>
          <w:sz w:val="18"/>
          <w:szCs w:val="18"/>
        </w:rPr>
        <w:t xml:space="preserve">Detaillierte Informationen, Angebote und Anmeldeunterlagen </w:t>
      </w:r>
      <w:r>
        <w:rPr>
          <w:rFonts w:ascii="Century Gothic" w:hAnsi="Century Gothic"/>
          <w:sz w:val="18"/>
          <w:szCs w:val="18"/>
        </w:rPr>
        <w:t xml:space="preserve">zur METAV 2022 </w:t>
      </w:r>
      <w:r w:rsidRPr="00966588">
        <w:rPr>
          <w:rFonts w:ascii="Century Gothic" w:hAnsi="Century Gothic"/>
          <w:sz w:val="18"/>
          <w:szCs w:val="18"/>
        </w:rPr>
        <w:t>finden</w:t>
      </w:r>
      <w:r>
        <w:rPr>
          <w:rFonts w:ascii="Century Gothic" w:hAnsi="Century Gothic"/>
          <w:sz w:val="18"/>
          <w:szCs w:val="18"/>
        </w:rPr>
        <w:t xml:space="preserve"> Sie </w:t>
      </w:r>
      <w:r w:rsidRPr="00966588">
        <w:rPr>
          <w:rFonts w:ascii="Century Gothic" w:hAnsi="Century Gothic"/>
          <w:sz w:val="18"/>
          <w:szCs w:val="18"/>
        </w:rPr>
        <w:t xml:space="preserve">im Internet unter </w:t>
      </w:r>
      <w:hyperlink r:id="rId7" w:history="1">
        <w:r w:rsidRPr="00177E03">
          <w:rPr>
            <w:rStyle w:val="Hyperlink"/>
            <w:rFonts w:ascii="Century Gothic" w:hAnsi="Century Gothic"/>
            <w:sz w:val="18"/>
            <w:szCs w:val="18"/>
          </w:rPr>
          <w:t>www.metav.de</w:t>
        </w:r>
      </w:hyperlink>
      <w:r>
        <w:rPr>
          <w:rFonts w:ascii="Century Gothic" w:hAnsi="Century Gothic"/>
          <w:sz w:val="18"/>
          <w:szCs w:val="18"/>
        </w:rPr>
        <w:t>.</w:t>
      </w:r>
    </w:p>
    <w:p w14:paraId="27538125" w14:textId="498E3A30" w:rsidR="007F2B71" w:rsidRDefault="007F2B71" w:rsidP="00531CAC">
      <w:pPr>
        <w:spacing w:after="0" w:line="360" w:lineRule="auto"/>
        <w:ind w:right="990"/>
        <w:rPr>
          <w:rFonts w:ascii="Century Gothic" w:hAnsi="Century Gothic"/>
          <w:sz w:val="18"/>
          <w:szCs w:val="18"/>
        </w:rPr>
      </w:pPr>
    </w:p>
    <w:p w14:paraId="0AA238C0" w14:textId="475F9E8D" w:rsidR="00531CAC" w:rsidRPr="00BC6490" w:rsidRDefault="00531CAC" w:rsidP="00531CAC">
      <w:pPr>
        <w:spacing w:after="0" w:line="360" w:lineRule="auto"/>
        <w:ind w:right="990"/>
        <w:rPr>
          <w:rFonts w:ascii="Century Gothic" w:hAnsi="Century Gothic"/>
        </w:rPr>
      </w:pPr>
      <w:r w:rsidRPr="00BC6490">
        <w:rPr>
          <w:rFonts w:ascii="Century Gothic" w:hAnsi="Century Gothic"/>
        </w:rPr>
        <w:t>Besuchen Sie die METAV auch über unsere</w:t>
      </w:r>
      <w:r>
        <w:rPr>
          <w:rFonts w:ascii="Century Gothic" w:hAnsi="Century Gothic"/>
        </w:rPr>
        <w:t xml:space="preserve"> </w:t>
      </w:r>
      <w:r w:rsidRPr="00BC6490">
        <w:rPr>
          <w:rFonts w:ascii="Century Gothic" w:hAnsi="Century Gothic"/>
        </w:rPr>
        <w:t>Social</w:t>
      </w:r>
      <w:r>
        <w:rPr>
          <w:rFonts w:ascii="Century Gothic" w:hAnsi="Century Gothic"/>
        </w:rPr>
        <w:t>-</w:t>
      </w:r>
      <w:r w:rsidRPr="00BC6490">
        <w:rPr>
          <w:rFonts w:ascii="Century Gothic" w:hAnsi="Century Gothic"/>
        </w:rPr>
        <w:t>Media</w:t>
      </w:r>
      <w:r>
        <w:rPr>
          <w:rFonts w:ascii="Century Gothic" w:hAnsi="Century Gothic"/>
        </w:rPr>
        <w:t>-</w:t>
      </w:r>
      <w:r w:rsidRPr="00BC6490">
        <w:rPr>
          <w:rFonts w:ascii="Century Gothic" w:hAnsi="Century Gothic"/>
        </w:rPr>
        <w:t>Kanäle </w:t>
      </w:r>
    </w:p>
    <w:p w14:paraId="0C67C265" w14:textId="77777777" w:rsidR="00531CAC" w:rsidRPr="00BC6490" w:rsidRDefault="00531CAC" w:rsidP="00531CAC">
      <w:pPr>
        <w:spacing w:after="0" w:line="360" w:lineRule="auto"/>
        <w:ind w:right="990"/>
        <w:rPr>
          <w:rFonts w:ascii="Century Gothic" w:hAnsi="Century Gothic"/>
        </w:rPr>
      </w:pPr>
    </w:p>
    <w:p w14:paraId="0399495A" w14:textId="77777777" w:rsidR="00531CAC" w:rsidRPr="00BC6490" w:rsidRDefault="00531CAC" w:rsidP="00531CAC">
      <w:pPr>
        <w:spacing w:after="0" w:line="360" w:lineRule="auto"/>
        <w:ind w:right="990"/>
        <w:rPr>
          <w:rFonts w:ascii="Century Gothic" w:hAnsi="Century Gothic"/>
          <w:i/>
        </w:rPr>
      </w:pPr>
      <w:r w:rsidRPr="00BC6490">
        <w:rPr>
          <w:rFonts w:ascii="Century Gothic" w:hAnsi="Century Gothic"/>
          <w:noProof/>
        </w:rPr>
        <w:drawing>
          <wp:inline distT="0" distB="0" distL="0" distR="0" wp14:anchorId="750AF853" wp14:editId="40E57E64">
            <wp:extent cx="876300" cy="171450"/>
            <wp:effectExtent l="0" t="0" r="0" b="0"/>
            <wp:docPr id="9" name="Grafik 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BC6490">
        <w:rPr>
          <w:rFonts w:ascii="Century Gothic" w:hAnsi="Century Gothic"/>
        </w:rPr>
        <w:t xml:space="preserve">   </w:t>
      </w:r>
      <w:hyperlink r:id="rId10" w:history="1">
        <w:r w:rsidRPr="00BC6490">
          <w:rPr>
            <w:rStyle w:val="Hyperlink"/>
            <w:rFonts w:ascii="Century Gothic" w:hAnsi="Century Gothic"/>
            <w:i/>
          </w:rPr>
          <w:t>http://twitter.com/METAVonline</w:t>
        </w:r>
      </w:hyperlink>
    </w:p>
    <w:p w14:paraId="2A9FBF10" w14:textId="77777777" w:rsidR="00531CAC" w:rsidRPr="00BC6490" w:rsidRDefault="00531CAC" w:rsidP="00531CAC">
      <w:pPr>
        <w:spacing w:after="0" w:line="360" w:lineRule="auto"/>
        <w:ind w:right="990"/>
        <w:rPr>
          <w:rFonts w:ascii="Century Gothic" w:hAnsi="Century Gothic"/>
          <w:i/>
        </w:rPr>
      </w:pPr>
      <w:r w:rsidRPr="00BC6490">
        <w:rPr>
          <w:rFonts w:ascii="Century Gothic" w:hAnsi="Century Gothic"/>
          <w:i/>
          <w:noProof/>
        </w:rPr>
        <w:drawing>
          <wp:inline distT="0" distB="0" distL="0" distR="0" wp14:anchorId="3F2E8E15" wp14:editId="780D879A">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C6490">
        <w:rPr>
          <w:rFonts w:ascii="Century Gothic" w:hAnsi="Century Gothic"/>
          <w:i/>
        </w:rPr>
        <w:tab/>
      </w:r>
      <w:r w:rsidRPr="00BC6490">
        <w:rPr>
          <w:rFonts w:ascii="Century Gothic" w:hAnsi="Century Gothic"/>
          <w:i/>
        </w:rPr>
        <w:tab/>
        <w:t xml:space="preserve">  </w:t>
      </w:r>
      <w:r w:rsidRPr="00BC6490">
        <w:rPr>
          <w:rFonts w:ascii="Century Gothic" w:hAnsi="Century Gothic"/>
          <w:i/>
          <w:u w:val="single"/>
        </w:rPr>
        <w:t>http://facebook.com/METAV.fanpage</w:t>
      </w:r>
    </w:p>
    <w:p w14:paraId="4D719996" w14:textId="77777777" w:rsidR="00531CAC" w:rsidRPr="00BC6490" w:rsidRDefault="00531CAC" w:rsidP="00531CAC">
      <w:pPr>
        <w:spacing w:after="0" w:line="360" w:lineRule="auto"/>
        <w:ind w:right="990"/>
        <w:rPr>
          <w:rFonts w:ascii="Century Gothic" w:hAnsi="Century Gothic"/>
          <w:i/>
        </w:rPr>
      </w:pPr>
      <w:r w:rsidRPr="00BC6490">
        <w:rPr>
          <w:rFonts w:ascii="Century Gothic" w:hAnsi="Century Gothic"/>
          <w:i/>
          <w:noProof/>
        </w:rPr>
        <w:drawing>
          <wp:inline distT="0" distB="0" distL="0" distR="0" wp14:anchorId="3A182631" wp14:editId="4B7DFA65">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C6490">
        <w:rPr>
          <w:rFonts w:ascii="Century Gothic" w:hAnsi="Century Gothic"/>
          <w:i/>
        </w:rPr>
        <w:tab/>
      </w:r>
      <w:r w:rsidRPr="00BC6490">
        <w:rPr>
          <w:rFonts w:ascii="Century Gothic" w:hAnsi="Century Gothic"/>
          <w:i/>
        </w:rPr>
        <w:tab/>
        <w:t xml:space="preserve">  </w:t>
      </w:r>
      <w:hyperlink r:id="rId13" w:history="1">
        <w:r w:rsidRPr="00BC6490">
          <w:rPr>
            <w:rStyle w:val="Hyperlink"/>
            <w:rFonts w:ascii="Century Gothic" w:hAnsi="Century Gothic"/>
            <w:i/>
          </w:rPr>
          <w:t>http://www.youtube.com/metaltradefair</w:t>
        </w:r>
      </w:hyperlink>
    </w:p>
    <w:p w14:paraId="1A1DE1FE" w14:textId="77777777" w:rsidR="00531CAC" w:rsidRPr="00BC6490" w:rsidRDefault="00531CAC" w:rsidP="00531CAC">
      <w:pPr>
        <w:spacing w:after="0" w:line="360" w:lineRule="auto"/>
        <w:ind w:right="990"/>
        <w:rPr>
          <w:rFonts w:ascii="Century Gothic" w:hAnsi="Century Gothic"/>
        </w:rPr>
      </w:pPr>
      <w:r w:rsidRPr="00BC6490">
        <w:rPr>
          <w:rFonts w:ascii="Century Gothic" w:hAnsi="Century Gothic"/>
          <w:i/>
          <w:noProof/>
        </w:rPr>
        <w:drawing>
          <wp:inline distT="0" distB="0" distL="0" distR="0" wp14:anchorId="3AFBD14E" wp14:editId="6999644A">
            <wp:extent cx="276225" cy="276225"/>
            <wp:effectExtent l="0" t="0" r="9525" b="9525"/>
            <wp:docPr id="3" name="Grafik 3"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C6490">
        <w:rPr>
          <w:rFonts w:ascii="Century Gothic" w:hAnsi="Century Gothic"/>
          <w:i/>
        </w:rPr>
        <w:tab/>
      </w:r>
      <w:r w:rsidRPr="00BC6490">
        <w:rPr>
          <w:rFonts w:ascii="Century Gothic" w:hAnsi="Century Gothic"/>
          <w:i/>
        </w:rPr>
        <w:tab/>
        <w:t xml:space="preserve">  </w:t>
      </w:r>
      <w:r w:rsidRPr="00BC6490">
        <w:rPr>
          <w:rFonts w:ascii="Century Gothic" w:hAnsi="Century Gothic"/>
          <w:i/>
          <w:u w:val="single"/>
        </w:rPr>
        <w:t>https://de.industryarena.com/metav</w:t>
      </w:r>
    </w:p>
    <w:p w14:paraId="543E495C" w14:textId="163E632B" w:rsidR="00350470" w:rsidRPr="00350470" w:rsidRDefault="00531CAC" w:rsidP="00D938B7">
      <w:pPr>
        <w:autoSpaceDE w:val="0"/>
        <w:autoSpaceDN w:val="0"/>
        <w:adjustRightInd w:val="0"/>
        <w:spacing w:after="0" w:line="240" w:lineRule="auto"/>
        <w:ind w:right="990"/>
        <w:rPr>
          <w:rFonts w:ascii="Century Gothic" w:hAnsi="Century Gothic"/>
        </w:rPr>
      </w:pPr>
      <w:r w:rsidRPr="00340B81">
        <w:rPr>
          <w:rFonts w:ascii="Effra" w:eastAsia="Times New Roman" w:hAnsi="Effra" w:cs="Times New Roman"/>
          <w:noProof/>
          <w:kern w:val="4"/>
          <w:lang w:eastAsia="de-DE"/>
        </w:rPr>
        <w:drawing>
          <wp:inline distT="0" distB="0" distL="0" distR="0" wp14:anchorId="3CA96B9C" wp14:editId="4A921BC2">
            <wp:extent cx="274320" cy="274320"/>
            <wp:effectExtent l="0" t="0" r="0" b="0"/>
            <wp:docPr id="6"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ClipArt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340B81">
        <w:rPr>
          <w:rFonts w:ascii="Effra" w:eastAsia="Times New Roman" w:hAnsi="Effra" w:cs="Times New Roman"/>
          <w:kern w:val="4"/>
          <w:lang w:eastAsia="de-DE"/>
        </w:rPr>
        <w:tab/>
      </w:r>
      <w:r w:rsidRPr="00340B81">
        <w:rPr>
          <w:rFonts w:ascii="Effra" w:eastAsia="Times New Roman" w:hAnsi="Effra" w:cs="Times New Roman"/>
          <w:kern w:val="4"/>
          <w:lang w:eastAsia="de-DE"/>
        </w:rPr>
        <w:tab/>
      </w:r>
      <w:r>
        <w:rPr>
          <w:rFonts w:ascii="Effra" w:eastAsia="Times New Roman" w:hAnsi="Effra" w:cs="Times New Roman"/>
          <w:kern w:val="4"/>
          <w:lang w:eastAsia="de-DE"/>
        </w:rPr>
        <w:t xml:space="preserve"> </w:t>
      </w:r>
      <w:hyperlink r:id="rId16" w:history="1">
        <w:r w:rsidRPr="000F0C41">
          <w:rPr>
            <w:rStyle w:val="Hyperlink"/>
            <w:rFonts w:ascii="Century Gothic" w:eastAsia="Times New Roman" w:hAnsi="Century Gothic" w:cs="Times New Roman"/>
            <w:kern w:val="4"/>
            <w:lang w:eastAsia="de-DE"/>
          </w:rPr>
          <w:t>www.linkedin.com/company/</w:t>
        </w:r>
      </w:hyperlink>
      <w:r>
        <w:rPr>
          <w:rFonts w:ascii="Century Gothic" w:eastAsia="Times New Roman" w:hAnsi="Century Gothic" w:cs="Times New Roman"/>
          <w:color w:val="0000FF"/>
          <w:kern w:val="4"/>
          <w:u w:val="single"/>
          <w:lang w:eastAsia="de-DE"/>
        </w:rPr>
        <w:t>metav-duesseldorf</w:t>
      </w:r>
    </w:p>
    <w:sectPr w:rsidR="00350470" w:rsidRPr="00350470" w:rsidSect="00A50A65">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CEFF" w14:textId="77777777" w:rsidR="00F27433" w:rsidRDefault="00F27433">
      <w:pPr>
        <w:spacing w:after="0" w:line="240" w:lineRule="auto"/>
      </w:pPr>
      <w:r>
        <w:separator/>
      </w:r>
    </w:p>
  </w:endnote>
  <w:endnote w:type="continuationSeparator" w:id="0">
    <w:p w14:paraId="784DBEC0" w14:textId="77777777" w:rsidR="00F27433" w:rsidRDefault="00F27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for UniS 65 Bold Rg">
    <w:altName w:val="Calibri"/>
    <w:charset w:val="00"/>
    <w:family w:val="swiss"/>
    <w:pitch w:val="variable"/>
    <w:sig w:usb0="A000002F" w:usb1="00000001" w:usb2="00000000" w:usb3="00000000" w:csb0="00000093"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ffra Light">
    <w:altName w:val="Calibri"/>
    <w:panose1 w:val="02000306080000020004"/>
    <w:charset w:val="00"/>
    <w:family w:val="auto"/>
    <w:pitch w:val="variable"/>
    <w:sig w:usb0="A00000AF" w:usb1="5000205B" w:usb2="00000000" w:usb3="00000000" w:csb0="0000009B" w:csb1="00000000"/>
  </w:font>
  <w:font w:name="Effra">
    <w:altName w:val="Calibri"/>
    <w:panose1 w:val="02000506080000020004"/>
    <w:charset w:val="00"/>
    <w:family w:val="auto"/>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456C" w14:textId="77777777" w:rsidR="00930F49" w:rsidRDefault="00930F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652A" w14:textId="77777777" w:rsidR="00930F49" w:rsidRDefault="00930F4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015D" w14:textId="77777777" w:rsidR="00C356A8" w:rsidRDefault="00C356A8">
    <w:pPr>
      <w:spacing w:after="0" w:line="240" w:lineRule="auto"/>
    </w:pPr>
  </w:p>
  <w:p w14:paraId="03BB3577" w14:textId="72C3191C" w:rsidR="005B59FC" w:rsidRDefault="0006160C" w:rsidP="00250745">
    <w:pPr>
      <w:pStyle w:val="vdwFusszeile1"/>
      <w:spacing w:before="720"/>
      <w:ind w:left="-142" w:right="-286"/>
    </w:pPr>
    <w:r>
      <w:rPr>
        <w:vanish w:val="0"/>
      </w:rPr>
      <w:drawing>
        <wp:inline distT="0" distB="0" distL="0" distR="0" wp14:anchorId="725E51FE" wp14:editId="39A242D3">
          <wp:extent cx="5849615" cy="936425"/>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5849615" cy="936425"/>
                  </a:xfrm>
                  <a:prstGeom prst="rect">
                    <a:avLst/>
                  </a:prstGeom>
                </pic:spPr>
              </pic:pic>
            </a:graphicData>
          </a:graphic>
        </wp:inline>
      </w:drawing>
    </w:r>
  </w:p>
  <w:p w14:paraId="3FFEC031"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297A" w14:textId="77777777" w:rsidR="00F27433" w:rsidRDefault="00F27433">
      <w:pPr>
        <w:spacing w:after="0" w:line="240" w:lineRule="auto"/>
      </w:pPr>
      <w:r>
        <w:separator/>
      </w:r>
    </w:p>
  </w:footnote>
  <w:footnote w:type="continuationSeparator" w:id="0">
    <w:p w14:paraId="271F39F4" w14:textId="77777777" w:rsidR="00F27433" w:rsidRDefault="00F27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0091" w14:textId="77777777" w:rsidR="00930F49" w:rsidRDefault="00930F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046B" w14:textId="74C5FD7F" w:rsidR="00C356A8"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350470">
      <w:rPr>
        <w:rFonts w:ascii="Century Gothic" w:hAnsi="Century Gothic"/>
        <w:bCs/>
        <w:noProof/>
      </w:rPr>
      <w:t>2</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350470">
      <w:rPr>
        <w:rFonts w:ascii="Century Gothic" w:hAnsi="Century Gothic"/>
        <w:bCs/>
        <w:noProof/>
      </w:rPr>
      <w:t>2</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w:t>
    </w:r>
    <w:r w:rsidR="00350470">
      <w:rPr>
        <w:rFonts w:ascii="Century Gothic" w:hAnsi="Century Gothic"/>
        <w:bCs/>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791"/>
      <w:gridCol w:w="4876"/>
    </w:tblGrid>
    <w:tr w:rsidR="00C356A8" w:rsidRPr="007B1A9C" w14:paraId="26981FC9" w14:textId="77777777">
      <w:trPr>
        <w:cantSplit/>
        <w:trHeight w:hRule="exact" w:val="1701"/>
      </w:trPr>
      <w:tc>
        <w:tcPr>
          <w:tcW w:w="4927" w:type="dxa"/>
        </w:tcPr>
        <w:p w14:paraId="097D4AD3" w14:textId="77777777" w:rsidR="00C356A8" w:rsidRPr="007B1A9C" w:rsidRDefault="00C356A8">
          <w:pPr>
            <w:pStyle w:val="Kopfzeile"/>
            <w:rPr>
              <w:rFonts w:ascii="Century Gothic" w:hAnsi="Century Gothic"/>
            </w:rPr>
          </w:pPr>
        </w:p>
      </w:tc>
      <w:tc>
        <w:tcPr>
          <w:tcW w:w="4740" w:type="dxa"/>
        </w:tcPr>
        <w:p w14:paraId="26AC42BE" w14:textId="77777777" w:rsidR="00C356A8" w:rsidRPr="007B1A9C" w:rsidRDefault="00FE52BB" w:rsidP="00930F49">
          <w:pPr>
            <w:pStyle w:val="vdwKopfzeile1"/>
            <w:tabs>
              <w:tab w:val="clear" w:pos="4536"/>
              <w:tab w:val="center" w:pos="4405"/>
            </w:tabs>
            <w:ind w:right="117"/>
            <w:rPr>
              <w:vanish w:val="0"/>
            </w:rPr>
          </w:pPr>
          <w:r>
            <w:rPr>
              <w:noProof/>
              <w:vanish w:val="0"/>
              <w:lang w:eastAsia="de-DE"/>
            </w:rPr>
            <w:drawing>
              <wp:inline distT="0" distB="0" distL="0" distR="0" wp14:anchorId="3D0FCA62" wp14:editId="785F80D8">
                <wp:extent cx="2986659" cy="654484"/>
                <wp:effectExtent l="0" t="0" r="0" b="635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6659" cy="654484"/>
                        </a:xfrm>
                        <a:prstGeom prst="rect">
                          <a:avLst/>
                        </a:prstGeom>
                        <a:noFill/>
                        <a:ln>
                          <a:noFill/>
                        </a:ln>
                      </pic:spPr>
                    </pic:pic>
                  </a:graphicData>
                </a:graphic>
              </wp:inline>
            </w:drawing>
          </w:r>
        </w:p>
        <w:p w14:paraId="39892E71" w14:textId="77777777" w:rsidR="00C356A8" w:rsidRPr="007B1A9C" w:rsidRDefault="00C356A8">
          <w:pPr>
            <w:pStyle w:val="vdwKopfzeile1"/>
            <w:rPr>
              <w:vanish w:val="0"/>
            </w:rPr>
          </w:pPr>
        </w:p>
        <w:p w14:paraId="5EC78076" w14:textId="77777777" w:rsidR="00C356A8" w:rsidRPr="007B1A9C" w:rsidRDefault="00527364">
          <w:pPr>
            <w:pStyle w:val="vdwKopfzeile1"/>
            <w:rPr>
              <w:vanish w:val="0"/>
            </w:rPr>
          </w:pPr>
          <w:r w:rsidRPr="007B1A9C">
            <w:rPr>
              <w:noProof/>
              <w:vanish w:val="0"/>
              <w:sz w:val="10"/>
              <w:lang w:eastAsia="de-DE"/>
            </w:rPr>
            <mc:AlternateContent>
              <mc:Choice Requires="wps">
                <w:drawing>
                  <wp:anchor distT="0" distB="0" distL="114300" distR="114300" simplePos="0" relativeHeight="251659264" behindDoc="0" locked="0" layoutInCell="1" allowOverlap="1" wp14:anchorId="5BA88374" wp14:editId="6AC7EF9A">
                    <wp:simplePos x="0" y="0"/>
                    <wp:positionH relativeFrom="column">
                      <wp:posOffset>1448804</wp:posOffset>
                    </wp:positionH>
                    <wp:positionV relativeFrom="page">
                      <wp:posOffset>1083310</wp:posOffset>
                    </wp:positionV>
                    <wp:extent cx="1562735" cy="154749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97EEB"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w:t>
                                </w:r>
                                <w:r w:rsidR="00391795">
                                  <w:rPr>
                                    <w:rFonts w:ascii="Century Gothic" w:eastAsia="Times New Roman" w:hAnsi="Century Gothic" w:cs="Arial"/>
                                    <w:sz w:val="15"/>
                                    <w:szCs w:val="15"/>
                                    <w:lang w:eastAsia="de-DE"/>
                                  </w:rPr>
                                  <w:t>8</w:t>
                                </w:r>
                              </w:p>
                              <w:p w14:paraId="0686C502"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7B4083B6"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7509E0D7"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7037E89"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C1A0CEE"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0E6F0B63" w14:textId="77777777" w:rsidR="00527364" w:rsidRPr="007B1A9C" w:rsidRDefault="00F27433"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2"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88374" id="_x0000_t202" coordsize="21600,21600" o:spt="202" path="m,l,21600r21600,l21600,xe">
                    <v:stroke joinstyle="miter"/>
                    <v:path gradientshapeok="t" o:connecttype="rect"/>
                  </v:shapetype>
                  <v:shape id="Textfeld 1" o:spid="_x0000_s1027" type="#_x0000_t202" style="position:absolute;left:0;text-align:left;margin-left:114.1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" filled="f" stroked="f" strokeweight=".5pt">
                    <v:textbox>
                      <w:txbxContent>
                        <w:p w14:paraId="28F97EEB"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w:t>
                          </w:r>
                          <w:r w:rsidR="00391795">
                            <w:rPr>
                              <w:rFonts w:ascii="Century Gothic" w:eastAsia="Times New Roman" w:hAnsi="Century Gothic" w:cs="Arial"/>
                              <w:sz w:val="15"/>
                              <w:szCs w:val="15"/>
                              <w:lang w:eastAsia="de-DE"/>
                            </w:rPr>
                            <w:t>8</w:t>
                          </w:r>
                        </w:p>
                        <w:p w14:paraId="0686C502"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7B4083B6"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7509E0D7"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7037E89"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C1A0CEE"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0E6F0B63" w14:textId="77777777" w:rsidR="00527364" w:rsidRPr="007B1A9C" w:rsidRDefault="00D938B7"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v:textbox>
                    <w10:wrap anchory="page"/>
                  </v:shape>
                </w:pict>
              </mc:Fallback>
            </mc:AlternateContent>
          </w:r>
        </w:p>
      </w:tc>
    </w:tr>
    <w:tr w:rsidR="00C356A8" w14:paraId="7EF24D95" w14:textId="77777777">
      <w:trPr>
        <w:cantSplit/>
        <w:trHeight w:hRule="exact" w:val="283"/>
      </w:trPr>
      <w:tc>
        <w:tcPr>
          <w:tcW w:w="4927" w:type="dxa"/>
        </w:tcPr>
        <w:p w14:paraId="35083198" w14:textId="77777777" w:rsidR="00C356A8" w:rsidRDefault="00527364">
          <w:pPr>
            <w:pStyle w:val="Kopfzeile"/>
            <w:rPr>
              <w:rFonts w:ascii="Century Gothic" w:hAnsi="Century Gothic"/>
              <w:sz w:val="14"/>
            </w:rPr>
          </w:pPr>
          <w:r w:rsidRPr="007F0509">
            <w:rPr>
              <w:rFonts w:ascii="Century Gothic" w:eastAsia="Calibri" w:hAnsi="Century Gothic" w:cs="Times New Roman"/>
              <w:b/>
            </w:rPr>
            <w:t>PRESSEINFORMATION</w:t>
          </w:r>
        </w:p>
      </w:tc>
      <w:tc>
        <w:tcPr>
          <w:tcW w:w="4740" w:type="dxa"/>
        </w:tcPr>
        <w:p w14:paraId="16636A50" w14:textId="77777777" w:rsidR="00C356A8" w:rsidRDefault="00C356A8">
          <w:pPr>
            <w:pStyle w:val="Kopfzeile"/>
            <w:rPr>
              <w:rFonts w:ascii="Century Gothic" w:hAnsi="Century Gothic"/>
              <w:b/>
            </w:rPr>
          </w:pPr>
        </w:p>
      </w:tc>
    </w:tr>
  </w:tbl>
  <w:p w14:paraId="30975B1F"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F7"/>
    <w:rsid w:val="00021C1C"/>
    <w:rsid w:val="0006160C"/>
    <w:rsid w:val="000860A1"/>
    <w:rsid w:val="000864FC"/>
    <w:rsid w:val="000A2E95"/>
    <w:rsid w:val="000F1732"/>
    <w:rsid w:val="00103EC4"/>
    <w:rsid w:val="001514B1"/>
    <w:rsid w:val="00164172"/>
    <w:rsid w:val="001754E0"/>
    <w:rsid w:val="001B5898"/>
    <w:rsid w:val="001B6EC0"/>
    <w:rsid w:val="001E0115"/>
    <w:rsid w:val="001F6B6F"/>
    <w:rsid w:val="00245491"/>
    <w:rsid w:val="00250745"/>
    <w:rsid w:val="002517D0"/>
    <w:rsid w:val="002A5A5C"/>
    <w:rsid w:val="002D17FA"/>
    <w:rsid w:val="002D6846"/>
    <w:rsid w:val="003079D1"/>
    <w:rsid w:val="00350470"/>
    <w:rsid w:val="00391795"/>
    <w:rsid w:val="00393170"/>
    <w:rsid w:val="003A6F91"/>
    <w:rsid w:val="003C370F"/>
    <w:rsid w:val="003C619F"/>
    <w:rsid w:val="004551EA"/>
    <w:rsid w:val="004577C0"/>
    <w:rsid w:val="004B1254"/>
    <w:rsid w:val="004B1611"/>
    <w:rsid w:val="004B2EEE"/>
    <w:rsid w:val="004E3C56"/>
    <w:rsid w:val="004E57F7"/>
    <w:rsid w:val="00527364"/>
    <w:rsid w:val="00531CAC"/>
    <w:rsid w:val="00534DF8"/>
    <w:rsid w:val="005B59FC"/>
    <w:rsid w:val="005E4FA1"/>
    <w:rsid w:val="006048CD"/>
    <w:rsid w:val="00647A3D"/>
    <w:rsid w:val="0065164C"/>
    <w:rsid w:val="00661986"/>
    <w:rsid w:val="006770F7"/>
    <w:rsid w:val="0068055E"/>
    <w:rsid w:val="006971EC"/>
    <w:rsid w:val="006D467A"/>
    <w:rsid w:val="007249FA"/>
    <w:rsid w:val="007402B3"/>
    <w:rsid w:val="007752A4"/>
    <w:rsid w:val="007A5FCA"/>
    <w:rsid w:val="007B1A9C"/>
    <w:rsid w:val="007B1AB7"/>
    <w:rsid w:val="007F2B71"/>
    <w:rsid w:val="00814412"/>
    <w:rsid w:val="0082582F"/>
    <w:rsid w:val="00872639"/>
    <w:rsid w:val="008D4DDC"/>
    <w:rsid w:val="008F4216"/>
    <w:rsid w:val="008F6B4C"/>
    <w:rsid w:val="00907773"/>
    <w:rsid w:val="0092624F"/>
    <w:rsid w:val="00930F49"/>
    <w:rsid w:val="00946922"/>
    <w:rsid w:val="00950FA0"/>
    <w:rsid w:val="00980CED"/>
    <w:rsid w:val="009B150D"/>
    <w:rsid w:val="009B6F2E"/>
    <w:rsid w:val="009E11A5"/>
    <w:rsid w:val="00A0388B"/>
    <w:rsid w:val="00A06294"/>
    <w:rsid w:val="00A125E7"/>
    <w:rsid w:val="00A50A65"/>
    <w:rsid w:val="00A8233E"/>
    <w:rsid w:val="00AA73C2"/>
    <w:rsid w:val="00AF7CF2"/>
    <w:rsid w:val="00B060D3"/>
    <w:rsid w:val="00B11E16"/>
    <w:rsid w:val="00B21218"/>
    <w:rsid w:val="00B9587A"/>
    <w:rsid w:val="00BA7369"/>
    <w:rsid w:val="00BC09C1"/>
    <w:rsid w:val="00BE53DA"/>
    <w:rsid w:val="00C356A8"/>
    <w:rsid w:val="00C7651A"/>
    <w:rsid w:val="00C97496"/>
    <w:rsid w:val="00CA21A5"/>
    <w:rsid w:val="00CC1005"/>
    <w:rsid w:val="00CE3986"/>
    <w:rsid w:val="00CE5E7D"/>
    <w:rsid w:val="00D2128B"/>
    <w:rsid w:val="00D35CC8"/>
    <w:rsid w:val="00D7410E"/>
    <w:rsid w:val="00D938B7"/>
    <w:rsid w:val="00DC7BDC"/>
    <w:rsid w:val="00DD1733"/>
    <w:rsid w:val="00E21A9C"/>
    <w:rsid w:val="00E73A20"/>
    <w:rsid w:val="00E7502D"/>
    <w:rsid w:val="00F27433"/>
    <w:rsid w:val="00F32FCE"/>
    <w:rsid w:val="00F44E58"/>
    <w:rsid w:val="00F73D2E"/>
    <w:rsid w:val="00F81D3C"/>
    <w:rsid w:val="00FA25EE"/>
    <w:rsid w:val="00FA2654"/>
    <w:rsid w:val="00FA3FF6"/>
    <w:rsid w:val="00FE292F"/>
    <w:rsid w:val="00FE5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940C7"/>
  <w15:docId w15:val="{55677DFD-8693-1045-9649-2A37C3D9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27364"/>
  </w:style>
  <w:style w:type="paragraph" w:styleId="berschrift1">
    <w:name w:val="heading 1"/>
    <w:basedOn w:val="Standard"/>
    <w:next w:val="Standard"/>
    <w:link w:val="berschrift1Zchn"/>
    <w:uiPriority w:val="9"/>
    <w:qFormat/>
    <w:rsid w:val="00393170"/>
    <w:pPr>
      <w:keepNext/>
      <w:keepLines/>
      <w:spacing w:before="480" w:after="0"/>
      <w:outlineLvl w:val="0"/>
    </w:pPr>
    <w:rPr>
      <w:rFonts w:ascii="Univers for UniS 65 Bold Rg" w:eastAsiaTheme="majorEastAsia" w:hAnsi="Univers for UniS 65 Bold Rg" w:cstheme="majorBidi"/>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NichtaufgelsteErwhnung">
    <w:name w:val="Unresolved Mention"/>
    <w:basedOn w:val="Absatz-Standardschriftart"/>
    <w:uiPriority w:val="99"/>
    <w:rsid w:val="000860A1"/>
    <w:rPr>
      <w:color w:val="605E5C"/>
      <w:shd w:val="clear" w:color="auto" w:fill="E1DFDD"/>
    </w:rPr>
  </w:style>
  <w:style w:type="character" w:customStyle="1" w:styleId="berschrift1Zchn">
    <w:name w:val="Überschrift 1 Zchn"/>
    <w:basedOn w:val="Absatz-Standardschriftart"/>
    <w:link w:val="berschrift1"/>
    <w:uiPriority w:val="9"/>
    <w:rsid w:val="00393170"/>
    <w:rPr>
      <w:rFonts w:ascii="Univers for UniS 65 Bold Rg" w:eastAsiaTheme="majorEastAsia" w:hAnsi="Univers for UniS 65 Bold Rg" w:cstheme="majorBidi"/>
      <w:bCs/>
      <w:sz w:val="28"/>
      <w:szCs w:val="28"/>
      <w:lang w:eastAsia="de-DE"/>
    </w:rPr>
  </w:style>
  <w:style w:type="paragraph" w:styleId="KeinLeerraum">
    <w:name w:val="No Spacing"/>
    <w:basedOn w:val="Standard"/>
    <w:uiPriority w:val="1"/>
    <w:qFormat/>
    <w:rsid w:val="00393170"/>
    <w:pPr>
      <w:spacing w:after="0" w:line="276" w:lineRule="auto"/>
    </w:pPr>
    <w:rPr>
      <w:rFonts w:ascii="Effra Light" w:hAnsi="Effra Light"/>
    </w:rPr>
  </w:style>
  <w:style w:type="character" w:styleId="Hervorhebung">
    <w:name w:val="Emphasis"/>
    <w:uiPriority w:val="20"/>
    <w:qFormat/>
    <w:rsid w:val="00393170"/>
    <w:rPr>
      <w:rFonts w:ascii="Effra" w:hAnsi="Effra"/>
      <w:b/>
      <w:bCs/>
    </w:rPr>
  </w:style>
  <w:style w:type="character" w:styleId="BesuchterLink">
    <w:name w:val="FollowedHyperlink"/>
    <w:basedOn w:val="Absatz-Standardschriftart"/>
    <w:uiPriority w:val="99"/>
    <w:semiHidden/>
    <w:unhideWhenUsed/>
    <w:rsid w:val="00D938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25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twitter.com/EMO_HANNOVER" TargetMode="External"/><Relationship Id="rId13" Type="http://schemas.openxmlformats.org/officeDocument/2006/relationships/hyperlink" Target="http://www.youtube.com/metaltradefai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metav.de" TargetMode="External"/><Relationship Id="rId12" Type="http://schemas.openxmlformats.org/officeDocument/2006/relationships/image" Target="media/image3.gi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inkedin.com/compan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twitter.com/METAVonlin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4.jpe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hyperlink" Target="http://www.metav.de" TargetMode="External"/><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F729-AE93-284C-BFD1-1386331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1554</Words>
  <Characters>9796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Isik, Ecehan</cp:lastModifiedBy>
  <cp:revision>6</cp:revision>
  <cp:lastPrinted>2022-03-03T09:53:00Z</cp:lastPrinted>
  <dcterms:created xsi:type="dcterms:W3CDTF">2022-03-02T12:17:00Z</dcterms:created>
  <dcterms:modified xsi:type="dcterms:W3CDTF">2022-03-03T09:53:00Z</dcterms:modified>
</cp:coreProperties>
</file>