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77E07" w14:textId="77777777" w:rsidR="00FD31F4" w:rsidRPr="00FD31F4" w:rsidRDefault="00FD31F4">
      <w:pPr>
        <w:rPr>
          <w:rFonts w:ascii="Effra" w:hAnsi="Effra"/>
        </w:rPr>
      </w:pPr>
    </w:p>
    <w:p w14:paraId="53EA7B14" w14:textId="77777777" w:rsidR="00FD31F4" w:rsidRPr="00FD31F4" w:rsidRDefault="00FD31F4">
      <w:pPr>
        <w:rPr>
          <w:rFonts w:ascii="Effra" w:hAnsi="Effra"/>
        </w:rPr>
      </w:pPr>
    </w:p>
    <w:p w14:paraId="6580925E" w14:textId="77777777" w:rsidR="00F178E3" w:rsidRDefault="00FD31F4" w:rsidP="00FD31F4">
      <w:pPr>
        <w:tabs>
          <w:tab w:val="left" w:pos="1134"/>
        </w:tabs>
        <w:spacing w:after="0" w:line="240" w:lineRule="auto"/>
        <w:rPr>
          <w:rFonts w:ascii="Effra Light" w:hAnsi="Effra Light" w:cs="Arial"/>
        </w:rPr>
      </w:pPr>
      <w:r w:rsidRPr="00FD31F4">
        <w:rPr>
          <w:rFonts w:ascii="Effra" w:hAnsi="Effra" w:cs="Arial"/>
        </w:rPr>
        <w:t>von</w:t>
      </w:r>
      <w:r w:rsidRPr="00FD31F4">
        <w:rPr>
          <w:rFonts w:ascii="Effra" w:hAnsi="Effra" w:cs="Arial"/>
        </w:rPr>
        <w:tab/>
      </w:r>
      <w:r w:rsidRPr="00FD31F4">
        <w:rPr>
          <w:rFonts w:ascii="Effra Light" w:hAnsi="Effra Light" w:cs="Arial"/>
        </w:rPr>
        <w:t>Sylke Becker</w:t>
      </w:r>
    </w:p>
    <w:p w14:paraId="107C13C4" w14:textId="77777777" w:rsidR="00F178E3" w:rsidRDefault="00FD31F4" w:rsidP="00FD31F4">
      <w:pPr>
        <w:tabs>
          <w:tab w:val="left" w:pos="1134"/>
        </w:tabs>
        <w:spacing w:after="0" w:line="240" w:lineRule="auto"/>
        <w:rPr>
          <w:rFonts w:ascii="Effra Light" w:hAnsi="Effra Light" w:cs="Arial"/>
        </w:rPr>
      </w:pPr>
      <w:r w:rsidRPr="00FD31F4">
        <w:rPr>
          <w:rFonts w:ascii="Effra" w:hAnsi="Effra" w:cs="Arial"/>
        </w:rPr>
        <w:t>Telefon</w:t>
      </w:r>
      <w:r w:rsidRPr="00FD31F4">
        <w:rPr>
          <w:rFonts w:ascii="Effra" w:hAnsi="Effra" w:cs="Arial"/>
        </w:rPr>
        <w:tab/>
      </w:r>
      <w:r w:rsidRPr="00FD31F4">
        <w:rPr>
          <w:rFonts w:ascii="Effra Light" w:hAnsi="Effra Light" w:cs="Arial"/>
        </w:rPr>
        <w:t>+49 69 756081-33</w:t>
      </w:r>
    </w:p>
    <w:p w14:paraId="030F0419" w14:textId="77777777" w:rsidR="00FD31F4" w:rsidRPr="00F178E3" w:rsidRDefault="00FD31F4" w:rsidP="00FD31F4">
      <w:pPr>
        <w:tabs>
          <w:tab w:val="left" w:pos="1134"/>
        </w:tabs>
        <w:spacing w:after="0" w:line="240" w:lineRule="auto"/>
        <w:rPr>
          <w:rFonts w:ascii="Effra Light" w:hAnsi="Effra Light" w:cs="Arial"/>
        </w:rPr>
      </w:pPr>
      <w:r w:rsidRPr="00FD31F4">
        <w:rPr>
          <w:rFonts w:ascii="Effra" w:hAnsi="Effra" w:cs="Arial"/>
        </w:rPr>
        <w:t>Telefax</w:t>
      </w:r>
      <w:r w:rsidRPr="00FD31F4">
        <w:rPr>
          <w:rFonts w:ascii="Effra Medium" w:hAnsi="Effra Medium" w:cs="Arial"/>
        </w:rPr>
        <w:tab/>
      </w:r>
      <w:r w:rsidRPr="00FD31F4">
        <w:rPr>
          <w:rFonts w:ascii="Effra Light" w:hAnsi="Effra Light" w:cs="Arial"/>
        </w:rPr>
        <w:t>+49 69 756081-11</w:t>
      </w:r>
    </w:p>
    <w:p w14:paraId="721CE7E7" w14:textId="77777777" w:rsidR="00FD31F4" w:rsidRPr="00FD31F4" w:rsidRDefault="00FD31F4" w:rsidP="00FD31F4">
      <w:pPr>
        <w:tabs>
          <w:tab w:val="left" w:pos="1134"/>
        </w:tabs>
        <w:spacing w:after="0" w:line="240" w:lineRule="auto"/>
        <w:rPr>
          <w:rFonts w:ascii="Effra Light" w:hAnsi="Effra Light" w:cs="Arial"/>
        </w:rPr>
      </w:pPr>
      <w:r w:rsidRPr="00FD31F4">
        <w:rPr>
          <w:rFonts w:ascii="Effra" w:hAnsi="Effra" w:cs="Arial"/>
        </w:rPr>
        <w:t>E-Mail</w:t>
      </w:r>
      <w:r w:rsidRPr="00FD31F4">
        <w:rPr>
          <w:rFonts w:ascii="Effra Medium" w:hAnsi="Effra Medium" w:cs="Arial"/>
        </w:rPr>
        <w:tab/>
      </w:r>
      <w:r w:rsidRPr="00FD31F4">
        <w:rPr>
          <w:rFonts w:ascii="Effra Light" w:hAnsi="Effra Light" w:cs="Arial"/>
        </w:rPr>
        <w:t>s.becker@vdw.de</w:t>
      </w:r>
    </w:p>
    <w:p w14:paraId="59F98B4B" w14:textId="77777777" w:rsidR="00FD31F4" w:rsidRPr="00FD31F4" w:rsidRDefault="00FD31F4" w:rsidP="00FD31F4">
      <w:pPr>
        <w:spacing w:after="0" w:line="240" w:lineRule="auto"/>
        <w:rPr>
          <w:rFonts w:ascii="Effra" w:hAnsi="Effra"/>
        </w:rPr>
      </w:pPr>
    </w:p>
    <w:p w14:paraId="5561AF43" w14:textId="77777777" w:rsidR="00FD31F4" w:rsidRPr="00FD31F4" w:rsidRDefault="00FD31F4" w:rsidP="00FD31F4">
      <w:pPr>
        <w:spacing w:after="0" w:line="240" w:lineRule="auto"/>
        <w:rPr>
          <w:rFonts w:ascii="Effra" w:hAnsi="Effra"/>
        </w:rPr>
      </w:pPr>
    </w:p>
    <w:p w14:paraId="1F8D7036" w14:textId="77777777" w:rsidR="00FD31F4" w:rsidRPr="00FD31F4" w:rsidRDefault="00FD31F4" w:rsidP="00FD31F4">
      <w:pPr>
        <w:spacing w:after="0" w:line="240" w:lineRule="auto"/>
        <w:rPr>
          <w:rFonts w:ascii="Effra" w:hAnsi="Effra"/>
        </w:rPr>
      </w:pPr>
    </w:p>
    <w:p w14:paraId="10169D6A" w14:textId="77777777" w:rsidR="00FD31F4" w:rsidRPr="00FD31F4" w:rsidRDefault="00FD31F4" w:rsidP="00FD31F4">
      <w:pPr>
        <w:spacing w:after="0" w:line="240" w:lineRule="auto"/>
        <w:rPr>
          <w:rFonts w:ascii="Effra" w:hAnsi="Effra"/>
        </w:rPr>
      </w:pPr>
    </w:p>
    <w:p w14:paraId="4EA19E29" w14:textId="121BD97B" w:rsidR="003B0F95" w:rsidRPr="00AA0405" w:rsidRDefault="00951CAA" w:rsidP="00AA0405">
      <w:pPr>
        <w:pStyle w:val="berschrift1"/>
      </w:pPr>
      <w:bookmarkStart w:id="0" w:name="_Hlk79565280"/>
      <w:r w:rsidRPr="00AA0405">
        <w:t>Der Laser bedroht uns „Schleifer“ nicht</w:t>
      </w:r>
    </w:p>
    <w:bookmarkEnd w:id="0"/>
    <w:p w14:paraId="695B4327" w14:textId="77777777" w:rsidR="00951CAA" w:rsidRPr="00473C71" w:rsidRDefault="00951CAA" w:rsidP="00AA0405">
      <w:pPr>
        <w:pStyle w:val="Flietext"/>
        <w:rPr>
          <w:b/>
          <w:bCs/>
        </w:rPr>
      </w:pPr>
      <w:r w:rsidRPr="00473C71">
        <w:rPr>
          <w:b/>
          <w:bCs/>
        </w:rPr>
        <w:t xml:space="preserve">GrindingHub bietet Expertenwissen auf dem ISF-Schleifseminar </w:t>
      </w:r>
    </w:p>
    <w:p w14:paraId="6FDC18D3" w14:textId="77777777" w:rsidR="00951CAA" w:rsidRDefault="00951CAA" w:rsidP="003B0F95">
      <w:pPr>
        <w:spacing w:after="0" w:line="360" w:lineRule="auto"/>
        <w:rPr>
          <w:rFonts w:ascii="Effra" w:hAnsi="Effra"/>
          <w:b/>
          <w:bCs/>
        </w:rPr>
      </w:pPr>
    </w:p>
    <w:p w14:paraId="3217DFF0" w14:textId="3EC00E5F" w:rsidR="00920EE5" w:rsidRPr="00473C71" w:rsidRDefault="00FD31F4" w:rsidP="003B0F95">
      <w:pPr>
        <w:spacing w:after="0" w:line="360" w:lineRule="auto"/>
        <w:rPr>
          <w:rFonts w:ascii="Effra Light" w:hAnsi="Effra Light"/>
          <w:i/>
          <w:iCs/>
        </w:rPr>
      </w:pPr>
      <w:r w:rsidRPr="0079482C">
        <w:rPr>
          <w:rStyle w:val="Hervorhebung"/>
        </w:rPr>
        <w:t xml:space="preserve">Frankfurt am Main, </w:t>
      </w:r>
      <w:r w:rsidR="00951CAA" w:rsidRPr="0079482C">
        <w:rPr>
          <w:rStyle w:val="Hervorhebung"/>
        </w:rPr>
        <w:t>01.09.2021</w:t>
      </w:r>
      <w:r w:rsidR="00B53C49" w:rsidRPr="0079482C">
        <w:rPr>
          <w:rFonts w:ascii="Effra Light" w:hAnsi="Effra Light"/>
        </w:rPr>
        <w:t>.</w:t>
      </w:r>
      <w:r w:rsidRPr="0079482C">
        <w:rPr>
          <w:rFonts w:ascii="Effra Light" w:hAnsi="Effra Light"/>
        </w:rPr>
        <w:t xml:space="preserve"> </w:t>
      </w:r>
      <w:r w:rsidR="00B53C49" w:rsidRPr="0079482C">
        <w:rPr>
          <w:rFonts w:ascii="Effra Light" w:hAnsi="Effra Light"/>
        </w:rPr>
        <w:t>–</w:t>
      </w:r>
      <w:r w:rsidR="00951CAA" w:rsidRPr="0079482C">
        <w:rPr>
          <w:rFonts w:ascii="Effra Light" w:hAnsi="Effra Light"/>
        </w:rPr>
        <w:t xml:space="preserve"> </w:t>
      </w:r>
      <w:r w:rsidR="00951CAA" w:rsidRPr="0079482C">
        <w:rPr>
          <w:rStyle w:val="FlietextZchn"/>
        </w:rPr>
        <w:t xml:space="preserve">Der frühe Vogel fängt den Wurm: Auf Prof. Dirk Biermann, den Leiter des Instituts für Spanende Fertigung (ISF) an der Technischen Universität Dortmund, trifft diese Volksweisheit zu. Obwohl die neue Messe GrindingHub von Messe Stuttgart, Swissmem und VDW erst im Mai 2022 stattfindet, sagte der bekannte Schleifexperte und WGP-Wissenschaftler </w:t>
      </w:r>
      <w:r w:rsidR="00473C71" w:rsidRPr="0079482C">
        <w:rPr>
          <w:rStyle w:val="FlietextZchn"/>
        </w:rPr>
        <w:t xml:space="preserve">(Wissenschaftliche Gesellschaft für Produktionstechnik) </w:t>
      </w:r>
      <w:r w:rsidR="00951CAA" w:rsidRPr="0079482C">
        <w:rPr>
          <w:rStyle w:val="FlietextZchn"/>
        </w:rPr>
        <w:t>sofort seine Unterstützung zu. Details nannte der ISF-Chef im Interview.</w:t>
      </w:r>
    </w:p>
    <w:p w14:paraId="58F6C44A" w14:textId="77777777" w:rsidR="00373698" w:rsidRPr="00AA0405" w:rsidRDefault="00373698" w:rsidP="00AA0405">
      <w:pPr>
        <w:pStyle w:val="Flietext"/>
      </w:pPr>
    </w:p>
    <w:p w14:paraId="4DCBA4B9" w14:textId="2F5760DF" w:rsidR="00951CAA" w:rsidRPr="00AA0405" w:rsidRDefault="00951CAA" w:rsidP="00AA0405">
      <w:pPr>
        <w:pStyle w:val="Flietext"/>
        <w:rPr>
          <w:rStyle w:val="Hervorhebung"/>
        </w:rPr>
      </w:pPr>
      <w:r w:rsidRPr="00AA0405">
        <w:rPr>
          <w:rStyle w:val="Hervorhebung"/>
        </w:rPr>
        <w:t xml:space="preserve">Herr Professor Biermann, wenn die GrindingHub in Stuttgart das Licht der Welt erblickt, feiert das ISF in Dortmund sein 50-Jähriges. Wie hat sich aus Ihrer Sicht als früherem Motorenentwickler und heutigem Institutsleiter das Schleifen in dieser Zeit verändert? </w:t>
      </w:r>
    </w:p>
    <w:p w14:paraId="187B29D2" w14:textId="77777777" w:rsidR="00951CAA" w:rsidRPr="00AA0405" w:rsidRDefault="00951CAA" w:rsidP="00AA0405">
      <w:pPr>
        <w:pStyle w:val="Flietext"/>
      </w:pPr>
      <w:r w:rsidRPr="00AA0405">
        <w:t xml:space="preserve">Dirk Biermann: Es ging früher recht rustikal zu. Mittlerweile sind wir mit Blick auf Präzision und Oberflächenqualität in damals nicht realisierbare sub-µm-Bereiche vorgestoßen. Das ging aber nicht zu Lasten der Produktivität, die sich gleichzeitig auch erhöht hat.  </w:t>
      </w:r>
    </w:p>
    <w:p w14:paraId="449A80D6" w14:textId="094AC9FE" w:rsidR="00031D39" w:rsidRDefault="00031D39" w:rsidP="00AA0405">
      <w:pPr>
        <w:pStyle w:val="Flietext"/>
      </w:pPr>
    </w:p>
    <w:p w14:paraId="1533D138" w14:textId="7FEE10CE" w:rsidR="009A093A" w:rsidRDefault="009A093A" w:rsidP="00AA0405">
      <w:pPr>
        <w:pStyle w:val="Flietext"/>
      </w:pPr>
    </w:p>
    <w:p w14:paraId="6B07A944" w14:textId="77777777" w:rsidR="009A093A" w:rsidRDefault="009A093A" w:rsidP="00AA0405">
      <w:pPr>
        <w:pStyle w:val="Flietext"/>
      </w:pPr>
    </w:p>
    <w:p w14:paraId="33538566" w14:textId="764D66DC" w:rsidR="00AA0405" w:rsidRPr="00031D39" w:rsidRDefault="00951CAA" w:rsidP="00AA0405">
      <w:pPr>
        <w:pStyle w:val="Flietext"/>
        <w:rPr>
          <w:rStyle w:val="Hervorhebung"/>
        </w:rPr>
      </w:pPr>
      <w:r w:rsidRPr="00031D39">
        <w:rPr>
          <w:rStyle w:val="Hervorhebung"/>
        </w:rPr>
        <w:lastRenderedPageBreak/>
        <w:t>Im Kommen sind neue Verfahren wie das Laserpolieren: Was spricht für sie, wo ist das Schleifen weiterhin gefragt?</w:t>
      </w:r>
    </w:p>
    <w:p w14:paraId="487B5F40" w14:textId="2CF78088" w:rsidR="00951CAA" w:rsidRDefault="00951CAA" w:rsidP="00AA0405">
      <w:pPr>
        <w:pStyle w:val="Flietext"/>
      </w:pPr>
      <w:r w:rsidRPr="00AA0405">
        <w:t xml:space="preserve">Dirk Biermann: Ich sehe das Laserpolieren primär als Ergänzung. </w:t>
      </w:r>
      <w:proofErr w:type="gramStart"/>
      <w:r w:rsidRPr="00AA0405">
        <w:t>Die relativ</w:t>
      </w:r>
      <w:proofErr w:type="gramEnd"/>
      <w:r w:rsidRPr="00AA0405">
        <w:t xml:space="preserve"> junge Technologie hat schon Nischen erobert wie etwa in der Kunststoff- und Medizintechnik. Es gibt bereits einige interessante Lösungen, doch das Laserpolieren deckt längst nicht alle Anwendungen etwa im Bereich des Schleifens und Finishens ab. Hinzu kommt, dass der Einstieg </w:t>
      </w:r>
      <w:proofErr w:type="gramStart"/>
      <w:r w:rsidRPr="00AA0405">
        <w:t>noch verhältnismäßig</w:t>
      </w:r>
      <w:proofErr w:type="gramEnd"/>
      <w:r w:rsidRPr="00AA0405">
        <w:t xml:space="preserve"> teuer ist. </w:t>
      </w:r>
    </w:p>
    <w:p w14:paraId="2E0AB0AF" w14:textId="77777777" w:rsidR="00630A39" w:rsidRPr="00AA0405" w:rsidRDefault="00630A39" w:rsidP="00AA0405">
      <w:pPr>
        <w:pStyle w:val="Flietext"/>
      </w:pPr>
    </w:p>
    <w:p w14:paraId="4001F656" w14:textId="77777777" w:rsidR="00951CAA" w:rsidRPr="00630A39" w:rsidRDefault="00951CAA" w:rsidP="00AA0405">
      <w:pPr>
        <w:pStyle w:val="Flietext"/>
        <w:rPr>
          <w:rStyle w:val="Hervorhebung"/>
        </w:rPr>
      </w:pPr>
      <w:r w:rsidRPr="00630A39">
        <w:rPr>
          <w:rStyle w:val="Hervorhebung"/>
        </w:rPr>
        <w:t>Welche Herausforderungen stellen neue Antriebskonzepte wie die Elektromobilität an das Schleifen?</w:t>
      </w:r>
    </w:p>
    <w:p w14:paraId="26542426" w14:textId="79C6E09A" w:rsidR="00951CAA" w:rsidRDefault="00951CAA" w:rsidP="00AA0405">
      <w:pPr>
        <w:pStyle w:val="Flietext"/>
      </w:pPr>
      <w:r w:rsidRPr="00AA0405">
        <w:t xml:space="preserve">Dirk Biermann: Dieser Trend erhöht die Anforderungen an das Schleifen. Bisher hat der Verbrennungsmotor die Geräusche zum Beispiel von Lagern, Zahnrädern oder Getrieben überdeckt. Besonders herausfordernd ist jedoch die Bearbeitung von Gehäusen, die durch integrierte Antriebssysteme in Kombination mit Leichtbaulösungen in Elektrofahrzeugen strukturbedingt leicht in Schwingung geraten. Daher sind spezielle Lösungen erforderlich, um die geforderten engen Toleranzen sicher einzuhalten. </w:t>
      </w:r>
    </w:p>
    <w:p w14:paraId="5DA38022" w14:textId="77777777" w:rsidR="00031D39" w:rsidRPr="00AA0405" w:rsidRDefault="00031D39" w:rsidP="00AA0405">
      <w:pPr>
        <w:pStyle w:val="Flietext"/>
      </w:pPr>
    </w:p>
    <w:p w14:paraId="04FB96A8" w14:textId="6D577320" w:rsidR="00951CAA" w:rsidRPr="00031D39" w:rsidRDefault="00951CAA" w:rsidP="00AA0405">
      <w:pPr>
        <w:pStyle w:val="Flietext"/>
        <w:rPr>
          <w:rStyle w:val="Hervorhebung"/>
        </w:rPr>
      </w:pPr>
      <w:r w:rsidRPr="00031D39">
        <w:rPr>
          <w:rStyle w:val="Hervorhebung"/>
        </w:rPr>
        <w:t>Sie sprechen die hör- oder spürbaren Schwingungen in Kraftfahrzeugen an, die in erheblichem Maße von neuen, leichten Werkstoffen beeinflusst werden. Wie reagiert die Schleiftechnologie zum Beispiel auf neue Verbundwerkstoffe?</w:t>
      </w:r>
    </w:p>
    <w:p w14:paraId="42CF5E22" w14:textId="647792DB" w:rsidR="00951CAA" w:rsidRDefault="00951CAA" w:rsidP="00AA0405">
      <w:pPr>
        <w:pStyle w:val="Flietext"/>
      </w:pPr>
      <w:r w:rsidRPr="00AA0405">
        <w:t xml:space="preserve">Dirk Biermann: Etwa bei den </w:t>
      </w:r>
      <w:proofErr w:type="spellStart"/>
      <w:r w:rsidRPr="00AA0405">
        <w:t>Carbonfaserkunststoffen</w:t>
      </w:r>
      <w:proofErr w:type="spellEnd"/>
      <w:r w:rsidRPr="00AA0405">
        <w:t xml:space="preserve">, kurz CFK, sehe ich </w:t>
      </w:r>
      <w:proofErr w:type="gramStart"/>
      <w:r w:rsidRPr="00AA0405">
        <w:t>tolle</w:t>
      </w:r>
      <w:proofErr w:type="gramEnd"/>
      <w:r w:rsidRPr="00AA0405">
        <w:t xml:space="preserve"> Chancen für das Schleifen. Viele Anwender bearbeiten CFK ja noch mit Werkzeugen mit geometrisch bestimmter Schneide. Doch der Verschleiß fällt hier beim Bohren und Fräsen hoch aus. Das Institut für Spanende Fertigung hat als Alternative ein deutlich wirtschaftlicheres Diamantschleifverfahren entwickelt. Ich gehe davon aus, dass das Interesse daran mit wachsender Anzahl an CFK-Verarbeitungen zunehmen wird. </w:t>
      </w:r>
    </w:p>
    <w:p w14:paraId="5A49DB16" w14:textId="77777777" w:rsidR="00031D39" w:rsidRPr="00AA0405" w:rsidRDefault="00031D39" w:rsidP="00AA0405">
      <w:pPr>
        <w:pStyle w:val="Flietext"/>
      </w:pPr>
    </w:p>
    <w:p w14:paraId="285B138C" w14:textId="77777777" w:rsidR="00951CAA" w:rsidRPr="00031D39" w:rsidRDefault="00951CAA" w:rsidP="00AA0405">
      <w:pPr>
        <w:pStyle w:val="Flietext"/>
        <w:rPr>
          <w:rStyle w:val="Hervorhebung"/>
        </w:rPr>
      </w:pPr>
      <w:r w:rsidRPr="00031D39">
        <w:rPr>
          <w:rStyle w:val="Hervorhebung"/>
        </w:rPr>
        <w:t>Stichwort 3D-Druck: Brauchen wir neue Schleiftechnologien, um additiv gefertigte Bauteile zu bearbeiten?</w:t>
      </w:r>
    </w:p>
    <w:p w14:paraId="4909A97E" w14:textId="77777777" w:rsidR="00951CAA" w:rsidRPr="00AA0405" w:rsidRDefault="00951CAA" w:rsidP="00AA0405">
      <w:pPr>
        <w:pStyle w:val="Flietext"/>
      </w:pPr>
      <w:r w:rsidRPr="00AA0405">
        <w:t>Dirk Biermann: Ja, hier sind maßgeschneiderte, angepasste Lösungen gefragt: Neue Prozesse sind ideal geeignet, um hohe Endqualität zu erreichen. In dem EU-Projekt „</w:t>
      </w:r>
      <w:proofErr w:type="spellStart"/>
      <w:r w:rsidRPr="00AA0405">
        <w:t>Advanced</w:t>
      </w:r>
      <w:proofErr w:type="spellEnd"/>
      <w:r w:rsidRPr="00AA0405">
        <w:t xml:space="preserve"> Processing </w:t>
      </w:r>
      <w:proofErr w:type="spellStart"/>
      <w:r w:rsidRPr="00AA0405">
        <w:t>of</w:t>
      </w:r>
      <w:proofErr w:type="spellEnd"/>
      <w:r w:rsidRPr="00AA0405">
        <w:t xml:space="preserve"> </w:t>
      </w:r>
      <w:proofErr w:type="spellStart"/>
      <w:r w:rsidRPr="00AA0405">
        <w:t>Additively</w:t>
      </w:r>
      <w:proofErr w:type="spellEnd"/>
      <w:r w:rsidRPr="00AA0405">
        <w:t xml:space="preserve"> </w:t>
      </w:r>
      <w:proofErr w:type="spellStart"/>
      <w:r w:rsidRPr="00AA0405">
        <w:t>Manufactured</w:t>
      </w:r>
      <w:proofErr w:type="spellEnd"/>
      <w:r w:rsidRPr="00AA0405">
        <w:t xml:space="preserve"> Parts“ – kurz Ad-</w:t>
      </w:r>
      <w:proofErr w:type="spellStart"/>
      <w:r w:rsidRPr="00AA0405">
        <w:t>Proc</w:t>
      </w:r>
      <w:proofErr w:type="spellEnd"/>
      <w:r w:rsidRPr="00AA0405">
        <w:t xml:space="preserve">-Add – erforscht ein internationales Netzwerk neue Prozesse zum Bearbeiten von additiv gefertigten Bauteilen. Es geht dort innerhalb der </w:t>
      </w:r>
      <w:r w:rsidRPr="00AA0405">
        <w:lastRenderedPageBreak/>
        <w:t>Fertigungskette von additiv hergestellten Stahlwerkstoffen unter anderem um die Wechselwirkungen mit spanender Nachbearbeitung. Das ISF kümmert sich um die Themen Schleifen, Nassstrahlspanen und Microfinishen.</w:t>
      </w:r>
    </w:p>
    <w:p w14:paraId="261456F7" w14:textId="77777777" w:rsidR="00031D39" w:rsidRDefault="00031D39" w:rsidP="00AA0405">
      <w:pPr>
        <w:pStyle w:val="Flietext"/>
      </w:pPr>
    </w:p>
    <w:p w14:paraId="12B81321" w14:textId="07114287" w:rsidR="00951CAA" w:rsidRPr="00031D39" w:rsidRDefault="00951CAA" w:rsidP="00AA0405">
      <w:pPr>
        <w:pStyle w:val="Flietext"/>
        <w:rPr>
          <w:rStyle w:val="Hervorhebung"/>
        </w:rPr>
      </w:pPr>
      <w:r w:rsidRPr="00031D39">
        <w:rPr>
          <w:rStyle w:val="Hervorhebung"/>
        </w:rPr>
        <w:t xml:space="preserve">Wie ist der Stand der Dinge beim abrasiven Nass-Strahlspanverfahren? Sie treiben es gemeinsam mit der Schweizer Nicolis Technology AG für die gezielte </w:t>
      </w:r>
      <w:r w:rsidR="00031D39">
        <w:rPr>
          <w:rStyle w:val="Hervorhebung"/>
        </w:rPr>
        <w:t>S</w:t>
      </w:r>
      <w:r w:rsidRPr="00031D39">
        <w:rPr>
          <w:rStyle w:val="Hervorhebung"/>
        </w:rPr>
        <w:t>chneidkantenpräparation voran.</w:t>
      </w:r>
    </w:p>
    <w:p w14:paraId="3AC28FFC" w14:textId="3C31ECB7" w:rsidR="00951CAA" w:rsidRDefault="00951CAA" w:rsidP="00AA0405">
      <w:pPr>
        <w:pStyle w:val="Flietext"/>
      </w:pPr>
      <w:r w:rsidRPr="00AA0405">
        <w:t xml:space="preserve">Dirk Biermann: Wir setzen einen Knickarm-Roboter ein, der die Schleifwerkzeuge hält, um prozesssicher und reproduzierbar anspruchsvolle Werkzeuge wie Bohrer oder Schaftfräser zu bearbeiten. Das gelingt mittlerweile so gut, dass sich damit sogar unsymmetrische Schneidkanten bei Bohr- und Fräswerkzeugen herstellen lassen. </w:t>
      </w:r>
    </w:p>
    <w:p w14:paraId="625300BF" w14:textId="77777777" w:rsidR="00031D39" w:rsidRPr="00AA0405" w:rsidRDefault="00031D39" w:rsidP="00AA0405">
      <w:pPr>
        <w:pStyle w:val="Flietext"/>
      </w:pPr>
    </w:p>
    <w:p w14:paraId="551A9CD3" w14:textId="77777777" w:rsidR="00951CAA" w:rsidRPr="00031D39" w:rsidRDefault="00951CAA" w:rsidP="00AA0405">
      <w:pPr>
        <w:pStyle w:val="Flietext"/>
        <w:rPr>
          <w:rStyle w:val="Hervorhebung"/>
        </w:rPr>
      </w:pPr>
      <w:r w:rsidRPr="00031D39">
        <w:rPr>
          <w:rStyle w:val="Hervorhebung"/>
        </w:rPr>
        <w:t>Schneidkanten-Bearbeitung zählt ja generell zu den Stärken des Schleifens: Welche weiteren Entwicklungen gibt es dazu am ISF?</w:t>
      </w:r>
    </w:p>
    <w:p w14:paraId="78FF222A" w14:textId="17EFC2F2" w:rsidR="00951CAA" w:rsidRDefault="00951CAA" w:rsidP="00AA0405">
      <w:pPr>
        <w:pStyle w:val="Flietext"/>
      </w:pPr>
      <w:r w:rsidRPr="00AA0405">
        <w:t xml:space="preserve">Dirk Biermann: Ein Team unter Dr. Timo </w:t>
      </w:r>
      <w:proofErr w:type="spellStart"/>
      <w:r w:rsidRPr="00AA0405">
        <w:t>Bathe</w:t>
      </w:r>
      <w:proofErr w:type="spellEnd"/>
      <w:r w:rsidRPr="00AA0405">
        <w:t xml:space="preserve"> und Alexander Ott hat das Verfahren [Tool]</w:t>
      </w:r>
      <w:proofErr w:type="spellStart"/>
      <w:r w:rsidRPr="00AA0405">
        <w:t>Prep</w:t>
      </w:r>
      <w:proofErr w:type="spellEnd"/>
      <w:r w:rsidRPr="00AA0405">
        <w:t xml:space="preserve"> entwickelt, mit dem sich Werkzeugschneidkanten an die jeweiligen Einsatzbedingungen anpassen lassen. Die beiden ISF-Wissenschaftler haben sich mit einem </w:t>
      </w:r>
      <w:bookmarkStart w:id="1" w:name="_Hlk75268761"/>
      <w:r w:rsidRPr="00AA0405">
        <w:t>Start-up selbstständig gemacht, um diese Art der Schneidkantenpräparation weiterzuentwickeln und zu vermarkten. Das Besondere: [Tool]</w:t>
      </w:r>
      <w:proofErr w:type="spellStart"/>
      <w:r w:rsidRPr="00AA0405">
        <w:t>Prep</w:t>
      </w:r>
      <w:proofErr w:type="spellEnd"/>
      <w:r w:rsidRPr="00AA0405">
        <w:t xml:space="preserve"> bietet jedem Werkzeugschleifer eine einfache und reproduzierbare Schneidkantenpräparation auf eigenen Maschinen. Erreicht wird dies mit Hilfe eines austauschbaren Wechselelements innerhalb des Dorns einer modifizierten Schleifscheibenaufnahme.</w:t>
      </w:r>
    </w:p>
    <w:p w14:paraId="641686E4" w14:textId="77777777" w:rsidR="00031D39" w:rsidRPr="00AA0405" w:rsidRDefault="00031D39" w:rsidP="00AA0405">
      <w:pPr>
        <w:pStyle w:val="Flietext"/>
      </w:pPr>
    </w:p>
    <w:bookmarkEnd w:id="1"/>
    <w:p w14:paraId="6ECEAB74" w14:textId="77777777" w:rsidR="00951CAA" w:rsidRPr="00031D39" w:rsidRDefault="00951CAA" w:rsidP="00AA0405">
      <w:pPr>
        <w:pStyle w:val="Flietext"/>
        <w:rPr>
          <w:rStyle w:val="Hervorhebung"/>
        </w:rPr>
      </w:pPr>
      <w:r w:rsidRPr="00031D39">
        <w:rPr>
          <w:rStyle w:val="Hervorhebung"/>
        </w:rPr>
        <w:t>Warum gibt es am ISF im Rahmen eines eigenen Sonderforschungsbereichs ein Grundlagenprojekt zum Schleifen von inhomogenen mineralischen Untergründen wie Stahlbeton?</w:t>
      </w:r>
    </w:p>
    <w:p w14:paraId="09946746" w14:textId="50EA406A" w:rsidR="00951CAA" w:rsidRDefault="00951CAA" w:rsidP="00AA0405">
      <w:pPr>
        <w:pStyle w:val="Flietext"/>
      </w:pPr>
      <w:r w:rsidRPr="00AA0405">
        <w:t>Dirk Biermann: Eine große Herausforderung sind die Schwankungen</w:t>
      </w:r>
      <w:r w:rsidR="00473C71">
        <w:t xml:space="preserve"> der Prozessbedingungen</w:t>
      </w:r>
      <w:r w:rsidR="00031D39">
        <w:t xml:space="preserve">. </w:t>
      </w:r>
      <w:r w:rsidRPr="00AA0405">
        <w:t xml:space="preserve">So stammen die natürlichen, mineralischen Bestandteile aus unterschiedlichen Regionen – zum Beispiel aus dem Rheingebiet oder dem Schwarzwald. Zum Einsatz kommen hier wie bei vielen metallisch basierten Werkstoffen diamantbeschichtete Werkzeuge, bei denen wir die Form und die Anordnung der Diamantkörner an den jeweiligen Stahlbeton anpassen. </w:t>
      </w:r>
    </w:p>
    <w:p w14:paraId="14C07242" w14:textId="1FF58E6A" w:rsidR="00031D39" w:rsidRDefault="00031D39" w:rsidP="00AA0405">
      <w:pPr>
        <w:pStyle w:val="Flietext"/>
      </w:pPr>
    </w:p>
    <w:p w14:paraId="2A6543F6" w14:textId="77777777" w:rsidR="009A093A" w:rsidRPr="00AA0405" w:rsidRDefault="009A093A" w:rsidP="00AA0405">
      <w:pPr>
        <w:pStyle w:val="Flietext"/>
      </w:pPr>
    </w:p>
    <w:p w14:paraId="1D4A8BB9" w14:textId="77777777" w:rsidR="00951CAA" w:rsidRPr="00031D39" w:rsidRDefault="00951CAA" w:rsidP="00AA0405">
      <w:pPr>
        <w:pStyle w:val="Flietext"/>
        <w:rPr>
          <w:rStyle w:val="Hervorhebung"/>
        </w:rPr>
      </w:pPr>
      <w:r w:rsidRPr="00031D39">
        <w:rPr>
          <w:rStyle w:val="Hervorhebung"/>
        </w:rPr>
        <w:lastRenderedPageBreak/>
        <w:t xml:space="preserve">Wie beurteilen Sie den Trend zu additiv beschichteten Schleifwerkzeugen? </w:t>
      </w:r>
    </w:p>
    <w:p w14:paraId="4FDF00E3" w14:textId="35EC1BC1" w:rsidR="00951CAA" w:rsidRDefault="00951CAA" w:rsidP="00AA0405">
      <w:pPr>
        <w:pStyle w:val="Flietext"/>
      </w:pPr>
      <w:r w:rsidRPr="00AA0405">
        <w:t xml:space="preserve">Dirk Biermann: Das ist eine hochinteressante Lösung, auf die bereits einige Schleifwerkzeug-Hersteller setzen. Der 3D-Druck bietet hier spannende Möglichkeiten, wie etwa das Drucken von Kanälen für die Kühlschmiermittel-Versorgung. </w:t>
      </w:r>
    </w:p>
    <w:p w14:paraId="3DF1836B" w14:textId="77777777" w:rsidR="00031D39" w:rsidRPr="00AA0405" w:rsidRDefault="00031D39" w:rsidP="00AA0405">
      <w:pPr>
        <w:pStyle w:val="Flietext"/>
      </w:pPr>
    </w:p>
    <w:p w14:paraId="3931E5A6" w14:textId="77777777" w:rsidR="00951CAA" w:rsidRPr="00031D39" w:rsidRDefault="00951CAA" w:rsidP="00AA0405">
      <w:pPr>
        <w:pStyle w:val="Flietext"/>
        <w:rPr>
          <w:rStyle w:val="Hervorhebung"/>
        </w:rPr>
      </w:pPr>
      <w:r w:rsidRPr="00031D39">
        <w:rPr>
          <w:rStyle w:val="Hervorhebung"/>
        </w:rPr>
        <w:t>Was bedeutet für Sie die neue Messe GrindingHub?</w:t>
      </w:r>
    </w:p>
    <w:p w14:paraId="4A43DB55" w14:textId="754B8492" w:rsidR="00951CAA" w:rsidRDefault="00951CAA" w:rsidP="00AA0405">
      <w:pPr>
        <w:pStyle w:val="Flietext"/>
      </w:pPr>
      <w:r w:rsidRPr="00AA0405">
        <w:t xml:space="preserve">Dirk Biermann: Wettbewerb belebt das Messegeschäft. Forscher aus dem Bereich Schleifen wie ich besuchen daher beide Messen, also </w:t>
      </w:r>
      <w:proofErr w:type="spellStart"/>
      <w:r w:rsidRPr="00AA0405">
        <w:t>GrindTec</w:t>
      </w:r>
      <w:proofErr w:type="spellEnd"/>
      <w:r w:rsidRPr="00AA0405">
        <w:t xml:space="preserve"> und </w:t>
      </w:r>
      <w:proofErr w:type="spellStart"/>
      <w:r w:rsidRPr="00AA0405">
        <w:t>GrindingHub</w:t>
      </w:r>
      <w:proofErr w:type="spellEnd"/>
      <w:r w:rsidRPr="00AA0405">
        <w:t>.</w:t>
      </w:r>
    </w:p>
    <w:p w14:paraId="6D29DA09" w14:textId="77777777" w:rsidR="00031D39" w:rsidRPr="00AA0405" w:rsidRDefault="00031D39" w:rsidP="00AA0405">
      <w:pPr>
        <w:pStyle w:val="Flietext"/>
      </w:pPr>
    </w:p>
    <w:p w14:paraId="28423767" w14:textId="77777777" w:rsidR="00951CAA" w:rsidRPr="00031D39" w:rsidRDefault="00951CAA" w:rsidP="00AA0405">
      <w:pPr>
        <w:pStyle w:val="Flietext"/>
        <w:rPr>
          <w:rStyle w:val="Hervorhebung"/>
        </w:rPr>
      </w:pPr>
      <w:r w:rsidRPr="00031D39">
        <w:rPr>
          <w:rStyle w:val="Hervorhebung"/>
        </w:rPr>
        <w:t xml:space="preserve">Wo können sich Besucherinnen und Besucher vorher über den neuesten Stand der Schleiftechnik aus wissenschaftlicher Sicht informieren? </w:t>
      </w:r>
    </w:p>
    <w:p w14:paraId="0F5436FF" w14:textId="799E74FD" w:rsidR="00951CAA" w:rsidRDefault="00951CAA" w:rsidP="00AA0405">
      <w:pPr>
        <w:pStyle w:val="Flietext"/>
      </w:pPr>
      <w:r w:rsidRPr="00AA0405">
        <w:t xml:space="preserve">Dirk Biermann: Mit dem Dortmunder Schleifseminar 2021 schlagen wir am 29. und 30. September wieder eine Brücke zwischen praxisorientierten Entwicklungen und wissenschaftlichen Ansätzen. Das Know-how dieser Veranstaltung und unsere Expertise nutzen wir, um für die GrindingHub-Besucher im Mai in Stuttgart aktuelle Forschungsergebnisse und relevante Entwicklungen zu präsentieren.  </w:t>
      </w:r>
    </w:p>
    <w:p w14:paraId="4EFB1980" w14:textId="77777777" w:rsidR="00031D39" w:rsidRPr="00AA0405" w:rsidRDefault="00031D39" w:rsidP="00AA0405">
      <w:pPr>
        <w:pStyle w:val="Flietext"/>
      </w:pPr>
    </w:p>
    <w:p w14:paraId="2CCEA08A" w14:textId="77777777" w:rsidR="00951CAA" w:rsidRPr="00630A39" w:rsidRDefault="00951CAA" w:rsidP="00630A39">
      <w:pPr>
        <w:pStyle w:val="Flietext"/>
        <w:rPr>
          <w:rStyle w:val="Hervorhebung"/>
          <w:rFonts w:ascii="Effra Light" w:hAnsi="Effra Light"/>
          <w:b w:val="0"/>
          <w:bCs w:val="0"/>
        </w:rPr>
      </w:pPr>
      <w:r w:rsidRPr="00630A39">
        <w:rPr>
          <w:rStyle w:val="Hervorhebung"/>
          <w:rFonts w:ascii="Effra Light" w:hAnsi="Effra Light"/>
          <w:b w:val="0"/>
          <w:bCs w:val="0"/>
        </w:rPr>
        <w:t xml:space="preserve">Herr Professor Biermann, ich danke Ihnen für das detailreiche Interview. </w:t>
      </w:r>
    </w:p>
    <w:p w14:paraId="539B412F" w14:textId="77777777" w:rsidR="00483828" w:rsidRDefault="00483828" w:rsidP="00AA0405">
      <w:pPr>
        <w:pStyle w:val="Flietext"/>
      </w:pPr>
    </w:p>
    <w:p w14:paraId="0DF1A80D" w14:textId="5B5C919B" w:rsidR="00951CAA" w:rsidRPr="00AA0405" w:rsidRDefault="00951CAA" w:rsidP="00AA0405">
      <w:pPr>
        <w:pStyle w:val="Flietext"/>
      </w:pPr>
      <w:r w:rsidRPr="00AA0405">
        <w:t>(Umfang: rund 6</w:t>
      </w:r>
      <w:r w:rsidR="009A093A">
        <w:t>.</w:t>
      </w:r>
      <w:r w:rsidR="00031D39">
        <w:t>5</w:t>
      </w:r>
      <w:r w:rsidRPr="00AA0405">
        <w:t>00 Z</w:t>
      </w:r>
      <w:r w:rsidR="00031D39">
        <w:t>eichen, inklusive</w:t>
      </w:r>
      <w:r w:rsidRPr="00AA0405">
        <w:t xml:space="preserve"> Leerz</w:t>
      </w:r>
      <w:r w:rsidR="00031D39">
        <w:t>eichen</w:t>
      </w:r>
      <w:r w:rsidRPr="00AA0405">
        <w:t xml:space="preserve">) </w:t>
      </w:r>
    </w:p>
    <w:p w14:paraId="0AC8AD01" w14:textId="173ACFCE" w:rsidR="00951CAA" w:rsidRDefault="00951CAA" w:rsidP="00AA0405">
      <w:pPr>
        <w:pStyle w:val="Flietext"/>
      </w:pPr>
      <w:r w:rsidRPr="00AA0405">
        <w:t>Autor: Ni</w:t>
      </w:r>
      <w:r w:rsidR="00586BAD">
        <w:t>k</w:t>
      </w:r>
      <w:r w:rsidRPr="00AA0405">
        <w:t>olaus Fecht, freier Fachjournalist, Gelsenkirchen</w:t>
      </w:r>
    </w:p>
    <w:p w14:paraId="41FF8A69" w14:textId="01724606" w:rsidR="00483828" w:rsidRDefault="00483828" w:rsidP="00AA0405">
      <w:pPr>
        <w:pStyle w:val="Flietext"/>
      </w:pPr>
    </w:p>
    <w:p w14:paraId="17F5064F" w14:textId="2DFFCC09" w:rsidR="004A313B" w:rsidRDefault="004A313B" w:rsidP="00AA0405">
      <w:pPr>
        <w:pStyle w:val="Flietext"/>
      </w:pPr>
    </w:p>
    <w:p w14:paraId="31C53A62" w14:textId="77777777" w:rsidR="004A313B" w:rsidRPr="00533F65" w:rsidRDefault="004A313B" w:rsidP="004A313B">
      <w:pPr>
        <w:pStyle w:val="berschrift1"/>
        <w:rPr>
          <w:sz w:val="22"/>
          <w:szCs w:val="18"/>
        </w:rPr>
      </w:pPr>
      <w:r w:rsidRPr="00533F65">
        <w:rPr>
          <w:sz w:val="22"/>
          <w:szCs w:val="18"/>
        </w:rPr>
        <w:t>Hintergrund GrindingHub 2022 in Stuttgart</w:t>
      </w:r>
    </w:p>
    <w:p w14:paraId="765D8063" w14:textId="675BFDDA" w:rsidR="004A313B" w:rsidRPr="00533F65" w:rsidRDefault="004A313B" w:rsidP="004A313B">
      <w:pPr>
        <w:pStyle w:val="KeinLeerraum"/>
        <w:rPr>
          <w:sz w:val="20"/>
          <w:szCs w:val="20"/>
        </w:rPr>
      </w:pPr>
      <w:r w:rsidRPr="00533F65">
        <w:rPr>
          <w:sz w:val="20"/>
          <w:szCs w:val="20"/>
        </w:rPr>
        <w:t xml:space="preserve">Vom 17. bis 20. Mai 2022 findet erstmals in Stuttgart die GrindingHub statt. Sie ist die neue </w:t>
      </w:r>
      <w:r w:rsidR="000D7151">
        <w:rPr>
          <w:sz w:val="20"/>
          <w:szCs w:val="20"/>
        </w:rPr>
        <w:t>Fachmesse</w:t>
      </w:r>
      <w:r w:rsidRPr="00533F65">
        <w:rPr>
          <w:sz w:val="20"/>
          <w:szCs w:val="20"/>
        </w:rPr>
        <w:t xml:space="preserve"> und das neue Zentrum für die Schleiftechnik. Ausgerichtet wird sie, künftig in einem Zweijahres-Turnus, vom VDW (Verein Deutscher Werkzeugmaschinenfabriken), Frankfurt am Main, in Kooperation mit der Messe Stuttgart und in ideeller Trägerschaft des Industriesektors „Werkzeugmaschinen und Fertigungstechnik“ von Swissmem (Verband der Schweizer Maschinen-, Elektro- und Metallindustrie). Die Schleiftechnik gehört in Deutschland zu den Top-4 Fertigungsverfahren innerhalb der Werkzeugmaschinenindustrie. 2020 hat die Branche Maschinen im Wert von 870 Mio. Euro produziert. Fast 80 Prozent gingen in den Export, davon etwa die Hälfte nach Europa. Die größten Absatzmärkte sind China, die USA und Frankreich. Unter den Top-Produzenten führen Deutschland, Japan und die Schweiz die Weltrangliste an. Weltweit produzierte die Schleiftechnik 2019 Maschinen im Wert von 4,9 Mrd. Euro.</w:t>
      </w:r>
    </w:p>
    <w:p w14:paraId="49433140" w14:textId="77777777" w:rsidR="004A313B" w:rsidRDefault="004A313B" w:rsidP="00AA0405">
      <w:pPr>
        <w:pStyle w:val="Flietext"/>
      </w:pPr>
    </w:p>
    <w:p w14:paraId="20806F85" w14:textId="7A42F431" w:rsidR="00483828" w:rsidRDefault="00483828" w:rsidP="00AA0405">
      <w:pPr>
        <w:pStyle w:val="Flietext"/>
      </w:pPr>
    </w:p>
    <w:p w14:paraId="19A61803" w14:textId="420F1415" w:rsidR="00483828" w:rsidRPr="00533F65" w:rsidRDefault="00483828" w:rsidP="00CC607B">
      <w:pPr>
        <w:pStyle w:val="berschrift1"/>
        <w:rPr>
          <w:rStyle w:val="Hervorhebung"/>
          <w:sz w:val="22"/>
          <w:szCs w:val="18"/>
        </w:rPr>
      </w:pPr>
      <w:r w:rsidRPr="00533F65">
        <w:rPr>
          <w:rStyle w:val="Hervorhebung"/>
          <w:b/>
          <w:bCs/>
          <w:sz w:val="22"/>
          <w:szCs w:val="18"/>
        </w:rPr>
        <w:lastRenderedPageBreak/>
        <w:t>Ansprechpartner</w:t>
      </w:r>
      <w:r w:rsidRPr="00533F65">
        <w:rPr>
          <w:rStyle w:val="Hervorhebung"/>
          <w:sz w:val="22"/>
          <w:szCs w:val="18"/>
        </w:rPr>
        <w:t>:</w:t>
      </w:r>
    </w:p>
    <w:p w14:paraId="0DB11239" w14:textId="77777777" w:rsidR="00483828" w:rsidRPr="00533F65" w:rsidRDefault="00483828" w:rsidP="00533F65">
      <w:pPr>
        <w:pStyle w:val="KeinLeerraum"/>
        <w:rPr>
          <w:rStyle w:val="Hervorhebung"/>
          <w:rFonts w:ascii="Effra Light" w:hAnsi="Effra Light"/>
          <w:b w:val="0"/>
          <w:bCs w:val="0"/>
          <w:sz w:val="20"/>
          <w:szCs w:val="20"/>
        </w:rPr>
      </w:pPr>
      <w:r w:rsidRPr="00533F65">
        <w:rPr>
          <w:rStyle w:val="Hervorhebung"/>
          <w:rFonts w:ascii="Effra Light" w:hAnsi="Effra Light"/>
          <w:b w:val="0"/>
          <w:bCs w:val="0"/>
          <w:sz w:val="20"/>
          <w:szCs w:val="20"/>
        </w:rPr>
        <w:t>VDW (Verein Deutscher Werkzeugmaschinenfabriken)</w:t>
      </w:r>
    </w:p>
    <w:p w14:paraId="5D14C39C" w14:textId="77777777" w:rsidR="00483828" w:rsidRPr="00533F65" w:rsidRDefault="00483828" w:rsidP="00533F65">
      <w:pPr>
        <w:pStyle w:val="KeinLeerraum"/>
        <w:rPr>
          <w:sz w:val="20"/>
          <w:szCs w:val="20"/>
        </w:rPr>
      </w:pPr>
      <w:r w:rsidRPr="00533F65">
        <w:rPr>
          <w:sz w:val="20"/>
          <w:szCs w:val="20"/>
        </w:rPr>
        <w:t>Gerda Kneifel</w:t>
      </w:r>
    </w:p>
    <w:p w14:paraId="00A12CA4" w14:textId="77777777" w:rsidR="00483828" w:rsidRPr="00533F65" w:rsidRDefault="00483828" w:rsidP="00533F65">
      <w:pPr>
        <w:pStyle w:val="KeinLeerraum"/>
        <w:rPr>
          <w:sz w:val="20"/>
          <w:szCs w:val="20"/>
        </w:rPr>
      </w:pPr>
      <w:r w:rsidRPr="00533F65">
        <w:rPr>
          <w:sz w:val="20"/>
          <w:szCs w:val="20"/>
        </w:rPr>
        <w:t>Presse- und Öffentlichkeitsarbeit</w:t>
      </w:r>
    </w:p>
    <w:p w14:paraId="423A3172" w14:textId="7839C58C" w:rsidR="00483828" w:rsidRPr="00533F65" w:rsidRDefault="00483828" w:rsidP="00533F65">
      <w:pPr>
        <w:pStyle w:val="KeinLeerraum"/>
        <w:rPr>
          <w:sz w:val="20"/>
          <w:szCs w:val="20"/>
        </w:rPr>
      </w:pPr>
      <w:r w:rsidRPr="00533F65">
        <w:rPr>
          <w:sz w:val="20"/>
          <w:szCs w:val="20"/>
        </w:rPr>
        <w:t>Lyoner Str. 1</w:t>
      </w:r>
      <w:r w:rsidR="009A093A">
        <w:rPr>
          <w:sz w:val="20"/>
          <w:szCs w:val="20"/>
        </w:rPr>
        <w:t>8</w:t>
      </w:r>
    </w:p>
    <w:p w14:paraId="4D87C026" w14:textId="77777777" w:rsidR="00483828" w:rsidRPr="00533F65" w:rsidRDefault="00483828" w:rsidP="00533F65">
      <w:pPr>
        <w:pStyle w:val="KeinLeerraum"/>
        <w:rPr>
          <w:sz w:val="20"/>
          <w:szCs w:val="20"/>
        </w:rPr>
      </w:pPr>
      <w:r w:rsidRPr="00533F65">
        <w:rPr>
          <w:sz w:val="20"/>
          <w:szCs w:val="20"/>
        </w:rPr>
        <w:t>60528 Frankfurt am Main</w:t>
      </w:r>
    </w:p>
    <w:p w14:paraId="6BE36006" w14:textId="77777777" w:rsidR="00483828" w:rsidRPr="00533F65" w:rsidRDefault="00483828" w:rsidP="00533F65">
      <w:pPr>
        <w:pStyle w:val="KeinLeerraum"/>
        <w:rPr>
          <w:sz w:val="20"/>
          <w:szCs w:val="20"/>
        </w:rPr>
      </w:pPr>
      <w:r w:rsidRPr="00533F65">
        <w:rPr>
          <w:sz w:val="20"/>
          <w:szCs w:val="20"/>
        </w:rPr>
        <w:t>Deutschland</w:t>
      </w:r>
    </w:p>
    <w:p w14:paraId="0CE7A771" w14:textId="77777777" w:rsidR="00483828" w:rsidRPr="00533F65" w:rsidRDefault="00483828" w:rsidP="00533F65">
      <w:pPr>
        <w:pStyle w:val="KeinLeerraum"/>
        <w:rPr>
          <w:sz w:val="20"/>
          <w:szCs w:val="20"/>
        </w:rPr>
      </w:pPr>
      <w:r w:rsidRPr="00533F65">
        <w:rPr>
          <w:sz w:val="20"/>
          <w:szCs w:val="20"/>
        </w:rPr>
        <w:t>Tel. +49 69 756081-32</w:t>
      </w:r>
    </w:p>
    <w:p w14:paraId="2E0F44D6" w14:textId="77777777" w:rsidR="00483828" w:rsidRPr="00533F65" w:rsidRDefault="00483828" w:rsidP="00533F65">
      <w:pPr>
        <w:pStyle w:val="KeinLeerraum"/>
        <w:rPr>
          <w:sz w:val="20"/>
          <w:szCs w:val="20"/>
        </w:rPr>
      </w:pPr>
      <w:r w:rsidRPr="00533F65">
        <w:rPr>
          <w:sz w:val="20"/>
          <w:szCs w:val="20"/>
        </w:rPr>
        <w:t>g.kneifel@vdw.de</w:t>
      </w:r>
    </w:p>
    <w:p w14:paraId="1AD094B8" w14:textId="77777777" w:rsidR="00483828" w:rsidRPr="00533F65" w:rsidRDefault="00483828" w:rsidP="00533F65">
      <w:pPr>
        <w:pStyle w:val="KeinLeerraum"/>
        <w:rPr>
          <w:sz w:val="20"/>
          <w:szCs w:val="20"/>
        </w:rPr>
      </w:pPr>
      <w:r w:rsidRPr="00533F65">
        <w:rPr>
          <w:sz w:val="20"/>
          <w:szCs w:val="20"/>
        </w:rPr>
        <w:t>www.vdw.de</w:t>
      </w:r>
    </w:p>
    <w:p w14:paraId="4EE61B8D" w14:textId="77777777" w:rsidR="00483828" w:rsidRPr="00533F65" w:rsidRDefault="00483828" w:rsidP="00533F65">
      <w:pPr>
        <w:pStyle w:val="KeinLeerraum"/>
        <w:rPr>
          <w:sz w:val="20"/>
          <w:szCs w:val="20"/>
        </w:rPr>
      </w:pPr>
    </w:p>
    <w:p w14:paraId="7E82541B" w14:textId="77777777" w:rsidR="00483828" w:rsidRPr="00533F65" w:rsidRDefault="00483828" w:rsidP="00533F65">
      <w:pPr>
        <w:pStyle w:val="KeinLeerraum"/>
        <w:rPr>
          <w:sz w:val="20"/>
          <w:szCs w:val="20"/>
        </w:rPr>
      </w:pPr>
      <w:r w:rsidRPr="00533F65">
        <w:rPr>
          <w:sz w:val="20"/>
          <w:szCs w:val="20"/>
        </w:rPr>
        <w:t>Institut für Spanende Fertigung</w:t>
      </w:r>
    </w:p>
    <w:p w14:paraId="68E18DE9" w14:textId="77777777" w:rsidR="00483828" w:rsidRPr="00533F65" w:rsidRDefault="00483828" w:rsidP="00533F65">
      <w:pPr>
        <w:pStyle w:val="KeinLeerraum"/>
        <w:rPr>
          <w:sz w:val="20"/>
          <w:szCs w:val="20"/>
        </w:rPr>
      </w:pPr>
      <w:r w:rsidRPr="00533F65">
        <w:rPr>
          <w:sz w:val="20"/>
          <w:szCs w:val="20"/>
        </w:rPr>
        <w:t xml:space="preserve">Technische Universität Dortmund </w:t>
      </w:r>
    </w:p>
    <w:p w14:paraId="037E07E0" w14:textId="7BA45686" w:rsidR="00483828" w:rsidRPr="00533F65" w:rsidRDefault="00483828" w:rsidP="00533F65">
      <w:pPr>
        <w:pStyle w:val="KeinLeerraum"/>
        <w:rPr>
          <w:sz w:val="20"/>
          <w:szCs w:val="20"/>
        </w:rPr>
      </w:pPr>
      <w:r w:rsidRPr="00533F65">
        <w:rPr>
          <w:sz w:val="20"/>
          <w:szCs w:val="20"/>
        </w:rPr>
        <w:t xml:space="preserve">Prof. Dirk Biermann,  </w:t>
      </w:r>
    </w:p>
    <w:p w14:paraId="1500D805" w14:textId="77777777" w:rsidR="00483828" w:rsidRPr="00533F65" w:rsidRDefault="00483828" w:rsidP="00533F65">
      <w:pPr>
        <w:pStyle w:val="KeinLeerraum"/>
        <w:rPr>
          <w:sz w:val="20"/>
          <w:szCs w:val="20"/>
        </w:rPr>
      </w:pPr>
      <w:r w:rsidRPr="00533F65">
        <w:rPr>
          <w:sz w:val="20"/>
          <w:szCs w:val="20"/>
        </w:rPr>
        <w:t>Institutsleiter</w:t>
      </w:r>
    </w:p>
    <w:p w14:paraId="5C6C01C5" w14:textId="77777777" w:rsidR="00483828" w:rsidRPr="00533F65" w:rsidRDefault="00483828" w:rsidP="00533F65">
      <w:pPr>
        <w:pStyle w:val="KeinLeerraum"/>
        <w:rPr>
          <w:sz w:val="20"/>
          <w:szCs w:val="20"/>
        </w:rPr>
      </w:pPr>
      <w:r w:rsidRPr="00533F65">
        <w:rPr>
          <w:sz w:val="20"/>
          <w:szCs w:val="20"/>
        </w:rPr>
        <w:t>Baroper Str. 303</w:t>
      </w:r>
    </w:p>
    <w:p w14:paraId="368CC71F" w14:textId="77777777" w:rsidR="00483828" w:rsidRPr="00533F65" w:rsidRDefault="00483828" w:rsidP="00533F65">
      <w:pPr>
        <w:pStyle w:val="KeinLeerraum"/>
        <w:rPr>
          <w:sz w:val="20"/>
          <w:szCs w:val="20"/>
        </w:rPr>
      </w:pPr>
      <w:r w:rsidRPr="00533F65">
        <w:rPr>
          <w:sz w:val="20"/>
          <w:szCs w:val="20"/>
        </w:rPr>
        <w:t>44227 Dortmund</w:t>
      </w:r>
    </w:p>
    <w:p w14:paraId="51BFC0F5" w14:textId="77777777" w:rsidR="00483828" w:rsidRPr="00533F65" w:rsidRDefault="00483828" w:rsidP="00533F65">
      <w:pPr>
        <w:pStyle w:val="KeinLeerraum"/>
        <w:rPr>
          <w:sz w:val="20"/>
          <w:szCs w:val="20"/>
        </w:rPr>
      </w:pPr>
      <w:r w:rsidRPr="00533F65">
        <w:rPr>
          <w:sz w:val="20"/>
          <w:szCs w:val="20"/>
        </w:rPr>
        <w:t>Deutschland</w:t>
      </w:r>
    </w:p>
    <w:p w14:paraId="445A68E5" w14:textId="76E73A5C" w:rsidR="00483828" w:rsidRPr="00533F65" w:rsidRDefault="00483828" w:rsidP="00533F65">
      <w:pPr>
        <w:pStyle w:val="KeinLeerraum"/>
        <w:rPr>
          <w:sz w:val="20"/>
          <w:szCs w:val="20"/>
        </w:rPr>
      </w:pPr>
      <w:r w:rsidRPr="00533F65">
        <w:rPr>
          <w:sz w:val="20"/>
          <w:szCs w:val="20"/>
        </w:rPr>
        <w:t>Tel. +49 231 755 2782</w:t>
      </w:r>
    </w:p>
    <w:p w14:paraId="7DE0455E" w14:textId="77777777" w:rsidR="00483828" w:rsidRPr="00533F65" w:rsidRDefault="00483828" w:rsidP="00533F65">
      <w:pPr>
        <w:pStyle w:val="KeinLeerraum"/>
        <w:rPr>
          <w:sz w:val="20"/>
          <w:szCs w:val="20"/>
        </w:rPr>
      </w:pPr>
      <w:r w:rsidRPr="00533F65">
        <w:rPr>
          <w:sz w:val="20"/>
          <w:szCs w:val="20"/>
        </w:rPr>
        <w:t>biermann@isf.de</w:t>
      </w:r>
    </w:p>
    <w:p w14:paraId="1FD220E9" w14:textId="77777777" w:rsidR="00483828" w:rsidRPr="00533F65" w:rsidRDefault="00483828" w:rsidP="00533F65">
      <w:pPr>
        <w:pStyle w:val="KeinLeerraum"/>
        <w:rPr>
          <w:sz w:val="20"/>
          <w:szCs w:val="20"/>
        </w:rPr>
      </w:pPr>
      <w:r w:rsidRPr="00533F65">
        <w:rPr>
          <w:sz w:val="20"/>
          <w:szCs w:val="20"/>
        </w:rPr>
        <w:t>www.isf.de</w:t>
      </w:r>
    </w:p>
    <w:p w14:paraId="5B454490" w14:textId="77777777" w:rsidR="00483828" w:rsidRPr="00533F65" w:rsidRDefault="00483828" w:rsidP="00533F65">
      <w:pPr>
        <w:pStyle w:val="KeinLeerraum"/>
        <w:rPr>
          <w:sz w:val="20"/>
          <w:szCs w:val="20"/>
        </w:rPr>
      </w:pPr>
    </w:p>
    <w:p w14:paraId="0B6431D1" w14:textId="77777777" w:rsidR="00483828" w:rsidRPr="00533F65" w:rsidRDefault="00483828" w:rsidP="00533F65">
      <w:pPr>
        <w:pStyle w:val="KeinLeerraum"/>
        <w:rPr>
          <w:rStyle w:val="Hervorhebung"/>
          <w:rFonts w:ascii="Effra Light" w:hAnsi="Effra Light"/>
          <w:b w:val="0"/>
          <w:bCs w:val="0"/>
          <w:sz w:val="20"/>
          <w:szCs w:val="20"/>
        </w:rPr>
      </w:pPr>
      <w:r w:rsidRPr="00533F65">
        <w:rPr>
          <w:rStyle w:val="Hervorhebung"/>
          <w:rFonts w:ascii="Effra Light" w:hAnsi="Effra Light"/>
          <w:b w:val="0"/>
          <w:bCs w:val="0"/>
          <w:sz w:val="20"/>
          <w:szCs w:val="20"/>
        </w:rPr>
        <w:t xml:space="preserve">Nikolaus Fecht </w:t>
      </w:r>
    </w:p>
    <w:p w14:paraId="1DD7C8D0" w14:textId="77777777" w:rsidR="00483828" w:rsidRPr="00533F65" w:rsidRDefault="00483828" w:rsidP="00533F65">
      <w:pPr>
        <w:pStyle w:val="KeinLeerraum"/>
        <w:rPr>
          <w:sz w:val="20"/>
          <w:szCs w:val="20"/>
        </w:rPr>
      </w:pPr>
      <w:r w:rsidRPr="00533F65">
        <w:rPr>
          <w:sz w:val="20"/>
          <w:szCs w:val="20"/>
        </w:rPr>
        <w:t>Husemannstraße 29</w:t>
      </w:r>
    </w:p>
    <w:p w14:paraId="7A3F9BA4" w14:textId="78655B25" w:rsidR="00483828" w:rsidRDefault="00483828" w:rsidP="00533F65">
      <w:pPr>
        <w:pStyle w:val="KeinLeerraum"/>
        <w:rPr>
          <w:sz w:val="20"/>
          <w:szCs w:val="20"/>
        </w:rPr>
      </w:pPr>
      <w:r w:rsidRPr="00533F65">
        <w:rPr>
          <w:sz w:val="20"/>
          <w:szCs w:val="20"/>
        </w:rPr>
        <w:t>45879 Gelsenkirchen</w:t>
      </w:r>
    </w:p>
    <w:p w14:paraId="63669F36" w14:textId="6243CFB9" w:rsidR="001B2399" w:rsidRDefault="001B2399" w:rsidP="00533F65">
      <w:pPr>
        <w:pStyle w:val="KeinLeerraum"/>
        <w:rPr>
          <w:sz w:val="20"/>
          <w:szCs w:val="20"/>
        </w:rPr>
      </w:pPr>
      <w:r>
        <w:rPr>
          <w:sz w:val="20"/>
          <w:szCs w:val="20"/>
        </w:rPr>
        <w:t>Deutschland</w:t>
      </w:r>
    </w:p>
    <w:p w14:paraId="5E84DDDF" w14:textId="1FB6D089" w:rsidR="009A093A" w:rsidRPr="00533F65" w:rsidRDefault="009A093A" w:rsidP="00533F65">
      <w:pPr>
        <w:pStyle w:val="KeinLeerraum"/>
        <w:rPr>
          <w:sz w:val="20"/>
          <w:szCs w:val="20"/>
        </w:rPr>
      </w:pPr>
      <w:r w:rsidRPr="00533F65">
        <w:rPr>
          <w:sz w:val="20"/>
          <w:szCs w:val="20"/>
        </w:rPr>
        <w:t>Tel. +49</w:t>
      </w:r>
      <w:r>
        <w:rPr>
          <w:sz w:val="20"/>
          <w:szCs w:val="20"/>
        </w:rPr>
        <w:t xml:space="preserve"> </w:t>
      </w:r>
      <w:r w:rsidRPr="00533F65">
        <w:rPr>
          <w:sz w:val="20"/>
          <w:szCs w:val="20"/>
        </w:rPr>
        <w:t>209</w:t>
      </w:r>
      <w:r>
        <w:rPr>
          <w:sz w:val="20"/>
          <w:szCs w:val="20"/>
        </w:rPr>
        <w:t xml:space="preserve"> </w:t>
      </w:r>
      <w:r w:rsidRPr="00533F65">
        <w:rPr>
          <w:sz w:val="20"/>
          <w:szCs w:val="20"/>
        </w:rPr>
        <w:t>265</w:t>
      </w:r>
      <w:r>
        <w:rPr>
          <w:sz w:val="20"/>
          <w:szCs w:val="20"/>
        </w:rPr>
        <w:t xml:space="preserve"> </w:t>
      </w:r>
      <w:r w:rsidRPr="00533F65">
        <w:rPr>
          <w:sz w:val="20"/>
          <w:szCs w:val="20"/>
        </w:rPr>
        <w:t>75</w:t>
      </w:r>
    </w:p>
    <w:p w14:paraId="7542D8BD" w14:textId="77777777" w:rsidR="00483828" w:rsidRPr="00533F65" w:rsidRDefault="00483828" w:rsidP="00533F65">
      <w:pPr>
        <w:pStyle w:val="KeinLeerraum"/>
        <w:rPr>
          <w:sz w:val="20"/>
          <w:szCs w:val="20"/>
        </w:rPr>
      </w:pPr>
      <w:r w:rsidRPr="00533F65">
        <w:rPr>
          <w:sz w:val="20"/>
          <w:szCs w:val="20"/>
        </w:rPr>
        <w:t>nfecht@presseagentur-fecht.de</w:t>
      </w:r>
    </w:p>
    <w:p w14:paraId="69BCC91C" w14:textId="75369B45" w:rsidR="00933004" w:rsidRDefault="00933004" w:rsidP="00483828">
      <w:pPr>
        <w:pStyle w:val="Flietext"/>
      </w:pPr>
    </w:p>
    <w:p w14:paraId="4AEFA5E5" w14:textId="77777777" w:rsidR="004A313B" w:rsidRDefault="004A313B" w:rsidP="00483828">
      <w:pPr>
        <w:pStyle w:val="Flietext"/>
      </w:pPr>
    </w:p>
    <w:p w14:paraId="6B108195" w14:textId="512AE0A4" w:rsidR="00483828" w:rsidRPr="005E1769" w:rsidRDefault="00483828" w:rsidP="00483828">
      <w:pPr>
        <w:pStyle w:val="Flietext"/>
        <w:rPr>
          <w:rStyle w:val="Hervorhebung"/>
        </w:rPr>
      </w:pPr>
      <w:bookmarkStart w:id="2" w:name="_Hlk79566511"/>
      <w:r w:rsidRPr="005E1769">
        <w:rPr>
          <w:rStyle w:val="Hervorhebung"/>
        </w:rPr>
        <w:t xml:space="preserve">Texte und Bilder zur </w:t>
      </w:r>
      <w:r w:rsidR="00C5751D" w:rsidRPr="005E1769">
        <w:rPr>
          <w:rStyle w:val="Hervorhebung"/>
        </w:rPr>
        <w:t>GrindingHub</w:t>
      </w:r>
      <w:r w:rsidRPr="005E1769">
        <w:rPr>
          <w:rStyle w:val="Hervorhebung"/>
        </w:rPr>
        <w:t xml:space="preserve"> finden Sie im </w:t>
      </w:r>
      <w:r w:rsidR="00C5751D" w:rsidRPr="005E1769">
        <w:rPr>
          <w:rStyle w:val="Hervorhebung"/>
        </w:rPr>
        <w:t xml:space="preserve">Pressebereich </w:t>
      </w:r>
      <w:r w:rsidR="00586BAD">
        <w:rPr>
          <w:rStyle w:val="Hervorhebung"/>
        </w:rPr>
        <w:t>unter</w:t>
      </w:r>
      <w:r w:rsidR="00C5751D" w:rsidRPr="005E1769">
        <w:rPr>
          <w:rStyle w:val="Hervorhebung"/>
        </w:rPr>
        <w:t>:</w:t>
      </w:r>
    </w:p>
    <w:p w14:paraId="6973D63F" w14:textId="35559079" w:rsidR="00C5751D" w:rsidRPr="00C63A55" w:rsidRDefault="0008354A" w:rsidP="00F72AB2">
      <w:pPr>
        <w:pStyle w:val="Link"/>
      </w:pPr>
      <w:hyperlink r:id="rId7" w:history="1">
        <w:r w:rsidR="00C5751D" w:rsidRPr="00C63A55">
          <w:rPr>
            <w:rStyle w:val="Hyperlink"/>
            <w:color w:val="C5067F"/>
          </w:rPr>
          <w:t>www.grindinghub.de/journalisten/pressematerial/</w:t>
        </w:r>
      </w:hyperlink>
    </w:p>
    <w:bookmarkEnd w:id="2"/>
    <w:p w14:paraId="70025BCB" w14:textId="0E3AECE5" w:rsidR="00C5751D" w:rsidRDefault="00C5751D" w:rsidP="00483828">
      <w:pPr>
        <w:pStyle w:val="Flietext"/>
      </w:pPr>
    </w:p>
    <w:p w14:paraId="2AB258D1" w14:textId="4CF2D118" w:rsidR="00483828" w:rsidRDefault="00483828" w:rsidP="00483828">
      <w:pPr>
        <w:pStyle w:val="Flietext"/>
        <w:rPr>
          <w:rStyle w:val="Hervorhebung"/>
        </w:rPr>
      </w:pPr>
      <w:r w:rsidRPr="005E1769">
        <w:rPr>
          <w:rStyle w:val="Hervorhebung"/>
        </w:rPr>
        <w:t xml:space="preserve">Besuchen Sie die </w:t>
      </w:r>
      <w:proofErr w:type="spellStart"/>
      <w:r w:rsidR="00C5751D" w:rsidRPr="005E1769">
        <w:rPr>
          <w:rStyle w:val="Hervorhebung"/>
        </w:rPr>
        <w:t>GrindingHub</w:t>
      </w:r>
      <w:proofErr w:type="spellEnd"/>
      <w:r w:rsidR="00C5751D" w:rsidRPr="005E1769">
        <w:rPr>
          <w:rStyle w:val="Hervorhebung"/>
        </w:rPr>
        <w:t xml:space="preserve"> </w:t>
      </w:r>
      <w:r w:rsidRPr="005E1769">
        <w:rPr>
          <w:rStyle w:val="Hervorhebung"/>
        </w:rPr>
        <w:t xml:space="preserve">auch </w:t>
      </w:r>
      <w:r w:rsidR="00CC607B" w:rsidRPr="005E1769">
        <w:rPr>
          <w:rStyle w:val="Hervorhebung"/>
        </w:rPr>
        <w:t>auf</w:t>
      </w:r>
      <w:r w:rsidRPr="005E1769">
        <w:rPr>
          <w:rStyle w:val="Hervorhebung"/>
        </w:rPr>
        <w:t xml:space="preserve"> </w:t>
      </w:r>
      <w:proofErr w:type="spellStart"/>
      <w:r w:rsidRPr="005E1769">
        <w:rPr>
          <w:rStyle w:val="Hervorhebung"/>
        </w:rPr>
        <w:t>Social</w:t>
      </w:r>
      <w:proofErr w:type="spellEnd"/>
      <w:r w:rsidRPr="005E1769">
        <w:rPr>
          <w:rStyle w:val="Hervorhebung"/>
        </w:rPr>
        <w:t xml:space="preserve"> Media</w:t>
      </w:r>
      <w:r w:rsidR="00CC607B" w:rsidRPr="005E1769">
        <w:rPr>
          <w:rStyle w:val="Hervorhebung"/>
        </w:rPr>
        <w:t>:</w:t>
      </w:r>
    </w:p>
    <w:p w14:paraId="506AEDFA" w14:textId="7F0BDF3C" w:rsidR="00E24A49" w:rsidRDefault="00E24A49" w:rsidP="00EE59CF">
      <w:pPr>
        <w:pStyle w:val="Flietext"/>
        <w:spacing w:line="240" w:lineRule="auto"/>
        <w:rPr>
          <w:rStyle w:val="Hervorhebung"/>
        </w:rPr>
      </w:pPr>
    </w:p>
    <w:p w14:paraId="0DD53D60" w14:textId="55D8D74E" w:rsidR="004D3BE8" w:rsidRDefault="0034349C" w:rsidP="00EE59CF">
      <w:pPr>
        <w:pStyle w:val="Flietext"/>
      </w:pPr>
      <w:r>
        <w:rPr>
          <w:noProof/>
        </w:rPr>
        <w:drawing>
          <wp:inline distT="0" distB="0" distL="0" distR="0" wp14:anchorId="6786CE46" wp14:editId="46513A51">
            <wp:extent cx="720000" cy="720000"/>
            <wp:effectExtent l="0" t="0" r="4445" b="4445"/>
            <wp:docPr id="3" name="Grafik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sidR="00E24A49">
        <w:rPr>
          <w:noProof/>
        </w:rPr>
        <w:drawing>
          <wp:inline distT="0" distB="0" distL="0" distR="0" wp14:anchorId="0EC982A0" wp14:editId="0404B287">
            <wp:extent cx="720000" cy="720000"/>
            <wp:effectExtent l="0" t="0" r="4445" b="4445"/>
            <wp:docPr id="4" name="Grafik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EE59CF">
        <w:tab/>
      </w:r>
      <w:r w:rsidR="00EE59CF">
        <w:rPr>
          <w:noProof/>
        </w:rPr>
        <w:drawing>
          <wp:inline distT="0" distB="0" distL="0" distR="0" wp14:anchorId="4190E482" wp14:editId="0935FA47">
            <wp:extent cx="720000" cy="720000"/>
            <wp:effectExtent l="0" t="0" r="4445" b="4445"/>
            <wp:docPr id="1" name="Grafik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EE59CF">
        <w:tab/>
      </w:r>
      <w:r w:rsidR="00EE59CF">
        <w:rPr>
          <w:noProof/>
        </w:rPr>
        <w:drawing>
          <wp:inline distT="0" distB="0" distL="0" distR="0" wp14:anchorId="04C8E2E2" wp14:editId="3E25F1B6">
            <wp:extent cx="720000" cy="720000"/>
            <wp:effectExtent l="0" t="0" r="4445" b="4445"/>
            <wp:docPr id="5" name="Grafik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EE59CF">
        <w:tab/>
      </w:r>
      <w:r w:rsidR="00EE59CF">
        <w:rPr>
          <w:noProof/>
        </w:rPr>
        <w:drawing>
          <wp:inline distT="0" distB="0" distL="0" distR="0" wp14:anchorId="61A71A2E" wp14:editId="4A7F4F9B">
            <wp:extent cx="720000" cy="720000"/>
            <wp:effectExtent l="0" t="0" r="4445" b="4445"/>
            <wp:docPr id="2" name="Grafik 2" descr="Ein Bild, das Text, ClipArt, Vektorgrafiken enthält.&#10;&#10;Automatisch generierte Beschreibu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Vektorgrafiken enthält.&#10;&#10;Automatisch generierte Beschreibung">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hyperlink r:id="rId18" w:history="1"/>
      <w:r w:rsidR="00734539" w:rsidRPr="00734539">
        <w:rPr>
          <w:noProof/>
          <w:lang w:eastAsia="de-DE"/>
        </w:rPr>
        <w:drawing>
          <wp:anchor distT="0" distB="0" distL="114300" distR="114300" simplePos="0" relativeHeight="251658240" behindDoc="1" locked="0" layoutInCell="1" allowOverlap="1" wp14:anchorId="48A05455" wp14:editId="49D00D28">
            <wp:simplePos x="0" y="0"/>
            <wp:positionH relativeFrom="margin">
              <wp:posOffset>-720613</wp:posOffset>
            </wp:positionH>
            <wp:positionV relativeFrom="margin">
              <wp:posOffset>2244725</wp:posOffset>
            </wp:positionV>
            <wp:extent cx="381600" cy="3859200"/>
            <wp:effectExtent l="0" t="0" r="0" b="190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1600" cy="3859200"/>
                    </a:xfrm>
                    <a:prstGeom prst="rect">
                      <a:avLst/>
                    </a:prstGeom>
                  </pic:spPr>
                </pic:pic>
              </a:graphicData>
            </a:graphic>
            <wp14:sizeRelH relativeFrom="margin">
              <wp14:pctWidth>0</wp14:pctWidth>
            </wp14:sizeRelH>
            <wp14:sizeRelV relativeFrom="margin">
              <wp14:pctHeight>0</wp14:pctHeight>
            </wp14:sizeRelV>
          </wp:anchor>
        </w:drawing>
      </w:r>
    </w:p>
    <w:sectPr w:rsidR="004D3BE8" w:rsidSect="00CC607B">
      <w:headerReference w:type="even" r:id="rId20"/>
      <w:headerReference w:type="default" r:id="rId21"/>
      <w:footerReference w:type="default" r:id="rId22"/>
      <w:headerReference w:type="first" r:id="rId23"/>
      <w:footerReference w:type="first" r:id="rId24"/>
      <w:pgSz w:w="11900" w:h="16840"/>
      <w:pgMar w:top="1553" w:right="1417" w:bottom="1134" w:left="1417" w:header="112"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86DDF" w14:textId="77777777" w:rsidR="0008354A" w:rsidRDefault="0008354A" w:rsidP="00EB1348">
      <w:r>
        <w:separator/>
      </w:r>
    </w:p>
    <w:p w14:paraId="339C09FC" w14:textId="77777777" w:rsidR="0008354A" w:rsidRDefault="0008354A"/>
  </w:endnote>
  <w:endnote w:type="continuationSeparator" w:id="0">
    <w:p w14:paraId="6DA750A3" w14:textId="77777777" w:rsidR="0008354A" w:rsidRDefault="0008354A" w:rsidP="00EB1348">
      <w:r>
        <w:continuationSeparator/>
      </w:r>
    </w:p>
    <w:p w14:paraId="46CD684A" w14:textId="77777777" w:rsidR="0008354A" w:rsidRDefault="000835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ffra">
    <w:panose1 w:val="02000506080000020004"/>
    <w:charset w:val="00"/>
    <w:family w:val="auto"/>
    <w:pitch w:val="variable"/>
    <w:sig w:usb0="A00000AF" w:usb1="5000205B" w:usb2="00000000" w:usb3="00000000" w:csb0="0000009B" w:csb1="00000000"/>
  </w:font>
  <w:font w:name="Minion Pro">
    <w:altName w:val="Calibri"/>
    <w:charset w:val="00"/>
    <w:family w:val="auto"/>
    <w:pitch w:val="variable"/>
    <w:sig w:usb0="60000287" w:usb1="00000001" w:usb2="00000000" w:usb3="00000000" w:csb0="0000019F" w:csb1="00000000"/>
  </w:font>
  <w:font w:name="Effra Light">
    <w:panose1 w:val="02000306080000020004"/>
    <w:charset w:val="00"/>
    <w:family w:val="auto"/>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Effra Medium">
    <w:altName w:val="Calibri"/>
    <w:charset w:val="00"/>
    <w:family w:val="swiss"/>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2F52" w14:textId="77777777" w:rsidR="00A80EA5" w:rsidRPr="00A80EA5" w:rsidRDefault="00A80EA5" w:rsidP="00A80EA5">
    <w:pPr>
      <w:pStyle w:val="EinfAbs"/>
      <w:spacing w:line="240" w:lineRule="auto"/>
      <w:rPr>
        <w:rFonts w:ascii="Effra" w:hAnsi="Effra" w:cs="Effra"/>
        <w:color w:val="6B8EB2"/>
        <w:sz w:val="14"/>
        <w:szCs w:val="14"/>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38EBD" w14:textId="77777777" w:rsidR="00CC607B" w:rsidRDefault="00CC607B" w:rsidP="00373698">
    <w:pPr>
      <w:pStyle w:val="EinfAbs"/>
      <w:spacing w:line="240" w:lineRule="auto"/>
      <w:rPr>
        <w:rFonts w:ascii="Effra" w:hAnsi="Effra" w:cs="Effra"/>
        <w:color w:val="003275"/>
        <w:w w:val="95"/>
        <w:sz w:val="14"/>
        <w:szCs w:val="14"/>
      </w:rPr>
    </w:pPr>
  </w:p>
  <w:p w14:paraId="02594C6D" w14:textId="77777777" w:rsidR="00CC607B" w:rsidRDefault="00CC607B" w:rsidP="00373698">
    <w:pPr>
      <w:pStyle w:val="EinfAbs"/>
      <w:spacing w:line="240" w:lineRule="auto"/>
      <w:rPr>
        <w:rFonts w:ascii="Effra" w:hAnsi="Effra" w:cs="Effra"/>
        <w:color w:val="003275"/>
        <w:w w:val="95"/>
        <w:sz w:val="14"/>
        <w:szCs w:val="14"/>
      </w:rPr>
    </w:pPr>
  </w:p>
  <w:p w14:paraId="3EF0C725" w14:textId="77777777" w:rsidR="00CC607B" w:rsidRDefault="00CC607B" w:rsidP="00373698">
    <w:pPr>
      <w:pStyle w:val="EinfAbs"/>
      <w:spacing w:line="240" w:lineRule="auto"/>
      <w:rPr>
        <w:rFonts w:ascii="Effra" w:hAnsi="Effra" w:cs="Effra"/>
        <w:color w:val="003275"/>
        <w:w w:val="95"/>
        <w:sz w:val="14"/>
        <w:szCs w:val="14"/>
      </w:rPr>
    </w:pPr>
  </w:p>
  <w:p w14:paraId="26021456" w14:textId="36D5B0EA" w:rsidR="00373698" w:rsidRDefault="00373698" w:rsidP="00373698">
    <w:pPr>
      <w:pStyle w:val="EinfAbs"/>
      <w:spacing w:line="240" w:lineRule="auto"/>
      <w:rPr>
        <w:rFonts w:ascii="Effra" w:hAnsi="Effra" w:cs="Effra"/>
        <w:color w:val="003275"/>
        <w:w w:val="95"/>
        <w:sz w:val="14"/>
        <w:szCs w:val="14"/>
      </w:rPr>
    </w:pPr>
    <w:r>
      <w:rPr>
        <w:rFonts w:ascii="Effra" w:hAnsi="Effra" w:cs="Effra"/>
        <w:color w:val="003275"/>
        <w:w w:val="95"/>
        <w:sz w:val="14"/>
        <w:szCs w:val="14"/>
      </w:rPr>
      <w:t>Vorsitzender/Chairman: Dr. Heinz-Jürgen Prokop</w:t>
    </w:r>
  </w:p>
  <w:p w14:paraId="38D2E2D0" w14:textId="77777777" w:rsidR="00373698" w:rsidRDefault="00373698" w:rsidP="00373698">
    <w:pPr>
      <w:pStyle w:val="EinfAbs"/>
      <w:spacing w:line="240" w:lineRule="auto"/>
      <w:rPr>
        <w:rFonts w:ascii="Effra" w:hAnsi="Effra" w:cs="Effra"/>
        <w:color w:val="6B8EB2"/>
        <w:sz w:val="14"/>
        <w:szCs w:val="14"/>
      </w:rPr>
    </w:pPr>
    <w:r>
      <w:rPr>
        <w:rFonts w:ascii="Effra" w:hAnsi="Effra" w:cs="Effra"/>
        <w:color w:val="6B8EB2"/>
        <w:sz w:val="14"/>
        <w:szCs w:val="14"/>
      </w:rPr>
      <w:t xml:space="preserve">Geschäftsführer/Executive Manager: </w:t>
    </w:r>
  </w:p>
  <w:p w14:paraId="0D54088D" w14:textId="77777777" w:rsidR="00373698" w:rsidRDefault="00373698" w:rsidP="00373698">
    <w:pPr>
      <w:pStyle w:val="EinfAbs"/>
      <w:spacing w:line="240" w:lineRule="auto"/>
      <w:rPr>
        <w:rFonts w:ascii="Effra" w:hAnsi="Effra" w:cs="Effra"/>
        <w:color w:val="003275"/>
        <w:sz w:val="14"/>
        <w:szCs w:val="14"/>
      </w:rPr>
    </w:pPr>
    <w:r>
      <w:rPr>
        <w:rFonts w:ascii="Effra" w:hAnsi="Effra" w:cs="Effra"/>
        <w:color w:val="6B8EB2"/>
        <w:sz w:val="14"/>
        <w:szCs w:val="14"/>
      </w:rPr>
      <w:t>Dr.-Ing. Wilfried Schäfer</w:t>
    </w:r>
  </w:p>
  <w:p w14:paraId="6BD8CB88" w14:textId="77777777" w:rsidR="00373698" w:rsidRDefault="00373698" w:rsidP="00373698">
    <w:pPr>
      <w:pStyle w:val="EinfAbs"/>
      <w:spacing w:line="240" w:lineRule="auto"/>
      <w:rPr>
        <w:rFonts w:ascii="Effra" w:hAnsi="Effra" w:cs="Effra"/>
        <w:color w:val="003275"/>
        <w:sz w:val="14"/>
        <w:szCs w:val="14"/>
      </w:rPr>
    </w:pPr>
    <w:r>
      <w:rPr>
        <w:rFonts w:ascii="Effra" w:hAnsi="Effra" w:cs="Effra"/>
        <w:color w:val="003275"/>
        <w:sz w:val="14"/>
        <w:szCs w:val="14"/>
      </w:rPr>
      <w:t>Registergericht/Registration Office:</w:t>
    </w:r>
  </w:p>
  <w:p w14:paraId="77051717" w14:textId="77777777" w:rsidR="00373698" w:rsidRDefault="00373698" w:rsidP="00373698">
    <w:pPr>
      <w:pStyle w:val="EinfAbs"/>
      <w:spacing w:line="240" w:lineRule="auto"/>
      <w:rPr>
        <w:rFonts w:ascii="Effra" w:hAnsi="Effra" w:cs="Effra"/>
        <w:color w:val="6B8EB2"/>
        <w:sz w:val="14"/>
        <w:szCs w:val="14"/>
      </w:rPr>
    </w:pPr>
    <w:r>
      <w:rPr>
        <w:rFonts w:ascii="Effra" w:hAnsi="Effra" w:cs="Effra"/>
        <w:color w:val="6B8EB2"/>
        <w:sz w:val="14"/>
        <w:szCs w:val="14"/>
      </w:rPr>
      <w:t>Amtsgericht Frankfurt am Main</w:t>
    </w:r>
  </w:p>
  <w:p w14:paraId="1953C2C5" w14:textId="77777777" w:rsidR="00373698" w:rsidRPr="009A093A" w:rsidRDefault="00373698" w:rsidP="00373698">
    <w:pPr>
      <w:pStyle w:val="EinfAbs"/>
      <w:spacing w:line="240" w:lineRule="auto"/>
      <w:rPr>
        <w:rFonts w:ascii="Effra" w:hAnsi="Effra" w:cs="Effra"/>
        <w:color w:val="003275"/>
        <w:w w:val="103"/>
        <w:sz w:val="14"/>
        <w:szCs w:val="14"/>
      </w:rPr>
    </w:pPr>
    <w:r w:rsidRPr="009A093A">
      <w:rPr>
        <w:rFonts w:ascii="Effra" w:hAnsi="Effra" w:cs="Effra"/>
        <w:color w:val="003275"/>
        <w:w w:val="103"/>
        <w:sz w:val="14"/>
        <w:szCs w:val="14"/>
      </w:rPr>
      <w:t>Vereinsregister/Society Register: VR4966</w:t>
    </w:r>
  </w:p>
  <w:p w14:paraId="3D63CB52" w14:textId="77777777" w:rsidR="00373698" w:rsidRDefault="00373698" w:rsidP="00373698">
    <w:pPr>
      <w:pStyle w:val="EinfAbs"/>
      <w:spacing w:line="240" w:lineRule="auto"/>
      <w:rPr>
        <w:rFonts w:ascii="Effra" w:hAnsi="Effra" w:cs="Effra"/>
        <w:color w:val="6B8EB2"/>
        <w:sz w:val="14"/>
        <w:szCs w:val="14"/>
        <w:lang w:val="en-US"/>
      </w:rPr>
    </w:pPr>
    <w:r w:rsidRPr="00A80EA5">
      <w:rPr>
        <w:rFonts w:ascii="Effra" w:hAnsi="Effra" w:cs="Effra"/>
        <w:color w:val="6B8EB2"/>
        <w:sz w:val="14"/>
        <w:szCs w:val="14"/>
        <w:lang w:val="en-US"/>
      </w:rPr>
      <w:t>Ust.ID-</w:t>
    </w:r>
    <w:proofErr w:type="gramStart"/>
    <w:r w:rsidRPr="00A80EA5">
      <w:rPr>
        <w:rFonts w:ascii="Effra" w:hAnsi="Effra" w:cs="Effra"/>
        <w:color w:val="6B8EB2"/>
        <w:sz w:val="14"/>
        <w:szCs w:val="14"/>
        <w:lang w:val="en-US"/>
      </w:rPr>
      <w:t>Nr./</w:t>
    </w:r>
    <w:proofErr w:type="gramEnd"/>
    <w:r w:rsidRPr="00A80EA5">
      <w:rPr>
        <w:rFonts w:ascii="Effra" w:hAnsi="Effra" w:cs="Effra"/>
        <w:color w:val="6B8EB2"/>
        <w:sz w:val="14"/>
        <w:szCs w:val="14"/>
        <w:lang w:val="en-US"/>
      </w:rPr>
      <w:t>VAT No.: DE 114 10 88 36</w:t>
    </w:r>
  </w:p>
  <w:p w14:paraId="387BD4C4" w14:textId="77777777" w:rsidR="00373698" w:rsidRDefault="00373698">
    <w:pPr>
      <w:pStyle w:val="Fuzeile"/>
    </w:pPr>
    <w:r w:rsidRPr="00A80EA5">
      <w:rPr>
        <w:rFonts w:ascii="Effra" w:hAnsi="Effra" w:cs="Effra"/>
        <w:noProof/>
        <w:color w:val="6B8EB2"/>
        <w:sz w:val="14"/>
        <w:szCs w:val="14"/>
        <w:lang w:eastAsia="de-DE"/>
      </w:rPr>
      <w:drawing>
        <wp:anchor distT="0" distB="0" distL="114300" distR="114300" simplePos="0" relativeHeight="251672576" behindDoc="1" locked="0" layoutInCell="1" allowOverlap="1" wp14:anchorId="6C92FB52" wp14:editId="5DC07A30">
          <wp:simplePos x="0" y="0"/>
          <wp:positionH relativeFrom="margin">
            <wp:posOffset>5069205</wp:posOffset>
          </wp:positionH>
          <wp:positionV relativeFrom="margin">
            <wp:posOffset>7214235</wp:posOffset>
          </wp:positionV>
          <wp:extent cx="1014730" cy="1029335"/>
          <wp:effectExtent l="0" t="0" r="127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3277E" w14:textId="77777777" w:rsidR="0008354A" w:rsidRDefault="0008354A" w:rsidP="00EB1348">
      <w:r>
        <w:separator/>
      </w:r>
    </w:p>
    <w:p w14:paraId="771EDD9E" w14:textId="77777777" w:rsidR="0008354A" w:rsidRDefault="0008354A"/>
  </w:footnote>
  <w:footnote w:type="continuationSeparator" w:id="0">
    <w:p w14:paraId="1C7AE46B" w14:textId="77777777" w:rsidR="0008354A" w:rsidRDefault="0008354A" w:rsidP="00EB1348">
      <w:r>
        <w:continuationSeparator/>
      </w:r>
    </w:p>
    <w:p w14:paraId="31998C27" w14:textId="77777777" w:rsidR="0008354A" w:rsidRDefault="000835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72FA2" w14:textId="77777777" w:rsidR="00EE575C" w:rsidRDefault="00302D9A">
    <w:pPr>
      <w:pStyle w:val="Kopfzeile"/>
    </w:pPr>
    <w:r w:rsidRPr="00C621C1">
      <w:rPr>
        <w:noProof/>
        <w:lang w:eastAsia="de-DE"/>
      </w:rPr>
      <w:drawing>
        <wp:anchor distT="0" distB="0" distL="114300" distR="114300" simplePos="0" relativeHeight="251664384" behindDoc="0" locked="0" layoutInCell="1" allowOverlap="1" wp14:anchorId="2E337B3C" wp14:editId="080B8361">
          <wp:simplePos x="0" y="0"/>
          <wp:positionH relativeFrom="column">
            <wp:posOffset>4578985</wp:posOffset>
          </wp:positionH>
          <wp:positionV relativeFrom="paragraph">
            <wp:posOffset>279400</wp:posOffset>
          </wp:positionV>
          <wp:extent cx="1769110" cy="683260"/>
          <wp:effectExtent l="0" t="0" r="0" b="2540"/>
          <wp:wrapNone/>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69110" cy="683260"/>
                  </a:xfrm>
                  <a:prstGeom prst="rect">
                    <a:avLst/>
                  </a:prstGeom>
                </pic:spPr>
              </pic:pic>
            </a:graphicData>
          </a:graphic>
          <wp14:sizeRelH relativeFrom="margin">
            <wp14:pctWidth>0</wp14:pctWidth>
          </wp14:sizeRelH>
          <wp14:sizeRelV relativeFrom="margin">
            <wp14:pctHeight>0</wp14:pctHeight>
          </wp14:sizeRelV>
        </wp:anchor>
      </w:drawing>
    </w:r>
  </w:p>
  <w:p w14:paraId="278D2EF4" w14:textId="77777777" w:rsidR="00D2488B" w:rsidRDefault="00D2488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9CB43" w14:textId="77777777" w:rsidR="00373698" w:rsidRPr="00373698" w:rsidRDefault="00373698" w:rsidP="00EB1348">
    <w:pPr>
      <w:pStyle w:val="Kopfzeile"/>
      <w:ind w:left="284"/>
      <w:rPr>
        <w:lang w:val="en-US"/>
      </w:rPr>
    </w:pPr>
  </w:p>
  <w:p w14:paraId="6EF7843B" w14:textId="77777777" w:rsidR="00EB1348" w:rsidRPr="00373698" w:rsidRDefault="00C621C1" w:rsidP="00EB1348">
    <w:pPr>
      <w:pStyle w:val="Kopfzeile"/>
      <w:ind w:left="284"/>
      <w:rPr>
        <w:lang w:val="en-US"/>
      </w:rPr>
    </w:pPr>
    <w:r w:rsidRPr="00C621C1">
      <w:rPr>
        <w:noProof/>
        <w:lang w:eastAsia="de-DE"/>
      </w:rPr>
      <w:drawing>
        <wp:anchor distT="0" distB="0" distL="114300" distR="114300" simplePos="0" relativeHeight="251662336" behindDoc="0" locked="0" layoutInCell="1" allowOverlap="1" wp14:anchorId="3CBBE283" wp14:editId="0EED9B9D">
          <wp:simplePos x="0" y="0"/>
          <wp:positionH relativeFrom="column">
            <wp:posOffset>4091305</wp:posOffset>
          </wp:positionH>
          <wp:positionV relativeFrom="paragraph">
            <wp:posOffset>111125</wp:posOffset>
          </wp:positionV>
          <wp:extent cx="2170430" cy="8382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2898C2CC" w14:textId="77777777" w:rsidR="002477DC" w:rsidRDefault="002477DC" w:rsidP="002477DC">
    <w:pPr>
      <w:pStyle w:val="EinfAbs"/>
      <w:tabs>
        <w:tab w:val="left" w:pos="920"/>
      </w:tabs>
      <w:rPr>
        <w:rFonts w:ascii="Effra Medium" w:eastAsia="Calibri" w:hAnsi="Effra Medium" w:cs="Times New Roman"/>
        <w:color w:val="44546A" w:themeColor="text2"/>
      </w:rPr>
    </w:pPr>
  </w:p>
  <w:p w14:paraId="0775CD3A" w14:textId="77777777" w:rsidR="002477DC" w:rsidRDefault="002477DC" w:rsidP="002477DC">
    <w:pPr>
      <w:pStyle w:val="EinfAbs"/>
      <w:tabs>
        <w:tab w:val="left" w:pos="920"/>
      </w:tabs>
      <w:rPr>
        <w:rFonts w:ascii="Effra Medium" w:eastAsia="Calibri" w:hAnsi="Effra Medium" w:cs="Times New Roman"/>
        <w:color w:val="44546A" w:themeColor="text2"/>
      </w:rPr>
    </w:pPr>
  </w:p>
  <w:p w14:paraId="4D4ED7A0" w14:textId="6DD47CB7" w:rsidR="00734539" w:rsidRPr="002477DC" w:rsidRDefault="002477DC" w:rsidP="002477DC">
    <w:pPr>
      <w:pStyle w:val="EinfAbs"/>
      <w:tabs>
        <w:tab w:val="left" w:pos="920"/>
      </w:tabs>
      <w:rPr>
        <w:rFonts w:ascii="Effra Medium" w:eastAsia="Calibri" w:hAnsi="Effra Medium" w:cs="Times New Roman"/>
        <w:color w:val="44546A" w:themeColor="text2"/>
      </w:rPr>
    </w:pPr>
    <w:r>
      <w:rPr>
        <w:rFonts w:ascii="Effra Medium" w:eastAsia="Calibri" w:hAnsi="Effra Medium" w:cs="Times New Roman"/>
        <w:color w:val="44546A" w:themeColor="text2"/>
      </w:rPr>
      <w:t>Seite</w:t>
    </w:r>
    <w:r w:rsidR="00C04392">
      <w:rPr>
        <w:rFonts w:ascii="Effra Medium" w:eastAsia="Calibri" w:hAnsi="Effra Medium" w:cs="Times New Roman"/>
        <w:color w:val="44546A" w:themeColor="text2"/>
      </w:rPr>
      <w:t xml:space="preserve"> </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PAGE   \* MERGEFORMAT </w:instrText>
    </w:r>
    <w:r w:rsidR="00C04392">
      <w:rPr>
        <w:rFonts w:ascii="Effra Medium" w:eastAsia="Calibri" w:hAnsi="Effra Medium" w:cs="Times New Roman"/>
        <w:color w:val="44546A" w:themeColor="text2"/>
      </w:rPr>
      <w:fldChar w:fldCharType="separate"/>
    </w:r>
    <w:r w:rsidR="00C04392">
      <w:rPr>
        <w:rFonts w:ascii="Effra Medium" w:eastAsia="Calibri" w:hAnsi="Effra Medium" w:cs="Times New Roman"/>
        <w:noProof/>
        <w:color w:val="44546A" w:themeColor="text2"/>
      </w:rPr>
      <w:t>1</w:t>
    </w:r>
    <w:r w:rsidR="00C04392">
      <w:rPr>
        <w:rFonts w:ascii="Effra Medium" w:eastAsia="Calibri" w:hAnsi="Effra Medium" w:cs="Times New Roman"/>
        <w:color w:val="44546A" w:themeColor="text2"/>
      </w:rPr>
      <w:fldChar w:fldCharType="end"/>
    </w:r>
    <w:r w:rsidR="00C04392">
      <w:rPr>
        <w:rFonts w:ascii="Effra Medium" w:eastAsia="Calibri" w:hAnsi="Effra Medium" w:cs="Times New Roman"/>
        <w:color w:val="44546A" w:themeColor="text2"/>
      </w:rPr>
      <w:t>/</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NUMPAGES   \* MERGEFORMAT </w:instrText>
    </w:r>
    <w:r w:rsidR="00C04392">
      <w:rPr>
        <w:rFonts w:ascii="Effra Medium" w:eastAsia="Calibri" w:hAnsi="Effra Medium" w:cs="Times New Roman"/>
        <w:color w:val="44546A" w:themeColor="text2"/>
      </w:rPr>
      <w:fldChar w:fldCharType="separate"/>
    </w:r>
    <w:r w:rsidR="00C04392">
      <w:rPr>
        <w:rFonts w:ascii="Effra Medium" w:eastAsia="Calibri" w:hAnsi="Effra Medium" w:cs="Times New Roman"/>
        <w:noProof/>
        <w:color w:val="44546A" w:themeColor="text2"/>
      </w:rPr>
      <w:t>2</w:t>
    </w:r>
    <w:r w:rsidR="00C04392">
      <w:rPr>
        <w:rFonts w:ascii="Effra Medium" w:eastAsia="Calibri" w:hAnsi="Effra Medium" w:cs="Times New Roman"/>
        <w:color w:val="44546A" w:themeColor="text2"/>
      </w:rPr>
      <w:fldChar w:fldCharType="end"/>
    </w:r>
    <w:r>
      <w:rPr>
        <w:rFonts w:ascii="Effra Medium" w:eastAsia="Calibri" w:hAnsi="Effra Medium" w:cs="Times New Roman"/>
        <w:color w:val="44546A" w:themeColor="text2"/>
      </w:rPr>
      <w:t xml:space="preserve">  </w:t>
    </w:r>
    <w:r w:rsidR="00B326D4">
      <w:rPr>
        <w:rFonts w:ascii="Effra Medium" w:eastAsia="Calibri" w:hAnsi="Effra Medium" w:cs="Times New Roman"/>
        <w:color w:val="44546A" w:themeColor="text2"/>
      </w:rPr>
      <w:t xml:space="preserve"> </w:t>
    </w:r>
    <w:r w:rsidR="00FB2337" w:rsidRPr="00FD31F4">
      <w:rPr>
        <w:rFonts w:ascii="Effra Medium" w:eastAsia="Calibri" w:hAnsi="Effra Medium" w:cs="Times New Roman"/>
        <w:color w:val="44546A" w:themeColor="text2"/>
      </w:rPr>
      <w:t>Presseinformation</w:t>
    </w:r>
    <w:r w:rsidR="00FB2337">
      <w:rPr>
        <w:rFonts w:ascii="Effra Medium" w:eastAsia="Calibri" w:hAnsi="Effra Medium" w:cs="Times New Roman"/>
        <w:color w:val="44546A" w:themeColor="text2"/>
      </w:rPr>
      <w:t xml:space="preserve"> </w:t>
    </w:r>
    <w:r>
      <w:rPr>
        <w:rFonts w:ascii="Effra Medium" w:eastAsia="Calibri" w:hAnsi="Effra Medium" w:cs="Times New Roman"/>
        <w:color w:val="44546A" w:themeColor="text2"/>
      </w:rPr>
      <w:t xml:space="preserve">GrindingHub   </w:t>
    </w:r>
    <w:r w:rsidR="000034D8">
      <w:rPr>
        <w:rFonts w:ascii="Effra Medium" w:eastAsia="Calibri" w:hAnsi="Effra Medium" w:cs="Times New Roman"/>
        <w:color w:val="44546A" w:themeColor="text2"/>
      </w:rPr>
      <w:t>01.09.21</w:t>
    </w:r>
  </w:p>
  <w:p w14:paraId="64B2FFBF" w14:textId="77777777" w:rsidR="00734539" w:rsidRPr="00373698" w:rsidRDefault="00734539" w:rsidP="00373698">
    <w:pPr>
      <w:pStyle w:val="Kopfzeile"/>
      <w:rPr>
        <w:lang w:val="en-US"/>
      </w:rPr>
    </w:pPr>
  </w:p>
  <w:p w14:paraId="7F50225B" w14:textId="77777777" w:rsidR="00D2488B" w:rsidRDefault="00D2488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B3A02" w14:textId="77777777" w:rsidR="00373698" w:rsidRPr="00373698" w:rsidRDefault="00373698" w:rsidP="00373698">
    <w:pPr>
      <w:pStyle w:val="Kopfzeile"/>
      <w:ind w:left="284"/>
      <w:rPr>
        <w:lang w:val="en-US"/>
      </w:rPr>
    </w:pPr>
    <w:r w:rsidRPr="00A80EA5">
      <w:rPr>
        <w:rFonts w:ascii="Effra" w:hAnsi="Effra" w:cs="Effra"/>
        <w:noProof/>
        <w:color w:val="6B8EB2"/>
        <w:sz w:val="14"/>
        <w:szCs w:val="14"/>
        <w:lang w:eastAsia="de-DE"/>
      </w:rPr>
      <w:drawing>
        <wp:anchor distT="0" distB="0" distL="114300" distR="114300" simplePos="0" relativeHeight="251667456" behindDoc="1" locked="0" layoutInCell="1" allowOverlap="1" wp14:anchorId="4C7793ED" wp14:editId="2272C64A">
          <wp:simplePos x="0" y="0"/>
          <wp:positionH relativeFrom="margin">
            <wp:posOffset>6068695</wp:posOffset>
          </wp:positionH>
          <wp:positionV relativeFrom="margin">
            <wp:posOffset>17588865</wp:posOffset>
          </wp:positionV>
          <wp:extent cx="1014730" cy="1029335"/>
          <wp:effectExtent l="0" t="0" r="1270" b="0"/>
          <wp:wrapSquare wrapText="bothSides"/>
          <wp:docPr id="9"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p w14:paraId="7ADD1EB6" w14:textId="77777777" w:rsidR="00373698" w:rsidRPr="00373698" w:rsidRDefault="00373698" w:rsidP="00373698">
    <w:pPr>
      <w:pStyle w:val="Kopfzeile"/>
      <w:ind w:left="284"/>
      <w:rPr>
        <w:lang w:val="en-US"/>
      </w:rPr>
    </w:pPr>
    <w:r w:rsidRPr="00C621C1">
      <w:rPr>
        <w:noProof/>
        <w:lang w:eastAsia="de-DE"/>
      </w:rPr>
      <w:drawing>
        <wp:anchor distT="0" distB="0" distL="114300" distR="114300" simplePos="0" relativeHeight="251670528" behindDoc="0" locked="0" layoutInCell="1" allowOverlap="1" wp14:anchorId="282DBA89" wp14:editId="7D59CF57">
          <wp:simplePos x="0" y="0"/>
          <wp:positionH relativeFrom="column">
            <wp:posOffset>4091305</wp:posOffset>
          </wp:positionH>
          <wp:positionV relativeFrom="paragraph">
            <wp:posOffset>111125</wp:posOffset>
          </wp:positionV>
          <wp:extent cx="2170430" cy="838200"/>
          <wp:effectExtent l="0" t="0" r="0" b="0"/>
          <wp:wrapNone/>
          <wp:docPr id="1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0FF030F8" w14:textId="77777777" w:rsidR="00373698" w:rsidRPr="00373698" w:rsidRDefault="00373698" w:rsidP="00373698">
    <w:pPr>
      <w:pStyle w:val="Kopfzeile"/>
      <w:tabs>
        <w:tab w:val="clear" w:pos="9072"/>
        <w:tab w:val="right" w:pos="9066"/>
      </w:tabs>
      <w:ind w:left="284"/>
      <w:rPr>
        <w:lang w:val="en-US"/>
      </w:rPr>
    </w:pPr>
    <w:r w:rsidRPr="00373698">
      <w:rPr>
        <w:lang w:val="en-US"/>
      </w:rPr>
      <w:t xml:space="preserve"> </w:t>
    </w:r>
    <w:r w:rsidRPr="00373698">
      <w:rPr>
        <w:lang w:val="en-US"/>
      </w:rPr>
      <w:tab/>
    </w:r>
    <w:r w:rsidRPr="00373698">
      <w:rPr>
        <w:lang w:val="en-US"/>
      </w:rPr>
      <w:tab/>
    </w:r>
  </w:p>
  <w:p w14:paraId="0C934F85" w14:textId="77777777" w:rsidR="00373698" w:rsidRPr="00373698" w:rsidRDefault="00373698" w:rsidP="00373698">
    <w:pPr>
      <w:pStyle w:val="Kopfzeile"/>
      <w:rPr>
        <w:lang w:val="en-US"/>
      </w:rPr>
    </w:pPr>
  </w:p>
  <w:p w14:paraId="0A5E685A" w14:textId="77777777" w:rsidR="00373698" w:rsidRPr="00373698" w:rsidRDefault="00373698" w:rsidP="00373698">
    <w:pPr>
      <w:pStyle w:val="Kopfzeile"/>
      <w:rPr>
        <w:lang w:val="en-US"/>
      </w:rPr>
    </w:pPr>
  </w:p>
  <w:p w14:paraId="62D5FFA9" w14:textId="77777777" w:rsidR="00373698" w:rsidRPr="00373698" w:rsidRDefault="00373698" w:rsidP="00B326D4">
    <w:pPr>
      <w:pStyle w:val="Kopfzeile"/>
      <w:rPr>
        <w:lang w:val="en-US"/>
      </w:rPr>
    </w:pPr>
  </w:p>
  <w:p w14:paraId="46BDF4B9" w14:textId="77777777" w:rsidR="00373698" w:rsidRPr="00373698" w:rsidRDefault="00373698" w:rsidP="00B326D4">
    <w:pPr>
      <w:pStyle w:val="Kopfzeile"/>
      <w:rPr>
        <w:lang w:val="en-US"/>
      </w:rPr>
    </w:pPr>
  </w:p>
  <w:p w14:paraId="0062407E" w14:textId="77777777" w:rsidR="00373698" w:rsidRPr="00373698" w:rsidRDefault="00373698" w:rsidP="00B326D4">
    <w:pPr>
      <w:pStyle w:val="Kopfzeile"/>
      <w:rPr>
        <w:lang w:val="en-US"/>
      </w:rPr>
    </w:pPr>
  </w:p>
  <w:p w14:paraId="5450C8BC" w14:textId="77777777" w:rsidR="00373698" w:rsidRPr="00373698" w:rsidRDefault="00373698" w:rsidP="00373698">
    <w:pPr>
      <w:pStyle w:val="Kopfzeile"/>
      <w:rPr>
        <w:lang w:val="en-US"/>
      </w:rPr>
    </w:pPr>
    <w:r>
      <w:rPr>
        <w:rFonts w:ascii="Effra" w:hAnsi="Effra" w:cs="Effra"/>
        <w:b/>
        <w:bCs/>
        <w:noProof/>
        <w:color w:val="003275"/>
        <w:spacing w:val="2"/>
        <w:sz w:val="16"/>
        <w:szCs w:val="16"/>
        <w:lang w:eastAsia="de-DE"/>
      </w:rPr>
      <mc:AlternateContent>
        <mc:Choice Requires="wps">
          <w:drawing>
            <wp:anchor distT="0" distB="0" distL="114300" distR="114300" simplePos="0" relativeHeight="251669504" behindDoc="0" locked="0" layoutInCell="1" allowOverlap="1" wp14:anchorId="797437EF" wp14:editId="7A92CB6D">
              <wp:simplePos x="0" y="0"/>
              <wp:positionH relativeFrom="column">
                <wp:posOffset>4129405</wp:posOffset>
              </wp:positionH>
              <wp:positionV relativeFrom="paragraph">
                <wp:posOffset>142240</wp:posOffset>
              </wp:positionV>
              <wp:extent cx="2064327" cy="210820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064327" cy="2108200"/>
                      </a:xfrm>
                      <a:prstGeom prst="rect">
                        <a:avLst/>
                      </a:prstGeom>
                      <a:noFill/>
                      <a:ln w="6350">
                        <a:noFill/>
                      </a:ln>
                    </wps:spPr>
                    <wps:txbx>
                      <w:txbxContent>
                        <w:p w14:paraId="3C1C77F4"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Lyoner Straße 18</w:t>
                          </w:r>
                        </w:p>
                        <w:p w14:paraId="2B32906D"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60528 Frankfurt am Main </w:t>
                          </w:r>
                        </w:p>
                        <w:p w14:paraId="4DDB75B2"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GERMANY</w:t>
                          </w:r>
                        </w:p>
                        <w:p w14:paraId="773F0E2B"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490F8606"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Telefon   +49 69 756081-0 </w:t>
                          </w:r>
                        </w:p>
                        <w:p w14:paraId="73957E80"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Telefax   +49 69 756081-74</w:t>
                          </w:r>
                        </w:p>
                        <w:p w14:paraId="4922EB09"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5B9F9FE5"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E-Mail   grinding</w:t>
                          </w:r>
                          <w:r>
                            <w:rPr>
                              <w:rFonts w:ascii="Effra" w:hAnsi="Effra" w:cs="Effra"/>
                              <w:color w:val="003275"/>
                              <w:spacing w:val="2"/>
                              <w:sz w:val="16"/>
                              <w:szCs w:val="16"/>
                            </w:rPr>
                            <w:t>hub</w:t>
                          </w:r>
                          <w:r w:rsidRPr="00734539">
                            <w:rPr>
                              <w:rFonts w:ascii="Effra" w:hAnsi="Effra" w:cs="Effra"/>
                              <w:color w:val="003275"/>
                              <w:spacing w:val="2"/>
                              <w:sz w:val="16"/>
                              <w:szCs w:val="16"/>
                            </w:rPr>
                            <w:t xml:space="preserve">@vdw.de </w:t>
                          </w:r>
                          <w:hyperlink r:id="rId3" w:history="1">
                            <w:r w:rsidRPr="00B70EDC">
                              <w:rPr>
                                <w:rStyle w:val="Hyperlink"/>
                                <w:rFonts w:ascii="Effra" w:hAnsi="Effra" w:cs="Effra"/>
                                <w:spacing w:val="2"/>
                                <w:sz w:val="16"/>
                                <w:szCs w:val="16"/>
                              </w:rPr>
                              <w:t>www.grindinghub.de</w:t>
                            </w:r>
                          </w:hyperlink>
                        </w:p>
                        <w:p w14:paraId="15C5F60D"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667D0CBD" w14:textId="77777777" w:rsidR="00373698" w:rsidRDefault="00373698" w:rsidP="00373698">
                          <w:pPr>
                            <w:jc w:val="right"/>
                            <w:rPr>
                              <w:rFonts w:ascii="Effra" w:hAnsi="Effra" w:cs="Effra"/>
                              <w:color w:val="003275"/>
                              <w:spacing w:val="2"/>
                              <w:sz w:val="16"/>
                              <w:szCs w:val="16"/>
                            </w:rPr>
                          </w:pPr>
                        </w:p>
                        <w:p w14:paraId="665E9B74" w14:textId="77777777" w:rsidR="00373698" w:rsidRPr="00734539" w:rsidRDefault="00373698" w:rsidP="00373698">
                          <w:pPr>
                            <w:jc w:val="right"/>
                            <w:rPr>
                              <w:rFonts w:ascii="Effra" w:hAnsi="Effra" w:cs="Effra"/>
                              <w:color w:val="003275"/>
                              <w:spacing w:val="2"/>
                              <w:sz w:val="16"/>
                              <w:szCs w:val="16"/>
                            </w:rPr>
                          </w:pPr>
                          <w:r w:rsidRPr="00734539">
                            <w:rPr>
                              <w:rFonts w:ascii="Effra" w:hAnsi="Effra" w:cs="Effra"/>
                              <w:noProof/>
                              <w:color w:val="003275"/>
                              <w:spacing w:val="2"/>
                              <w:sz w:val="16"/>
                              <w:szCs w:val="16"/>
                              <w:lang w:eastAsia="de-DE"/>
                            </w:rPr>
                            <w:drawing>
                              <wp:inline distT="0" distB="0" distL="0" distR="0" wp14:anchorId="74952966" wp14:editId="1962178E">
                                <wp:extent cx="927100" cy="292100"/>
                                <wp:effectExtent l="0" t="0" r="0" b="0"/>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s="Effra"/>
                              <w:color w:val="003275"/>
                              <w:spacing w:val="2"/>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7437EF" id="_x0000_t202" coordsize="21600,21600" o:spt="202" path="m,l,21600r21600,l21600,xe">
              <v:stroke joinstyle="miter"/>
              <v:path gradientshapeok="t" o:connecttype="rect"/>
            </v:shapetype>
            <v:shape id="Textfeld 33" o:spid="_x0000_s1026" type="#_x0000_t202" style="position:absolute;margin-left:325.15pt;margin-top:11.2pt;width:162.55pt;height:16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" filled="f" stroked="f" strokeweight=".5pt">
              <v:textbox>
                <w:txbxContent>
                  <w:p w14:paraId="3C1C77F4"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Lyoner Straße 18</w:t>
                    </w:r>
                  </w:p>
                  <w:p w14:paraId="2B32906D"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60528 Frankfurt am Main </w:t>
                    </w:r>
                  </w:p>
                  <w:p w14:paraId="4DDB75B2"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GERMANY</w:t>
                    </w:r>
                  </w:p>
                  <w:p w14:paraId="773F0E2B"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490F8606"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Telefon   +49 69 756081-0 </w:t>
                    </w:r>
                  </w:p>
                  <w:p w14:paraId="73957E80"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Telefax   +49 69 756081-74</w:t>
                    </w:r>
                  </w:p>
                  <w:p w14:paraId="4922EB09"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5B9F9FE5"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E-Mail   grinding</w:t>
                    </w:r>
                    <w:r>
                      <w:rPr>
                        <w:rFonts w:ascii="Effra" w:hAnsi="Effra" w:cs="Effra"/>
                        <w:color w:val="003275"/>
                        <w:spacing w:val="2"/>
                        <w:sz w:val="16"/>
                        <w:szCs w:val="16"/>
                      </w:rPr>
                      <w:t>hub</w:t>
                    </w:r>
                    <w:r w:rsidRPr="00734539">
                      <w:rPr>
                        <w:rFonts w:ascii="Effra" w:hAnsi="Effra" w:cs="Effra"/>
                        <w:color w:val="003275"/>
                        <w:spacing w:val="2"/>
                        <w:sz w:val="16"/>
                        <w:szCs w:val="16"/>
                      </w:rPr>
                      <w:t xml:space="preserve">@vdw.de </w:t>
                    </w:r>
                    <w:hyperlink r:id="rId5" w:history="1">
                      <w:r w:rsidRPr="00B70EDC">
                        <w:rPr>
                          <w:rStyle w:val="Hyperlink"/>
                          <w:rFonts w:ascii="Effra" w:hAnsi="Effra" w:cs="Effra"/>
                          <w:spacing w:val="2"/>
                          <w:sz w:val="16"/>
                          <w:szCs w:val="16"/>
                        </w:rPr>
                        <w:t>www.grindinghub.de</w:t>
                      </w:r>
                    </w:hyperlink>
                  </w:p>
                  <w:p w14:paraId="15C5F60D"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667D0CBD" w14:textId="77777777" w:rsidR="00373698" w:rsidRDefault="00373698" w:rsidP="00373698">
                    <w:pPr>
                      <w:jc w:val="right"/>
                      <w:rPr>
                        <w:rFonts w:ascii="Effra" w:hAnsi="Effra" w:cs="Effra"/>
                        <w:color w:val="003275"/>
                        <w:spacing w:val="2"/>
                        <w:sz w:val="16"/>
                        <w:szCs w:val="16"/>
                      </w:rPr>
                    </w:pPr>
                  </w:p>
                  <w:p w14:paraId="665E9B74" w14:textId="77777777" w:rsidR="00373698" w:rsidRPr="00734539" w:rsidRDefault="00373698" w:rsidP="00373698">
                    <w:pPr>
                      <w:jc w:val="right"/>
                      <w:rPr>
                        <w:rFonts w:ascii="Effra" w:hAnsi="Effra" w:cs="Effra"/>
                        <w:color w:val="003275"/>
                        <w:spacing w:val="2"/>
                        <w:sz w:val="16"/>
                        <w:szCs w:val="16"/>
                      </w:rPr>
                    </w:pPr>
                    <w:r w:rsidRPr="00734539">
                      <w:rPr>
                        <w:rFonts w:ascii="Effra" w:hAnsi="Effra" w:cs="Effra"/>
                        <w:noProof/>
                        <w:color w:val="003275"/>
                        <w:spacing w:val="2"/>
                        <w:sz w:val="16"/>
                        <w:szCs w:val="16"/>
                        <w:lang w:eastAsia="de-DE"/>
                      </w:rPr>
                      <w:drawing>
                        <wp:inline distT="0" distB="0" distL="0" distR="0" wp14:anchorId="74952966" wp14:editId="1962178E">
                          <wp:extent cx="927100" cy="292100"/>
                          <wp:effectExtent l="0" t="0" r="0" b="0"/>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s="Effra"/>
                        <w:color w:val="003275"/>
                        <w:spacing w:val="2"/>
                        <w:sz w:val="16"/>
                        <w:szCs w:val="16"/>
                      </w:rPr>
                      <w:t xml:space="preserve"> </w:t>
                    </w:r>
                  </w:p>
                </w:txbxContent>
              </v:textbox>
            </v:shape>
          </w:pict>
        </mc:Fallback>
      </mc:AlternateContent>
    </w:r>
  </w:p>
  <w:p w14:paraId="3A31BF85" w14:textId="77777777" w:rsidR="00373698" w:rsidRPr="00FD31F4" w:rsidRDefault="00FB2337" w:rsidP="00373698">
    <w:pPr>
      <w:pStyle w:val="EinfAbs"/>
      <w:tabs>
        <w:tab w:val="left" w:pos="920"/>
      </w:tabs>
      <w:rPr>
        <w:rFonts w:ascii="Effra Medium" w:hAnsi="Effra Medium" w:cs="Effra"/>
        <w:color w:val="44546A" w:themeColor="text2"/>
        <w:spacing w:val="2"/>
        <w:sz w:val="16"/>
        <w:szCs w:val="16"/>
      </w:rPr>
    </w:pPr>
    <w:r w:rsidRPr="00FD31F4">
      <w:rPr>
        <w:rFonts w:ascii="Effra Medium" w:eastAsia="Calibri" w:hAnsi="Effra Medium" w:cs="Times New Roman"/>
        <w:color w:val="44546A" w:themeColor="text2"/>
      </w:rPr>
      <w:t>PRESSEINFORMATION</w:t>
    </w:r>
  </w:p>
  <w:p w14:paraId="218D36C6" w14:textId="77777777" w:rsidR="00373698" w:rsidRDefault="0037369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CAA"/>
    <w:rsid w:val="000034D8"/>
    <w:rsid w:val="00031D39"/>
    <w:rsid w:val="0008354A"/>
    <w:rsid w:val="000D7151"/>
    <w:rsid w:val="0015542C"/>
    <w:rsid w:val="001938E6"/>
    <w:rsid w:val="001B2399"/>
    <w:rsid w:val="002477DC"/>
    <w:rsid w:val="00280D36"/>
    <w:rsid w:val="002A0A42"/>
    <w:rsid w:val="002A414F"/>
    <w:rsid w:val="002A5861"/>
    <w:rsid w:val="002B4B27"/>
    <w:rsid w:val="002D16F2"/>
    <w:rsid w:val="00302D9A"/>
    <w:rsid w:val="0034349C"/>
    <w:rsid w:val="00350372"/>
    <w:rsid w:val="00373698"/>
    <w:rsid w:val="003B0F95"/>
    <w:rsid w:val="0040293D"/>
    <w:rsid w:val="00473C71"/>
    <w:rsid w:val="00483828"/>
    <w:rsid w:val="004A313B"/>
    <w:rsid w:val="004C5344"/>
    <w:rsid w:val="00511AC8"/>
    <w:rsid w:val="0051231C"/>
    <w:rsid w:val="00533F65"/>
    <w:rsid w:val="00586BAD"/>
    <w:rsid w:val="005E1769"/>
    <w:rsid w:val="00614D71"/>
    <w:rsid w:val="00623DA5"/>
    <w:rsid w:val="00630A39"/>
    <w:rsid w:val="00673782"/>
    <w:rsid w:val="007036F2"/>
    <w:rsid w:val="00734539"/>
    <w:rsid w:val="0079482C"/>
    <w:rsid w:val="007B3730"/>
    <w:rsid w:val="007B7217"/>
    <w:rsid w:val="007E283D"/>
    <w:rsid w:val="007E65AE"/>
    <w:rsid w:val="008C2014"/>
    <w:rsid w:val="00920EE5"/>
    <w:rsid w:val="00933004"/>
    <w:rsid w:val="00951C7C"/>
    <w:rsid w:val="00951CAA"/>
    <w:rsid w:val="00983504"/>
    <w:rsid w:val="009A093A"/>
    <w:rsid w:val="009A76D7"/>
    <w:rsid w:val="00A80EA5"/>
    <w:rsid w:val="00AA0405"/>
    <w:rsid w:val="00AB0D80"/>
    <w:rsid w:val="00AF6DBC"/>
    <w:rsid w:val="00B326D4"/>
    <w:rsid w:val="00B53C49"/>
    <w:rsid w:val="00C01028"/>
    <w:rsid w:val="00C04392"/>
    <w:rsid w:val="00C2163F"/>
    <w:rsid w:val="00C2239A"/>
    <w:rsid w:val="00C4111C"/>
    <w:rsid w:val="00C5751D"/>
    <w:rsid w:val="00C621C1"/>
    <w:rsid w:val="00C63A55"/>
    <w:rsid w:val="00CA2AB5"/>
    <w:rsid w:val="00CC607B"/>
    <w:rsid w:val="00D2488B"/>
    <w:rsid w:val="00D35BC6"/>
    <w:rsid w:val="00E24A49"/>
    <w:rsid w:val="00E30E25"/>
    <w:rsid w:val="00E8306D"/>
    <w:rsid w:val="00E86B5D"/>
    <w:rsid w:val="00EB1348"/>
    <w:rsid w:val="00EE575C"/>
    <w:rsid w:val="00EE59CF"/>
    <w:rsid w:val="00F178E3"/>
    <w:rsid w:val="00F72AB2"/>
    <w:rsid w:val="00FB2337"/>
    <w:rsid w:val="00FD31F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843D4"/>
  <w14:defaultImageDpi w14:val="32767"/>
  <w15:chartTrackingRefBased/>
  <w15:docId w15:val="{D6AE9CEC-2B74-4F6B-8E9F-6439CEA75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FD31F4"/>
    <w:pPr>
      <w:spacing w:after="160" w:line="259" w:lineRule="auto"/>
    </w:pPr>
    <w:rPr>
      <w:sz w:val="22"/>
      <w:szCs w:val="22"/>
    </w:rPr>
  </w:style>
  <w:style w:type="paragraph" w:styleId="berschrift1">
    <w:name w:val="heading 1"/>
    <w:basedOn w:val="Standard"/>
    <w:next w:val="Standard"/>
    <w:link w:val="berschrift1Zchn"/>
    <w:uiPriority w:val="9"/>
    <w:qFormat/>
    <w:rsid w:val="00AA0405"/>
    <w:pPr>
      <w:spacing w:after="0" w:line="360" w:lineRule="auto"/>
      <w:outlineLvl w:val="0"/>
    </w:pPr>
    <w:rPr>
      <w:rFonts w:ascii="Effra" w:hAnsi="Effra"/>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B1348"/>
    <w:pPr>
      <w:tabs>
        <w:tab w:val="center" w:pos="4536"/>
        <w:tab w:val="right" w:pos="9072"/>
      </w:tabs>
      <w:spacing w:after="0" w:line="240" w:lineRule="auto"/>
    </w:pPr>
    <w:rPr>
      <w:sz w:val="24"/>
      <w:szCs w:val="24"/>
    </w:rPr>
  </w:style>
  <w:style w:type="character" w:customStyle="1" w:styleId="KopfzeileZchn">
    <w:name w:val="Kopfzeile Zchn"/>
    <w:basedOn w:val="Absatz-Standardschriftart"/>
    <w:link w:val="Kopfzeile"/>
    <w:uiPriority w:val="99"/>
    <w:rsid w:val="00EB1348"/>
  </w:style>
  <w:style w:type="paragraph" w:styleId="Fuzeile">
    <w:name w:val="footer"/>
    <w:basedOn w:val="Standard"/>
    <w:link w:val="FuzeileZchn"/>
    <w:uiPriority w:val="99"/>
    <w:unhideWhenUsed/>
    <w:rsid w:val="00EB1348"/>
    <w:pPr>
      <w:tabs>
        <w:tab w:val="center" w:pos="4536"/>
        <w:tab w:val="right" w:pos="9072"/>
      </w:tabs>
      <w:spacing w:after="0" w:line="240" w:lineRule="auto"/>
    </w:pPr>
    <w:rPr>
      <w:sz w:val="24"/>
      <w:szCs w:val="24"/>
    </w:rPr>
  </w:style>
  <w:style w:type="character" w:customStyle="1" w:styleId="FuzeileZchn">
    <w:name w:val="Fußzeile Zchn"/>
    <w:basedOn w:val="Absatz-Standardschriftart"/>
    <w:link w:val="Fuzeile"/>
    <w:uiPriority w:val="99"/>
    <w:rsid w:val="00EB1348"/>
  </w:style>
  <w:style w:type="paragraph" w:customStyle="1" w:styleId="EinfAbs">
    <w:name w:val="[Einf. Abs.]"/>
    <w:basedOn w:val="Standard"/>
    <w:uiPriority w:val="99"/>
    <w:rsid w:val="00EB1348"/>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Absatz-Standardschriftart"/>
    <w:uiPriority w:val="99"/>
    <w:unhideWhenUsed/>
    <w:rsid w:val="00734539"/>
    <w:rPr>
      <w:color w:val="0563C1" w:themeColor="hyperlink"/>
      <w:u w:val="single"/>
    </w:rPr>
  </w:style>
  <w:style w:type="character" w:customStyle="1" w:styleId="NichtaufgelsteErwhnung1">
    <w:name w:val="Nicht aufgelöste Erwähnung1"/>
    <w:basedOn w:val="Absatz-Standardschriftart"/>
    <w:uiPriority w:val="99"/>
    <w:rsid w:val="00734539"/>
    <w:rPr>
      <w:color w:val="605E5C"/>
      <w:shd w:val="clear" w:color="auto" w:fill="E1DFDD"/>
    </w:rPr>
  </w:style>
  <w:style w:type="character" w:styleId="BesuchterLink">
    <w:name w:val="FollowedHyperlink"/>
    <w:basedOn w:val="Absatz-Standardschriftart"/>
    <w:uiPriority w:val="99"/>
    <w:semiHidden/>
    <w:unhideWhenUsed/>
    <w:rsid w:val="00734539"/>
    <w:rPr>
      <w:color w:val="954F72" w:themeColor="followedHyperlink"/>
      <w:u w:val="single"/>
    </w:rPr>
  </w:style>
  <w:style w:type="paragraph" w:styleId="Kommentartext">
    <w:name w:val="annotation text"/>
    <w:basedOn w:val="Standard"/>
    <w:link w:val="KommentartextZchn"/>
    <w:uiPriority w:val="99"/>
    <w:semiHidden/>
    <w:unhideWhenUsed/>
    <w:rsid w:val="00951CA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51CAA"/>
    <w:rPr>
      <w:sz w:val="20"/>
      <w:szCs w:val="20"/>
    </w:rPr>
  </w:style>
  <w:style w:type="character" w:styleId="Kommentarzeichen">
    <w:name w:val="annotation reference"/>
    <w:basedOn w:val="Absatz-Standardschriftart"/>
    <w:uiPriority w:val="99"/>
    <w:semiHidden/>
    <w:unhideWhenUsed/>
    <w:rsid w:val="00951CAA"/>
    <w:rPr>
      <w:sz w:val="16"/>
      <w:szCs w:val="16"/>
    </w:rPr>
  </w:style>
  <w:style w:type="paragraph" w:styleId="KeinLeerraum">
    <w:name w:val="No Spacing"/>
    <w:basedOn w:val="Flietext"/>
    <w:uiPriority w:val="1"/>
    <w:qFormat/>
    <w:rsid w:val="00483828"/>
    <w:pPr>
      <w:spacing w:line="276" w:lineRule="auto"/>
    </w:pPr>
  </w:style>
  <w:style w:type="character" w:customStyle="1" w:styleId="berschrift1Zchn">
    <w:name w:val="Überschrift 1 Zchn"/>
    <w:basedOn w:val="Absatz-Standardschriftart"/>
    <w:link w:val="berschrift1"/>
    <w:uiPriority w:val="9"/>
    <w:rsid w:val="00AA0405"/>
    <w:rPr>
      <w:rFonts w:ascii="Effra" w:hAnsi="Effra"/>
      <w:b/>
      <w:bCs/>
      <w:sz w:val="28"/>
      <w:szCs w:val="22"/>
    </w:rPr>
  </w:style>
  <w:style w:type="paragraph" w:customStyle="1" w:styleId="Flietext">
    <w:name w:val="Fließtext"/>
    <w:basedOn w:val="Standard"/>
    <w:link w:val="FlietextZchn"/>
    <w:qFormat/>
    <w:rsid w:val="00AA0405"/>
    <w:pPr>
      <w:spacing w:after="0" w:line="360" w:lineRule="auto"/>
    </w:pPr>
    <w:rPr>
      <w:rFonts w:ascii="Effra Light" w:hAnsi="Effra Light"/>
    </w:rPr>
  </w:style>
  <w:style w:type="character" w:styleId="Hervorhebung">
    <w:name w:val="Emphasis"/>
    <w:uiPriority w:val="20"/>
    <w:qFormat/>
    <w:rsid w:val="00AA0405"/>
    <w:rPr>
      <w:rFonts w:ascii="Effra" w:hAnsi="Effra"/>
      <w:b/>
      <w:bCs/>
    </w:rPr>
  </w:style>
  <w:style w:type="character" w:customStyle="1" w:styleId="FlietextZchn">
    <w:name w:val="Fließtext Zchn"/>
    <w:basedOn w:val="Absatz-Standardschriftart"/>
    <w:link w:val="Flietext"/>
    <w:rsid w:val="00AA0405"/>
    <w:rPr>
      <w:rFonts w:ascii="Effra Light" w:hAnsi="Effra Light"/>
      <w:sz w:val="22"/>
      <w:szCs w:val="22"/>
    </w:rPr>
  </w:style>
  <w:style w:type="character" w:styleId="NichtaufgelsteErwhnung">
    <w:name w:val="Unresolved Mention"/>
    <w:basedOn w:val="Absatz-Standardschriftart"/>
    <w:uiPriority w:val="99"/>
    <w:rsid w:val="00C5751D"/>
    <w:rPr>
      <w:color w:val="605E5C"/>
      <w:shd w:val="clear" w:color="auto" w:fill="E1DFDD"/>
    </w:rPr>
  </w:style>
  <w:style w:type="paragraph" w:customStyle="1" w:styleId="Link">
    <w:name w:val="Link"/>
    <w:basedOn w:val="Flietext"/>
    <w:link w:val="LinkZchn"/>
    <w:qFormat/>
    <w:rsid w:val="00F72AB2"/>
    <w:rPr>
      <w:color w:val="C5067F"/>
      <w:u w:val="single"/>
    </w:rPr>
  </w:style>
  <w:style w:type="character" w:customStyle="1" w:styleId="LinkZchn">
    <w:name w:val="Link Zchn"/>
    <w:basedOn w:val="FlietextZchn"/>
    <w:link w:val="Link"/>
    <w:rsid w:val="00F72AB2"/>
    <w:rPr>
      <w:rFonts w:ascii="Effra Light" w:hAnsi="Effra Light"/>
      <w:color w:val="C5067F"/>
      <w:sz w:val="22"/>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05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company/grindinghub/" TargetMode="External"/><Relationship Id="rId13" Type="http://schemas.openxmlformats.org/officeDocument/2006/relationships/image" Target="media/image3.png"/><Relationship Id="rId18" Type="http://schemas.openxmlformats.org/officeDocument/2006/relationships/hyperlink" Target="https://de.industryarena.com/GrindingHub"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www.grindinghub.de/journalisten/pressematerial/" TargetMode="External"/><Relationship Id="rId12" Type="http://schemas.openxmlformats.org/officeDocument/2006/relationships/hyperlink" Target="https://www.facebook.com/GrindingHub/"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e.industryarena.com/GrindingHub"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hyperlink" Target="https://twitter.com/GrindingHub" TargetMode="External"/><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youtube.com/user/MetalTradefair"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3" Type="http://schemas.openxmlformats.org/officeDocument/2006/relationships/hyperlink" Target="http://www.grindinghub.de" TargetMode="External"/><Relationship Id="rId2" Type="http://schemas.openxmlformats.org/officeDocument/2006/relationships/image" Target="media/image7.emf"/><Relationship Id="rId1" Type="http://schemas.openxmlformats.org/officeDocument/2006/relationships/image" Target="media/image8.emf"/><Relationship Id="rId5" Type="http://schemas.openxmlformats.org/officeDocument/2006/relationships/hyperlink" Target="http://www.grindinghub.de" TargetMode="External"/><Relationship Id="rId4" Type="http://schemas.openxmlformats.org/officeDocument/2006/relationships/image" Target="media/image9.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D0DFB-D692-D74C-8BE6-2048033B9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1188</Words>
  <Characters>7489</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Beckmann, Tobias</dc:creator>
  <cp:keywords/>
  <dc:description/>
  <cp:lastModifiedBy>Isik, Ecehan</cp:lastModifiedBy>
  <cp:revision>15</cp:revision>
  <cp:lastPrinted>2022-03-04T12:22:00Z</cp:lastPrinted>
  <dcterms:created xsi:type="dcterms:W3CDTF">2021-08-11T13:06:00Z</dcterms:created>
  <dcterms:modified xsi:type="dcterms:W3CDTF">2022-03-04T12:23:00Z</dcterms:modified>
</cp:coreProperties>
</file>