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4FE98" w14:textId="77777777" w:rsidR="00FD31F4" w:rsidRPr="00FD31F4" w:rsidRDefault="00FD31F4">
      <w:pPr>
        <w:rPr>
          <w:rFonts w:ascii="Effra" w:hAnsi="Effra"/>
        </w:rPr>
      </w:pPr>
    </w:p>
    <w:p w14:paraId="0877FBBE" w14:textId="77777777" w:rsidR="00FD31F4" w:rsidRPr="00FD31F4" w:rsidRDefault="00FD31F4">
      <w:pPr>
        <w:rPr>
          <w:rFonts w:ascii="Effra" w:hAnsi="Effra"/>
        </w:rPr>
      </w:pPr>
    </w:p>
    <w:p w14:paraId="7E016F6D"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von</w:t>
      </w:r>
      <w:r w:rsidRPr="00FD31F4">
        <w:rPr>
          <w:rFonts w:ascii="Effra" w:hAnsi="Effra" w:cs="Arial"/>
        </w:rPr>
        <w:tab/>
      </w:r>
      <w:r w:rsidRPr="00FD31F4">
        <w:rPr>
          <w:rFonts w:ascii="Effra Light" w:hAnsi="Effra Light" w:cs="Arial"/>
        </w:rPr>
        <w:t>Sylke Becker</w:t>
      </w:r>
    </w:p>
    <w:p w14:paraId="181CACC6"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Telefon</w:t>
      </w:r>
      <w:r w:rsidRPr="00FD31F4">
        <w:rPr>
          <w:rFonts w:ascii="Effra" w:hAnsi="Effra" w:cs="Arial"/>
        </w:rPr>
        <w:tab/>
      </w:r>
      <w:r w:rsidRPr="00FD31F4">
        <w:rPr>
          <w:rFonts w:ascii="Effra Light" w:hAnsi="Effra Light" w:cs="Arial"/>
        </w:rPr>
        <w:t>+49 69 756081-33</w:t>
      </w:r>
    </w:p>
    <w:p w14:paraId="1F1CEB4B" w14:textId="77777777" w:rsidR="00FD31F4" w:rsidRPr="00F178E3" w:rsidRDefault="00FD31F4" w:rsidP="00FD31F4">
      <w:pPr>
        <w:tabs>
          <w:tab w:val="left" w:pos="1134"/>
        </w:tabs>
        <w:spacing w:after="0" w:line="240" w:lineRule="auto"/>
        <w:rPr>
          <w:rFonts w:ascii="Effra Light" w:hAnsi="Effra Light" w:cs="Arial"/>
        </w:rPr>
      </w:pPr>
      <w:r w:rsidRPr="00FD31F4">
        <w:rPr>
          <w:rFonts w:ascii="Effra" w:hAnsi="Effra" w:cs="Arial"/>
        </w:rPr>
        <w:t>Telefax</w:t>
      </w:r>
      <w:r w:rsidRPr="00FD31F4">
        <w:rPr>
          <w:rFonts w:ascii="Effra Medium" w:hAnsi="Effra Medium" w:cs="Arial"/>
        </w:rPr>
        <w:tab/>
      </w:r>
      <w:r w:rsidRPr="00FD31F4">
        <w:rPr>
          <w:rFonts w:ascii="Effra Light" w:hAnsi="Effra Light" w:cs="Arial"/>
        </w:rPr>
        <w:t>+49 69 756081-11</w:t>
      </w:r>
    </w:p>
    <w:p w14:paraId="337B5B09" w14:textId="77777777" w:rsidR="00FD31F4" w:rsidRPr="00FD31F4" w:rsidRDefault="00FD31F4" w:rsidP="00FD31F4">
      <w:pPr>
        <w:tabs>
          <w:tab w:val="left" w:pos="1134"/>
        </w:tabs>
        <w:spacing w:after="0" w:line="240" w:lineRule="auto"/>
        <w:rPr>
          <w:rFonts w:ascii="Effra Light" w:hAnsi="Effra Light" w:cs="Arial"/>
        </w:rPr>
      </w:pPr>
      <w:r w:rsidRPr="00FD31F4">
        <w:rPr>
          <w:rFonts w:ascii="Effra" w:hAnsi="Effra" w:cs="Arial"/>
        </w:rPr>
        <w:t>E-Mail</w:t>
      </w:r>
      <w:r w:rsidRPr="00FD31F4">
        <w:rPr>
          <w:rFonts w:ascii="Effra Medium" w:hAnsi="Effra Medium" w:cs="Arial"/>
        </w:rPr>
        <w:tab/>
      </w:r>
      <w:r w:rsidRPr="00FD31F4">
        <w:rPr>
          <w:rFonts w:ascii="Effra Light" w:hAnsi="Effra Light" w:cs="Arial"/>
        </w:rPr>
        <w:t>s.becker@vdw.de</w:t>
      </w:r>
    </w:p>
    <w:p w14:paraId="1E604A5A" w14:textId="77777777" w:rsidR="00FD31F4" w:rsidRPr="00FD31F4" w:rsidRDefault="00FD31F4" w:rsidP="00FD31F4">
      <w:pPr>
        <w:spacing w:after="0" w:line="240" w:lineRule="auto"/>
        <w:rPr>
          <w:rFonts w:ascii="Effra" w:hAnsi="Effra"/>
        </w:rPr>
      </w:pPr>
    </w:p>
    <w:p w14:paraId="6F112F9E" w14:textId="77777777" w:rsidR="00FD31F4" w:rsidRPr="00FD31F4" w:rsidRDefault="00FD31F4" w:rsidP="00FD31F4">
      <w:pPr>
        <w:spacing w:after="0" w:line="240" w:lineRule="auto"/>
        <w:rPr>
          <w:rFonts w:ascii="Effra" w:hAnsi="Effra"/>
        </w:rPr>
      </w:pPr>
    </w:p>
    <w:p w14:paraId="015CA0D6" w14:textId="77777777" w:rsidR="00FD31F4" w:rsidRPr="00FD31F4" w:rsidRDefault="00FD31F4" w:rsidP="00FD31F4">
      <w:pPr>
        <w:spacing w:after="0" w:line="240" w:lineRule="auto"/>
        <w:rPr>
          <w:rFonts w:ascii="Effra" w:hAnsi="Effra"/>
        </w:rPr>
      </w:pPr>
    </w:p>
    <w:p w14:paraId="5992DC86" w14:textId="77777777" w:rsidR="00FD31F4" w:rsidRPr="00FD31F4" w:rsidRDefault="00FD31F4" w:rsidP="00FD31F4">
      <w:pPr>
        <w:spacing w:after="0" w:line="240" w:lineRule="auto"/>
        <w:rPr>
          <w:rFonts w:ascii="Effra" w:hAnsi="Effra"/>
        </w:rPr>
      </w:pPr>
    </w:p>
    <w:p w14:paraId="7222F604" w14:textId="7487EB13" w:rsidR="003B0F95" w:rsidRDefault="002E0707" w:rsidP="00AD2B74">
      <w:pPr>
        <w:spacing w:after="0" w:line="360" w:lineRule="auto"/>
        <w:ind w:right="1412"/>
        <w:outlineLvl w:val="0"/>
        <w:rPr>
          <w:rFonts w:ascii="Effra" w:hAnsi="Effra"/>
          <w:b/>
          <w:bCs/>
          <w:sz w:val="28"/>
        </w:rPr>
      </w:pPr>
      <w:r>
        <w:rPr>
          <w:rFonts w:ascii="Effra" w:hAnsi="Effra"/>
          <w:b/>
          <w:bCs/>
          <w:sz w:val="28"/>
        </w:rPr>
        <w:t>Schleiftechnik</w:t>
      </w:r>
      <w:r w:rsidR="0009335F">
        <w:rPr>
          <w:rFonts w:ascii="Effra" w:hAnsi="Effra"/>
          <w:b/>
          <w:bCs/>
          <w:sz w:val="28"/>
        </w:rPr>
        <w:t xml:space="preserve">-Hersteller engagieren sich </w:t>
      </w:r>
      <w:r w:rsidR="00BE0E6F">
        <w:rPr>
          <w:rFonts w:ascii="Effra" w:hAnsi="Effra"/>
          <w:b/>
          <w:bCs/>
          <w:sz w:val="28"/>
        </w:rPr>
        <w:t xml:space="preserve">intensiv </w:t>
      </w:r>
      <w:r w:rsidR="0009335F">
        <w:rPr>
          <w:rFonts w:ascii="Effra" w:hAnsi="Effra"/>
          <w:b/>
          <w:bCs/>
          <w:sz w:val="28"/>
        </w:rPr>
        <w:t>für</w:t>
      </w:r>
      <w:r>
        <w:rPr>
          <w:rFonts w:ascii="Effra" w:hAnsi="Effra"/>
          <w:b/>
          <w:bCs/>
          <w:sz w:val="28"/>
        </w:rPr>
        <w:t xml:space="preserve"> </w:t>
      </w:r>
      <w:r w:rsidR="0009335F">
        <w:rPr>
          <w:rFonts w:ascii="Effra" w:hAnsi="Effra"/>
          <w:b/>
          <w:bCs/>
          <w:sz w:val="28"/>
        </w:rPr>
        <w:t>Stuttgart als neues Drehkreuz der Branche</w:t>
      </w:r>
    </w:p>
    <w:p w14:paraId="4244EDFD" w14:textId="31387EAC" w:rsidR="003B0F95" w:rsidRPr="00EB67AD" w:rsidRDefault="003F6192" w:rsidP="00AD2B74">
      <w:pPr>
        <w:spacing w:after="0" w:line="360" w:lineRule="auto"/>
        <w:ind w:right="1412"/>
        <w:rPr>
          <w:rFonts w:ascii="Effra" w:hAnsi="Effra"/>
          <w:b/>
          <w:bCs/>
        </w:rPr>
      </w:pPr>
      <w:r w:rsidRPr="00EB67AD">
        <w:rPr>
          <w:rFonts w:ascii="Effra" w:hAnsi="Effra"/>
          <w:b/>
          <w:bCs/>
        </w:rPr>
        <w:t xml:space="preserve"> UGOs</w:t>
      </w:r>
      <w:r w:rsidR="00632CE9" w:rsidRPr="00EB67AD">
        <w:rPr>
          <w:rFonts w:ascii="Effra" w:hAnsi="Effra"/>
          <w:b/>
          <w:bCs/>
        </w:rPr>
        <w:t xml:space="preserve"> </w:t>
      </w:r>
      <w:r w:rsidR="007F3A56" w:rsidRPr="00EB67AD">
        <w:rPr>
          <w:rFonts w:ascii="Effra" w:hAnsi="Effra"/>
          <w:b/>
          <w:bCs/>
        </w:rPr>
        <w:t>sorg</w:t>
      </w:r>
      <w:r w:rsidRPr="00EB67AD">
        <w:rPr>
          <w:rFonts w:ascii="Effra" w:hAnsi="Effra"/>
          <w:b/>
          <w:bCs/>
        </w:rPr>
        <w:t>en</w:t>
      </w:r>
      <w:r w:rsidR="007F3A56" w:rsidRPr="00EB67AD">
        <w:rPr>
          <w:rFonts w:ascii="Effra" w:hAnsi="Effra"/>
          <w:b/>
          <w:bCs/>
        </w:rPr>
        <w:t xml:space="preserve"> </w:t>
      </w:r>
      <w:r w:rsidRPr="00EB67AD">
        <w:rPr>
          <w:rFonts w:ascii="Effra" w:hAnsi="Effra"/>
          <w:b/>
          <w:bCs/>
        </w:rPr>
        <w:t xml:space="preserve">bei Besuchern </w:t>
      </w:r>
      <w:r w:rsidR="007F3A56" w:rsidRPr="00EB67AD">
        <w:rPr>
          <w:rFonts w:ascii="Effra" w:hAnsi="Effra"/>
          <w:b/>
          <w:bCs/>
        </w:rPr>
        <w:t>für Aufsehen</w:t>
      </w:r>
    </w:p>
    <w:p w14:paraId="6EF75C6A" w14:textId="77777777" w:rsidR="0001020B" w:rsidRDefault="0001020B" w:rsidP="00AD2B74">
      <w:pPr>
        <w:pStyle w:val="NurText"/>
        <w:spacing w:line="360" w:lineRule="auto"/>
        <w:ind w:right="1412"/>
        <w:rPr>
          <w:rFonts w:ascii="Effra" w:hAnsi="Effra"/>
          <w:b/>
          <w:bCs/>
        </w:rPr>
      </w:pPr>
    </w:p>
    <w:p w14:paraId="21720F4C" w14:textId="6026B436" w:rsidR="00AD2B74" w:rsidRDefault="00FD31F4" w:rsidP="00B5134D">
      <w:pPr>
        <w:pStyle w:val="NurText"/>
        <w:spacing w:line="360" w:lineRule="auto"/>
        <w:ind w:right="-6"/>
        <w:rPr>
          <w:rStyle w:val="FlietextZchn"/>
        </w:rPr>
      </w:pPr>
      <w:r w:rsidRPr="00B53C49">
        <w:rPr>
          <w:rFonts w:ascii="Effra" w:hAnsi="Effra"/>
          <w:b/>
          <w:bCs/>
        </w:rPr>
        <w:t xml:space="preserve">Frankfurt am Main, </w:t>
      </w:r>
      <w:r w:rsidR="0061019A">
        <w:rPr>
          <w:rFonts w:ascii="Effra" w:hAnsi="Effra"/>
          <w:b/>
          <w:bCs/>
        </w:rPr>
        <w:t>1</w:t>
      </w:r>
      <w:r w:rsidR="00DD7966">
        <w:rPr>
          <w:rFonts w:ascii="Effra" w:hAnsi="Effra"/>
          <w:b/>
          <w:bCs/>
        </w:rPr>
        <w:t>1</w:t>
      </w:r>
      <w:r w:rsidR="0061019A">
        <w:rPr>
          <w:rFonts w:ascii="Effra" w:hAnsi="Effra"/>
          <w:b/>
          <w:bCs/>
        </w:rPr>
        <w:t xml:space="preserve">. </w:t>
      </w:r>
      <w:r w:rsidR="00DD7966">
        <w:rPr>
          <w:rFonts w:ascii="Effra" w:hAnsi="Effra"/>
          <w:b/>
          <w:bCs/>
        </w:rPr>
        <w:t>März</w:t>
      </w:r>
      <w:r w:rsidR="0061019A">
        <w:rPr>
          <w:rFonts w:ascii="Effra" w:hAnsi="Effra"/>
          <w:b/>
          <w:bCs/>
        </w:rPr>
        <w:t xml:space="preserve"> 202</w:t>
      </w:r>
      <w:r w:rsidR="0002273C">
        <w:rPr>
          <w:rFonts w:ascii="Effra" w:hAnsi="Effra"/>
          <w:b/>
          <w:bCs/>
        </w:rPr>
        <w:t>2</w:t>
      </w:r>
      <w:r w:rsidR="0061019A">
        <w:rPr>
          <w:rFonts w:ascii="Effra" w:hAnsi="Effra"/>
          <w:b/>
          <w:bCs/>
        </w:rPr>
        <w:t>.</w:t>
      </w:r>
      <w:r w:rsidRPr="00FD31F4">
        <w:rPr>
          <w:rFonts w:ascii="Effra Light" w:hAnsi="Effra Light"/>
        </w:rPr>
        <w:t xml:space="preserve"> </w:t>
      </w:r>
      <w:r w:rsidR="00B53C49">
        <w:rPr>
          <w:rFonts w:ascii="Effra Light" w:hAnsi="Effra Light"/>
        </w:rPr>
        <w:t xml:space="preserve">– </w:t>
      </w:r>
      <w:r w:rsidR="00B5134D">
        <w:rPr>
          <w:rStyle w:val="FlietextZchn"/>
        </w:rPr>
        <w:t xml:space="preserve">Vom 17. bis 22. Mai feiert die GrindingHub, die neue Fachmesse für Schleiftechnik, in Stuttgart ihre Premiere. </w:t>
      </w:r>
      <w:r w:rsidR="00637E21">
        <w:rPr>
          <w:rStyle w:val="FlietextZchn"/>
        </w:rPr>
        <w:t>Rund 340</w:t>
      </w:r>
      <w:r w:rsidR="00B5134D">
        <w:rPr>
          <w:rStyle w:val="FlietextZchn"/>
        </w:rPr>
        <w:t xml:space="preserve"> namhafte Aussteller aus </w:t>
      </w:r>
      <w:r w:rsidR="00637E21">
        <w:rPr>
          <w:rStyle w:val="FlietextZchn"/>
        </w:rPr>
        <w:t xml:space="preserve">über 20 </w:t>
      </w:r>
      <w:r w:rsidR="00B5134D">
        <w:rPr>
          <w:rStyle w:val="FlietextZchn"/>
        </w:rPr>
        <w:t xml:space="preserve">Ländern haben der Erstveranstaltung aus dem Stand heraus ihr Vertrauen ausgesprochen. </w:t>
      </w:r>
      <w:r w:rsidR="00637E21">
        <w:rPr>
          <w:rStyle w:val="FlietextZchn"/>
        </w:rPr>
        <w:t xml:space="preserve">Sie </w:t>
      </w:r>
      <w:r w:rsidR="00B5134D">
        <w:rPr>
          <w:rStyle w:val="FlietextZchn"/>
        </w:rPr>
        <w:t>untermauern damit den Anspruch der GrindingHub, sich als internationales Drehkreuz der Branche zu etablieren.</w:t>
      </w:r>
      <w:r w:rsidR="00A04512">
        <w:rPr>
          <w:rStyle w:val="FlietextZchn"/>
        </w:rPr>
        <w:t xml:space="preserve"> „</w:t>
      </w:r>
      <w:r w:rsidR="002E0707">
        <w:rPr>
          <w:rStyle w:val="FlietextZchn"/>
        </w:rPr>
        <w:t>Die Vorfreude ist groß“, sagt Dr. Wilfried Schäfer, Geschäftsführer des GrindingHub-Veranstalters VDW (Verein Deutscher Werkzeugmaschinenfabriken), Frankfurt am Main. „</w:t>
      </w:r>
      <w:r w:rsidR="00A04512">
        <w:rPr>
          <w:rStyle w:val="FlietextZchn"/>
        </w:rPr>
        <w:t>Nach mehr als zwei Jahren Zwangspause für die meisten Messen</w:t>
      </w:r>
      <w:r w:rsidR="002E0707">
        <w:rPr>
          <w:rStyle w:val="FlietextZchn"/>
        </w:rPr>
        <w:t xml:space="preserve"> erwarten alle Beteiligten mit Ungeduld das persönliche Wiedersehen vor Ort“</w:t>
      </w:r>
      <w:r w:rsidR="00632CE9">
        <w:rPr>
          <w:rStyle w:val="FlietextZchn"/>
        </w:rPr>
        <w:t>,</w:t>
      </w:r>
      <w:r w:rsidR="002E0707">
        <w:rPr>
          <w:rStyle w:val="FlietextZchn"/>
        </w:rPr>
        <w:t xml:space="preserve"> so Schäfer weiter. </w:t>
      </w:r>
      <w:r w:rsidR="00632CE9">
        <w:rPr>
          <w:rStyle w:val="FlietextZchn"/>
        </w:rPr>
        <w:t>„</w:t>
      </w:r>
      <w:r w:rsidR="00A04512" w:rsidRPr="00A04512">
        <w:rPr>
          <w:rStyle w:val="FlietextZchn"/>
        </w:rPr>
        <w:t>Digitale Formate h</w:t>
      </w:r>
      <w:r w:rsidR="00632CE9">
        <w:rPr>
          <w:rStyle w:val="FlietextZchn"/>
        </w:rPr>
        <w:t>ab</w:t>
      </w:r>
      <w:r w:rsidR="00A04512" w:rsidRPr="00A04512">
        <w:rPr>
          <w:rStyle w:val="FlietextZchn"/>
        </w:rPr>
        <w:t xml:space="preserve">en </w:t>
      </w:r>
      <w:r w:rsidR="00A04512">
        <w:rPr>
          <w:rStyle w:val="FlietextZchn"/>
        </w:rPr>
        <w:t>einfach nicht</w:t>
      </w:r>
      <w:r w:rsidR="00A04512" w:rsidRPr="00A04512">
        <w:rPr>
          <w:rStyle w:val="FlietextZchn"/>
        </w:rPr>
        <w:t xml:space="preserve"> die gleiche </w:t>
      </w:r>
      <w:r w:rsidR="002E0707">
        <w:rPr>
          <w:rStyle w:val="FlietextZchn"/>
        </w:rPr>
        <w:t xml:space="preserve">Qualität und </w:t>
      </w:r>
      <w:r w:rsidR="00A04512" w:rsidRPr="00A04512">
        <w:rPr>
          <w:rStyle w:val="FlietextZchn"/>
        </w:rPr>
        <w:t>Reichweite wie Präsenzveranstaltungen</w:t>
      </w:r>
      <w:r w:rsidR="00632CE9">
        <w:rPr>
          <w:rStyle w:val="FlietextZchn"/>
        </w:rPr>
        <w:t>.“</w:t>
      </w:r>
      <w:r w:rsidR="00A04512">
        <w:rPr>
          <w:rStyle w:val="FlietextZchn"/>
        </w:rPr>
        <w:t xml:space="preserve"> </w:t>
      </w:r>
    </w:p>
    <w:p w14:paraId="38307201" w14:textId="359260FD" w:rsidR="00B5134D" w:rsidRDefault="00B5134D" w:rsidP="00B5134D">
      <w:pPr>
        <w:pStyle w:val="NurText"/>
        <w:spacing w:line="360" w:lineRule="auto"/>
        <w:ind w:right="-6"/>
        <w:rPr>
          <w:rStyle w:val="FlietextZchn"/>
        </w:rPr>
      </w:pPr>
    </w:p>
    <w:p w14:paraId="4B9F8E78" w14:textId="1F2214EA" w:rsidR="00B5134D" w:rsidRPr="00A04512" w:rsidRDefault="00A04512" w:rsidP="00B5134D">
      <w:pPr>
        <w:pStyle w:val="NurText"/>
        <w:spacing w:line="360" w:lineRule="auto"/>
        <w:ind w:right="-6"/>
        <w:rPr>
          <w:rStyle w:val="FlietextZchn"/>
          <w:b/>
          <w:bCs/>
        </w:rPr>
      </w:pPr>
      <w:r w:rsidRPr="00A04512">
        <w:rPr>
          <w:rStyle w:val="FlietextZchn"/>
          <w:b/>
          <w:bCs/>
        </w:rPr>
        <w:t xml:space="preserve">Aussteller </w:t>
      </w:r>
      <w:r w:rsidR="00BE0E6F">
        <w:rPr>
          <w:rStyle w:val="FlietextZchn"/>
          <w:b/>
          <w:bCs/>
        </w:rPr>
        <w:t>kommen mit Weltpremieren zur GrindingHub</w:t>
      </w:r>
    </w:p>
    <w:p w14:paraId="6DECA8F0" w14:textId="5FB8735B" w:rsidR="00B243EA" w:rsidRDefault="0009335F" w:rsidP="00B5134D">
      <w:pPr>
        <w:pStyle w:val="NurText"/>
        <w:spacing w:line="360" w:lineRule="auto"/>
        <w:ind w:right="-6"/>
        <w:rPr>
          <w:rFonts w:ascii="Effra Light" w:hAnsi="Effra Light"/>
        </w:rPr>
      </w:pPr>
      <w:r>
        <w:rPr>
          <w:rStyle w:val="FlietextZchn"/>
        </w:rPr>
        <w:t xml:space="preserve">Die Aussteller ihrerseits engagieren sich stark für die GrindingHub. </w:t>
      </w:r>
      <w:r w:rsidR="00DD7966">
        <w:rPr>
          <w:rStyle w:val="FlietextZchn"/>
        </w:rPr>
        <w:t xml:space="preserve"> </w:t>
      </w:r>
      <w:r w:rsidR="00B243EA">
        <w:rPr>
          <w:rFonts w:ascii="Effra Light" w:hAnsi="Effra Light"/>
        </w:rPr>
        <w:t>„</w:t>
      </w:r>
      <w:r w:rsidR="00B243EA" w:rsidRPr="00B243EA">
        <w:rPr>
          <w:rFonts w:ascii="Effra Light" w:hAnsi="Effra Light"/>
        </w:rPr>
        <w:t>Für A</w:t>
      </w:r>
      <w:r>
        <w:rPr>
          <w:rFonts w:ascii="Effra Light" w:hAnsi="Effra Light"/>
        </w:rPr>
        <w:t>nca</w:t>
      </w:r>
      <w:r w:rsidR="00632CE9">
        <w:rPr>
          <w:rFonts w:ascii="Effra Light" w:hAnsi="Effra Light"/>
        </w:rPr>
        <w:t xml:space="preserve"> </w:t>
      </w:r>
      <w:r w:rsidR="00B243EA" w:rsidRPr="00B243EA">
        <w:rPr>
          <w:rFonts w:ascii="Effra Light" w:hAnsi="Effra Light"/>
        </w:rPr>
        <w:t xml:space="preserve">hat die GrindingHub gefühlt schon begonnen – unser Team, unsere Kunden und Partner spüren, dass diese neue Leitmesse unsere ganze Branche weiter nach vorne bringen wird. Dem tragen wir Rechnung mit dem vielfältigsten, innovativsten und spannendsten Messeauftritt in unserer Geschichte mit Weltpremieren, sechs Maschinen und Automationslösungen. Einen Vorgeschmack darauf gibt es </w:t>
      </w:r>
      <w:r w:rsidR="00B243EA" w:rsidRPr="00B243EA">
        <w:rPr>
          <w:rFonts w:ascii="Effra Light" w:hAnsi="Effra Light"/>
        </w:rPr>
        <w:lastRenderedPageBreak/>
        <w:t>bei den Web</w:t>
      </w:r>
      <w:r w:rsidR="008331DF">
        <w:rPr>
          <w:rFonts w:ascii="Effra Light" w:hAnsi="Effra Light"/>
        </w:rPr>
        <w:t>-</w:t>
      </w:r>
      <w:r w:rsidR="00B243EA" w:rsidRPr="00B243EA">
        <w:rPr>
          <w:rFonts w:ascii="Effra Light" w:hAnsi="Effra Light"/>
        </w:rPr>
        <w:t>Sessions und der Presse-Preview</w:t>
      </w:r>
      <w:r w:rsidR="00B243EA">
        <w:rPr>
          <w:rFonts w:ascii="Effra Light" w:hAnsi="Effra Light"/>
        </w:rPr>
        <w:t>“</w:t>
      </w:r>
      <w:r w:rsidR="00DD7966">
        <w:rPr>
          <w:rFonts w:ascii="Effra Light" w:hAnsi="Effra Light"/>
        </w:rPr>
        <w:t xml:space="preserve">, bekundet </w:t>
      </w:r>
      <w:r w:rsidR="00B243EA" w:rsidRPr="00B243EA">
        <w:rPr>
          <w:rFonts w:ascii="Effra Light" w:hAnsi="Effra Light"/>
        </w:rPr>
        <w:t>Edmund Boland, Geschäftsführer</w:t>
      </w:r>
      <w:r>
        <w:rPr>
          <w:rFonts w:ascii="Effra Light" w:hAnsi="Effra Light"/>
        </w:rPr>
        <w:t xml:space="preserve"> </w:t>
      </w:r>
      <w:r w:rsidR="00632CE9">
        <w:rPr>
          <w:rFonts w:ascii="Effra Light" w:hAnsi="Effra Light"/>
        </w:rPr>
        <w:t>A</w:t>
      </w:r>
      <w:r>
        <w:rPr>
          <w:rFonts w:ascii="Effra Light" w:hAnsi="Effra Light"/>
        </w:rPr>
        <w:t xml:space="preserve">nca </w:t>
      </w:r>
      <w:r w:rsidR="00B243EA" w:rsidRPr="00B243EA">
        <w:rPr>
          <w:rFonts w:ascii="Effra Light" w:hAnsi="Effra Light"/>
        </w:rPr>
        <w:t xml:space="preserve"> Europe GmbH</w:t>
      </w:r>
      <w:r w:rsidR="004D1554">
        <w:rPr>
          <w:rFonts w:ascii="Effra Light" w:hAnsi="Effra Light"/>
        </w:rPr>
        <w:t>, Weinheim</w:t>
      </w:r>
      <w:r w:rsidR="00DD7966">
        <w:rPr>
          <w:rFonts w:ascii="Effra Light" w:hAnsi="Effra Light"/>
        </w:rPr>
        <w:t xml:space="preserve">. </w:t>
      </w:r>
    </w:p>
    <w:p w14:paraId="1DBE0438" w14:textId="77777777" w:rsidR="00B243EA" w:rsidRDefault="00B243EA" w:rsidP="00B5134D">
      <w:pPr>
        <w:pStyle w:val="NurText"/>
        <w:spacing w:line="360" w:lineRule="auto"/>
        <w:ind w:right="-6"/>
        <w:rPr>
          <w:rFonts w:ascii="Effra Light" w:hAnsi="Effra Light"/>
        </w:rPr>
      </w:pPr>
    </w:p>
    <w:p w14:paraId="1918F006" w14:textId="35A9C97F" w:rsidR="00B243EA" w:rsidRPr="00F5016E" w:rsidRDefault="00F5016E" w:rsidP="00B243EA">
      <w:pPr>
        <w:pStyle w:val="NurText"/>
        <w:spacing w:line="360" w:lineRule="auto"/>
        <w:ind w:right="-6"/>
        <w:rPr>
          <w:rFonts w:ascii="Effra Light" w:hAnsi="Effra Light"/>
        </w:rPr>
      </w:pPr>
      <w:r w:rsidRPr="00F5016E">
        <w:rPr>
          <w:rFonts w:ascii="Effra Light" w:hAnsi="Effra Light"/>
        </w:rPr>
        <w:t>Oskar Olai</w:t>
      </w:r>
      <w:r>
        <w:rPr>
          <w:rFonts w:ascii="Effra Light" w:hAnsi="Effra Light"/>
        </w:rPr>
        <w:t>,</w:t>
      </w:r>
      <w:r w:rsidRPr="00F5016E">
        <w:rPr>
          <w:rFonts w:ascii="Effra Light" w:hAnsi="Effra Light"/>
        </w:rPr>
        <w:t xml:space="preserve"> CEO </w:t>
      </w:r>
      <w:r>
        <w:rPr>
          <w:rFonts w:ascii="Effra Light" w:hAnsi="Effra Light"/>
        </w:rPr>
        <w:t xml:space="preserve">von </w:t>
      </w:r>
      <w:r w:rsidRPr="00F5016E">
        <w:rPr>
          <w:rFonts w:ascii="Effra Light" w:hAnsi="Effra Light"/>
        </w:rPr>
        <w:t>3nine</w:t>
      </w:r>
      <w:r w:rsidR="00632CE9">
        <w:rPr>
          <w:rFonts w:ascii="Effra Light" w:hAnsi="Effra Light"/>
        </w:rPr>
        <w:t>,</w:t>
      </w:r>
      <w:r>
        <w:rPr>
          <w:rFonts w:ascii="Effra Light" w:hAnsi="Effra Light"/>
        </w:rPr>
        <w:t xml:space="preserve"> </w:t>
      </w:r>
      <w:r w:rsidR="004D1554">
        <w:rPr>
          <w:rFonts w:ascii="Effra Light" w:hAnsi="Effra Light"/>
        </w:rPr>
        <w:t xml:space="preserve">Hochheim, </w:t>
      </w:r>
      <w:r>
        <w:rPr>
          <w:rFonts w:ascii="Effra Light" w:hAnsi="Effra Light"/>
        </w:rPr>
        <w:t xml:space="preserve">kann es kaum </w:t>
      </w:r>
      <w:r w:rsidR="00BE0E6F">
        <w:rPr>
          <w:rFonts w:ascii="Effra Light" w:hAnsi="Effra Light"/>
        </w:rPr>
        <w:t>er</w:t>
      </w:r>
      <w:r>
        <w:rPr>
          <w:rFonts w:ascii="Effra Light" w:hAnsi="Effra Light"/>
        </w:rPr>
        <w:t xml:space="preserve">warten: </w:t>
      </w:r>
      <w:r w:rsidR="0009335F">
        <w:rPr>
          <w:rFonts w:ascii="Effra Light" w:hAnsi="Effra Light"/>
        </w:rPr>
        <w:t>„</w:t>
      </w:r>
      <w:r w:rsidRPr="00F5016E">
        <w:rPr>
          <w:rFonts w:ascii="Effra Light" w:hAnsi="Effra Light"/>
        </w:rPr>
        <w:t>Wir freuen uns sehr darauf, nach der langen und isolierten Zeit während der Pandemie wieder mit unseren Partnern, Händlern, Kunden und potenziellen Kunden zusammenzukommen. Die GrindingHub ist unsere erste Messe in Deutschland seit 2019 und ich weiß, dass alle meine Kollegen bei 3nine super aufgeregt sind</w:t>
      </w:r>
      <w:r w:rsidR="00B243EA" w:rsidRPr="00F5016E">
        <w:rPr>
          <w:rFonts w:ascii="Effra Light" w:hAnsi="Effra Light"/>
        </w:rPr>
        <w:t xml:space="preserve">.”  </w:t>
      </w:r>
    </w:p>
    <w:p w14:paraId="710888CE" w14:textId="6CBCD74A" w:rsidR="00B243EA" w:rsidRPr="00F5016E" w:rsidRDefault="00B243EA" w:rsidP="00B5134D">
      <w:pPr>
        <w:pStyle w:val="NurText"/>
        <w:spacing w:line="360" w:lineRule="auto"/>
        <w:ind w:right="-6"/>
        <w:rPr>
          <w:rFonts w:ascii="Effra Light" w:hAnsi="Effra Light"/>
        </w:rPr>
      </w:pPr>
    </w:p>
    <w:p w14:paraId="27AE6FE4" w14:textId="1FA24761" w:rsidR="00B243EA" w:rsidRPr="00B243EA" w:rsidRDefault="00BE0E6F" w:rsidP="00B243EA">
      <w:pPr>
        <w:pStyle w:val="NurText"/>
        <w:spacing w:line="360" w:lineRule="auto"/>
        <w:ind w:right="1412"/>
        <w:rPr>
          <w:rFonts w:ascii="Effra Light" w:hAnsi="Effra Light"/>
        </w:rPr>
      </w:pPr>
      <w:r>
        <w:rPr>
          <w:rFonts w:ascii="Effra Light" w:hAnsi="Effra Light"/>
        </w:rPr>
        <w:t>A</w:t>
      </w:r>
      <w:r w:rsidR="00F5016E">
        <w:rPr>
          <w:rFonts w:ascii="Effra Light" w:hAnsi="Effra Light"/>
        </w:rPr>
        <w:t xml:space="preserve">uch </w:t>
      </w:r>
      <w:r w:rsidR="00F5016E" w:rsidRPr="00B243EA">
        <w:rPr>
          <w:rFonts w:ascii="Effra Light" w:hAnsi="Effra Light"/>
        </w:rPr>
        <w:t>Jürgen Hauger, Geschäftsführer der Vollmer Gruppe</w:t>
      </w:r>
      <w:r w:rsidR="00F5016E">
        <w:rPr>
          <w:rFonts w:ascii="Effra Light" w:hAnsi="Effra Light"/>
        </w:rPr>
        <w:t xml:space="preserve">, </w:t>
      </w:r>
      <w:r w:rsidR="008331DF">
        <w:rPr>
          <w:rFonts w:ascii="Effra Light" w:hAnsi="Effra Light"/>
        </w:rPr>
        <w:t xml:space="preserve">Biberach, </w:t>
      </w:r>
      <w:r w:rsidR="00F5016E">
        <w:rPr>
          <w:rFonts w:ascii="Effra Light" w:hAnsi="Effra Light"/>
        </w:rPr>
        <w:t>glaubt an d</w:t>
      </w:r>
      <w:r w:rsidR="004D1554">
        <w:rPr>
          <w:rFonts w:ascii="Effra Light" w:hAnsi="Effra Light"/>
        </w:rPr>
        <w:t xml:space="preserve">ie Zukunft </w:t>
      </w:r>
      <w:r w:rsidR="00F5016E">
        <w:rPr>
          <w:rFonts w:ascii="Effra Light" w:hAnsi="Effra Light"/>
        </w:rPr>
        <w:t>der neuen Fachmesse für Schleiftechnik</w:t>
      </w:r>
      <w:r w:rsidR="00632CE9">
        <w:rPr>
          <w:rFonts w:ascii="Effra Light" w:hAnsi="Effra Light"/>
        </w:rPr>
        <w:t>.</w:t>
      </w:r>
      <w:r w:rsidR="00F5016E">
        <w:rPr>
          <w:rFonts w:ascii="Effra Light" w:hAnsi="Effra Light"/>
        </w:rPr>
        <w:t xml:space="preserve"> </w:t>
      </w:r>
      <w:r w:rsidR="00B243EA" w:rsidRPr="00B243EA">
        <w:rPr>
          <w:rFonts w:ascii="Effra Light" w:hAnsi="Effra Light"/>
        </w:rPr>
        <w:t>„Den Organisatoren ist es gelungen, an einem strategisch günstigen Standort eine attraktive Messe ins Leben zu rufen, die sich nach den Bedürfnissen unserer weltweiten Kunden richtet. Wir sind davon überzeugt, dass die GrindingHub die neue Leitmesse der Schleiftechnik werden wird. Gleich fünf Weltneuheiten von V</w:t>
      </w:r>
      <w:r>
        <w:rPr>
          <w:rFonts w:ascii="Effra Light" w:hAnsi="Effra Light"/>
        </w:rPr>
        <w:t>ollmer</w:t>
      </w:r>
      <w:r w:rsidR="00B243EA" w:rsidRPr="00B243EA">
        <w:rPr>
          <w:rFonts w:ascii="Effra Light" w:hAnsi="Effra Light"/>
        </w:rPr>
        <w:t xml:space="preserve"> warten auf unsere Besucher bei der ersten GrindingHub im Mai 2022.“</w:t>
      </w:r>
    </w:p>
    <w:p w14:paraId="04A330EB" w14:textId="03986770" w:rsidR="00A41F54" w:rsidRPr="00B243EA" w:rsidRDefault="00A41F54" w:rsidP="00AD2B74">
      <w:pPr>
        <w:pStyle w:val="NurText"/>
        <w:spacing w:line="360" w:lineRule="auto"/>
        <w:ind w:right="1412"/>
        <w:rPr>
          <w:rFonts w:ascii="Effra Light" w:hAnsi="Effra Light"/>
        </w:rPr>
      </w:pPr>
    </w:p>
    <w:p w14:paraId="657EA4E6" w14:textId="66954E0C" w:rsidR="00A41F54" w:rsidRPr="00A41F54" w:rsidRDefault="00A41F54" w:rsidP="00A41F54">
      <w:pPr>
        <w:spacing w:line="360" w:lineRule="auto"/>
        <w:rPr>
          <w:rFonts w:ascii="Effra Light" w:hAnsi="Effra Light"/>
          <w:b/>
          <w:bCs/>
        </w:rPr>
      </w:pPr>
      <w:r w:rsidRPr="00A41F54">
        <w:rPr>
          <w:rFonts w:ascii="Effra Light" w:hAnsi="Effra Light"/>
          <w:b/>
          <w:bCs/>
        </w:rPr>
        <w:t xml:space="preserve">UGO * </w:t>
      </w:r>
      <w:r w:rsidR="00A04512" w:rsidRPr="00A41F54">
        <w:rPr>
          <w:rFonts w:ascii="Effra Light" w:hAnsi="Effra Light"/>
          <w:b/>
          <w:bCs/>
        </w:rPr>
        <w:t xml:space="preserve">– </w:t>
      </w:r>
      <w:r w:rsidR="00A04512">
        <w:rPr>
          <w:rFonts w:ascii="Effra Light" w:hAnsi="Effra Light"/>
          <w:b/>
          <w:bCs/>
        </w:rPr>
        <w:t>eine</w:t>
      </w:r>
      <w:r w:rsidRPr="00A41F54">
        <w:rPr>
          <w:rFonts w:ascii="Effra Light" w:hAnsi="Effra Light"/>
          <w:b/>
          <w:bCs/>
        </w:rPr>
        <w:t xml:space="preserve"> Besucherwerbekampagne, die für Aufsehen sorgt</w:t>
      </w:r>
    </w:p>
    <w:p w14:paraId="1904BAA4" w14:textId="2033A1D7" w:rsidR="00A41F54" w:rsidRDefault="00BE0E6F" w:rsidP="00A41F54">
      <w:pPr>
        <w:spacing w:line="360" w:lineRule="auto"/>
        <w:rPr>
          <w:rFonts w:ascii="Effra Light" w:hAnsi="Effra Light"/>
        </w:rPr>
      </w:pPr>
      <w:r>
        <w:rPr>
          <w:rFonts w:ascii="Effra Light" w:hAnsi="Effra Light"/>
        </w:rPr>
        <w:t>In diesen Tagen ist auch die Besucherwerbekampagne zur GrindingHub gestartet. „UGO – Unknown Grinding Objects heißen ungewöhnliche Flugobjekte, die künftig in Stuttgart und nur in Stuttgart landen werden“, sagt VDW-Geschäftsführer Schäfer.</w:t>
      </w:r>
      <w:r w:rsidR="00A413EF">
        <w:rPr>
          <w:rFonts w:ascii="Effra Light" w:hAnsi="Effra Light"/>
        </w:rPr>
        <w:t xml:space="preserve"> Ähnlich wie seinerzeit die UFOs wecken sie die Neugierde. </w:t>
      </w:r>
      <w:r w:rsidR="00F5016E" w:rsidRPr="00F5016E">
        <w:rPr>
          <w:rFonts w:ascii="Effra Light" w:hAnsi="Effra Light"/>
        </w:rPr>
        <w:t xml:space="preserve">Headlines </w:t>
      </w:r>
      <w:r w:rsidR="00310A32">
        <w:rPr>
          <w:rFonts w:ascii="Effra Light" w:hAnsi="Effra Light"/>
        </w:rPr>
        <w:t xml:space="preserve">wie </w:t>
      </w:r>
      <w:r w:rsidR="00310A32" w:rsidRPr="00F5016E">
        <w:rPr>
          <w:rFonts w:ascii="Effra Light" w:hAnsi="Effra Light"/>
        </w:rPr>
        <w:t xml:space="preserve">„UGO* positioniert Know-how in Stuttgart.“ oder „UGO* bringt’s auch digital!“ </w:t>
      </w:r>
      <w:r w:rsidR="00A413EF">
        <w:rPr>
          <w:rFonts w:ascii="Effra Light" w:hAnsi="Effra Light"/>
        </w:rPr>
        <w:t>geben Aufschluss. „Wer mehr wissen will, muss unbedingt im Mai nach Stuttgart kommen“, lädt Schäfer die internationale Schleif-</w:t>
      </w:r>
      <w:r w:rsidR="003F6192">
        <w:rPr>
          <w:rFonts w:ascii="Effra Light" w:hAnsi="Effra Light"/>
        </w:rPr>
        <w:t xml:space="preserve">Community </w:t>
      </w:r>
      <w:r w:rsidR="00A413EF">
        <w:rPr>
          <w:rFonts w:ascii="Effra Light" w:hAnsi="Effra Light"/>
        </w:rPr>
        <w:t xml:space="preserve">ein.  </w:t>
      </w:r>
    </w:p>
    <w:p w14:paraId="152540D2" w14:textId="442091E8" w:rsidR="007F3A56" w:rsidRDefault="007F3A56" w:rsidP="00A41F54">
      <w:pPr>
        <w:spacing w:line="360" w:lineRule="auto"/>
        <w:rPr>
          <w:rFonts w:ascii="Effra Light" w:hAnsi="Effra Light"/>
        </w:rPr>
      </w:pPr>
      <w:r>
        <w:rPr>
          <w:rFonts w:ascii="Effra Light" w:hAnsi="Effra Light"/>
        </w:rPr>
        <w:t xml:space="preserve"> Aussteller </w:t>
      </w:r>
      <w:r w:rsidR="003F6192">
        <w:rPr>
          <w:rFonts w:ascii="Effra Light" w:hAnsi="Effra Light"/>
        </w:rPr>
        <w:t xml:space="preserve">und Besucher können sich an </w:t>
      </w:r>
      <w:r>
        <w:rPr>
          <w:rFonts w:ascii="Effra Light" w:hAnsi="Effra Light"/>
        </w:rPr>
        <w:t xml:space="preserve">der </w:t>
      </w:r>
      <w:r w:rsidRPr="007F3A56">
        <w:rPr>
          <w:rFonts w:ascii="Effra Light" w:hAnsi="Effra Light"/>
        </w:rPr>
        <w:t xml:space="preserve">Challenge #ShowYourUGO </w:t>
      </w:r>
      <w:r w:rsidR="003F6192">
        <w:rPr>
          <w:rFonts w:ascii="Effra Light" w:hAnsi="Effra Light"/>
        </w:rPr>
        <w:t xml:space="preserve">beteiligen und </w:t>
      </w:r>
      <w:r w:rsidRPr="007F3A56">
        <w:rPr>
          <w:rFonts w:ascii="Effra Light" w:hAnsi="Effra Light"/>
        </w:rPr>
        <w:t xml:space="preserve"> ihr UGO in Szene</w:t>
      </w:r>
      <w:r w:rsidR="00632CE9">
        <w:rPr>
          <w:rFonts w:ascii="Effra Light" w:hAnsi="Effra Light"/>
        </w:rPr>
        <w:t xml:space="preserve"> se</w:t>
      </w:r>
      <w:r w:rsidR="00017A04">
        <w:rPr>
          <w:rFonts w:ascii="Effra Light" w:hAnsi="Effra Light"/>
        </w:rPr>
        <w:t>t</w:t>
      </w:r>
      <w:r w:rsidR="00632CE9">
        <w:rPr>
          <w:rFonts w:ascii="Effra Light" w:hAnsi="Effra Light"/>
        </w:rPr>
        <w:t>zen</w:t>
      </w:r>
      <w:r w:rsidR="003F6192">
        <w:rPr>
          <w:rFonts w:ascii="Effra Light" w:hAnsi="Effra Light"/>
        </w:rPr>
        <w:t xml:space="preserve">. </w:t>
      </w:r>
      <w:r w:rsidR="00017A04">
        <w:rPr>
          <w:rFonts w:ascii="Effra Light" w:hAnsi="Effra Light"/>
        </w:rPr>
        <w:t>„</w:t>
      </w:r>
      <w:r w:rsidR="003F6192">
        <w:rPr>
          <w:rFonts w:ascii="Effra Light" w:hAnsi="Effra Light"/>
        </w:rPr>
        <w:t>Die besten UGOs gibt es dann</w:t>
      </w:r>
      <w:r w:rsidR="00017A04">
        <w:rPr>
          <w:rFonts w:ascii="Effra Light" w:hAnsi="Effra Light"/>
        </w:rPr>
        <w:t xml:space="preserve"> im Mai</w:t>
      </w:r>
      <w:r w:rsidR="003F6192">
        <w:rPr>
          <w:rFonts w:ascii="Effra Light" w:hAnsi="Effra Light"/>
        </w:rPr>
        <w:t xml:space="preserve"> in Stuttgart zu bestaunen</w:t>
      </w:r>
      <w:r w:rsidR="00017A04">
        <w:rPr>
          <w:rFonts w:ascii="Effra Light" w:hAnsi="Effra Light"/>
        </w:rPr>
        <w:t>“,</w:t>
      </w:r>
      <w:r>
        <w:rPr>
          <w:rFonts w:ascii="Effra Light" w:hAnsi="Effra Light"/>
        </w:rPr>
        <w:t xml:space="preserve"> resümiert Schäfer abschließend.</w:t>
      </w:r>
    </w:p>
    <w:p w14:paraId="00F9F45D" w14:textId="6F639CDE" w:rsidR="00A04512" w:rsidRPr="00017A04" w:rsidRDefault="00E10565" w:rsidP="001D6B93">
      <w:pPr>
        <w:pStyle w:val="berschrift1"/>
        <w:ind w:right="1411"/>
        <w:rPr>
          <w:b w:val="0"/>
          <w:bCs w:val="0"/>
          <w:i/>
          <w:iCs/>
          <w:sz w:val="22"/>
          <w:szCs w:val="18"/>
        </w:rPr>
      </w:pPr>
      <w:r w:rsidRPr="00017A04">
        <w:rPr>
          <w:b w:val="0"/>
          <w:bCs w:val="0"/>
          <w:i/>
          <w:iCs/>
          <w:sz w:val="22"/>
          <w:szCs w:val="18"/>
        </w:rPr>
        <w:t>Autor: Tobias Beckmann, VDW Presse- und Öffentlichkeitsarbeit</w:t>
      </w:r>
    </w:p>
    <w:p w14:paraId="5B85D43A" w14:textId="77D47551" w:rsidR="00632CE9" w:rsidRDefault="00632CE9">
      <w:pPr>
        <w:spacing w:after="0" w:line="240" w:lineRule="auto"/>
      </w:pPr>
      <w:r>
        <w:br w:type="page"/>
      </w:r>
    </w:p>
    <w:p w14:paraId="2CA597D1" w14:textId="77777777" w:rsidR="00E10565" w:rsidRPr="00E10565" w:rsidRDefault="00E10565" w:rsidP="00632CE9"/>
    <w:p w14:paraId="1F76FBC5" w14:textId="37883F87" w:rsidR="00967727" w:rsidRPr="0029454B" w:rsidRDefault="00967727" w:rsidP="001D6B93">
      <w:pPr>
        <w:pStyle w:val="berschrift1"/>
        <w:ind w:right="1411"/>
        <w:rPr>
          <w:sz w:val="22"/>
          <w:szCs w:val="18"/>
        </w:rPr>
      </w:pPr>
      <w:r w:rsidRPr="0029454B">
        <w:rPr>
          <w:sz w:val="22"/>
          <w:szCs w:val="18"/>
        </w:rPr>
        <w:t>Hintergrund GrindingHub 2022 in Stuttgart</w:t>
      </w:r>
    </w:p>
    <w:p w14:paraId="57C4A9F8" w14:textId="449AB1D4" w:rsidR="00967727" w:rsidRDefault="0029454B" w:rsidP="00DA4629">
      <w:pPr>
        <w:spacing w:after="0" w:line="240" w:lineRule="auto"/>
        <w:rPr>
          <w:rFonts w:ascii="Effra Light" w:hAnsi="Effra Light"/>
          <w:sz w:val="20"/>
          <w:szCs w:val="20"/>
        </w:rPr>
      </w:pPr>
      <w:r w:rsidRPr="0029454B">
        <w:rPr>
          <w:rFonts w:ascii="Effra Light" w:hAnsi="Effra Light"/>
          <w:sz w:val="20"/>
          <w:szCs w:val="20"/>
        </w:rPr>
        <w:t xml:space="preserve">Vom 17. bis 20. Mai 2022 findet erstmals in Stuttgart die GrindingHub statt. Sie ist die neue Fachmesse und das neue Drehkreuz für die Schleiftechnik. Ausgerichtet wird sie, künftig in einem Zweijahres-Turnus, vom VDW (Verein Deutscher Werkzeugmaschinenfabriken), Frankfurt am Main, in Kooperation mit der Messe Stuttgart und </w:t>
      </w:r>
      <w:r w:rsidR="003F6192">
        <w:rPr>
          <w:rFonts w:ascii="Effra Light" w:hAnsi="Effra Light"/>
          <w:sz w:val="20"/>
          <w:szCs w:val="20"/>
        </w:rPr>
        <w:t xml:space="preserve">der Schleiftagung sowie </w:t>
      </w:r>
      <w:r w:rsidRPr="0029454B">
        <w:rPr>
          <w:rFonts w:ascii="Effra Light" w:hAnsi="Effra Light"/>
          <w:sz w:val="20"/>
          <w:szCs w:val="20"/>
        </w:rPr>
        <w:t>in ideeller Trägerschaft des Industriesektors „Werkzeugmaschinen“ von Swissmem (Verband der Schweizer Maschinen-, Elektro- und Metallindustrie). Die Schleiftechnik gehört in Deutschland zu den Top-4 Fertigungsverfahren innerhalb der Werkzeugmaschinenindustrie. 2021 hat die Branche, laut Schätzungen des VDW, Maschinen im Wert von 805 Mio. Euro produziert. Gut 80 Prozent gingen in den Export, davon etwa die Hälfte nach Europa. Die größten Absatzmärkte sind China, die USA und Italien. Für den Weltmarkt liegen dem VDW Daten bis einschließlich 2020 vor. Unter den Top-Produzenten führen China, Deutschland und Japan die Weltrangliste an. Weltweit produzierte die Schleiftechnik 2020 Maschinen im Wert von 4,3 Mrd. Euro.</w:t>
      </w:r>
    </w:p>
    <w:p w14:paraId="647E3BD5" w14:textId="77777777" w:rsidR="004D1554" w:rsidRDefault="004D1554" w:rsidP="00DA4629">
      <w:pPr>
        <w:spacing w:after="0" w:line="240" w:lineRule="auto"/>
      </w:pPr>
    </w:p>
    <w:p w14:paraId="5013C93E" w14:textId="77777777" w:rsidR="007059A2" w:rsidRDefault="007059A2" w:rsidP="00DA4629">
      <w:pPr>
        <w:spacing w:after="0" w:line="240" w:lineRule="auto"/>
      </w:pPr>
    </w:p>
    <w:p w14:paraId="3170DA17" w14:textId="77777777" w:rsidR="00967727" w:rsidRPr="005E1769" w:rsidRDefault="00967727" w:rsidP="00967727">
      <w:pPr>
        <w:pStyle w:val="Flietext"/>
        <w:rPr>
          <w:rStyle w:val="Hervorhebung"/>
        </w:rPr>
      </w:pPr>
      <w:bookmarkStart w:id="0" w:name="_Hlk79566511"/>
      <w:r w:rsidRPr="005E1769">
        <w:rPr>
          <w:rStyle w:val="Hervorhebung"/>
        </w:rPr>
        <w:t xml:space="preserve">Texte und Bilder zur GrindingHub finden Sie im Pressebereich </w:t>
      </w:r>
      <w:r>
        <w:rPr>
          <w:rStyle w:val="Hervorhebung"/>
        </w:rPr>
        <w:t>unter</w:t>
      </w:r>
      <w:r w:rsidRPr="005E1769">
        <w:rPr>
          <w:rStyle w:val="Hervorhebung"/>
        </w:rPr>
        <w:t>:</w:t>
      </w:r>
    </w:p>
    <w:p w14:paraId="516B6A7D" w14:textId="40B5FB38" w:rsidR="00967727" w:rsidRDefault="00330F17" w:rsidP="00967727">
      <w:pPr>
        <w:pStyle w:val="Link"/>
        <w:rPr>
          <w:rStyle w:val="Hyperlink"/>
          <w:color w:val="C5067F"/>
        </w:rPr>
      </w:pPr>
      <w:hyperlink r:id="rId7" w:history="1">
        <w:r w:rsidR="00967727" w:rsidRPr="00C63A55">
          <w:rPr>
            <w:rStyle w:val="Hyperlink"/>
            <w:color w:val="C5067F"/>
          </w:rPr>
          <w:t>www.grindinghub.de/journalisten/pressematerial/</w:t>
        </w:r>
      </w:hyperlink>
    </w:p>
    <w:p w14:paraId="207360AC" w14:textId="4CAC254E" w:rsidR="008D0FBB" w:rsidRDefault="008D0FBB" w:rsidP="00967727">
      <w:pPr>
        <w:pStyle w:val="Link"/>
        <w:rPr>
          <w:rStyle w:val="Hyperlink"/>
          <w:color w:val="C5067F"/>
        </w:rPr>
      </w:pPr>
      <w:r w:rsidRPr="008D0FBB">
        <w:rPr>
          <w:rStyle w:val="Hyperlink"/>
          <w:color w:val="C5067F"/>
        </w:rPr>
        <w:t>https://vdw.de/presse-oeffentlichkeit/pressemitteilungen/</w:t>
      </w:r>
    </w:p>
    <w:bookmarkEnd w:id="0"/>
    <w:p w14:paraId="20E117DA" w14:textId="77777777" w:rsidR="00967727" w:rsidRDefault="00967727" w:rsidP="00967727">
      <w:pPr>
        <w:pStyle w:val="Flietext"/>
      </w:pPr>
    </w:p>
    <w:p w14:paraId="765CC2E2" w14:textId="77777777" w:rsidR="00967727" w:rsidRDefault="00967727" w:rsidP="00967727">
      <w:pPr>
        <w:pStyle w:val="Flietext"/>
        <w:rPr>
          <w:rStyle w:val="Hervorhebung"/>
        </w:rPr>
      </w:pPr>
      <w:r w:rsidRPr="005E1769">
        <w:rPr>
          <w:rStyle w:val="Hervorhebung"/>
        </w:rPr>
        <w:t>Besuchen Sie die GrindingHub auch auf Social Media:</w:t>
      </w:r>
    </w:p>
    <w:p w14:paraId="5FAD5D3F" w14:textId="77777777" w:rsidR="00967727" w:rsidRDefault="00967727" w:rsidP="00967727">
      <w:pPr>
        <w:pStyle w:val="Flietext"/>
        <w:spacing w:line="240" w:lineRule="auto"/>
        <w:rPr>
          <w:rStyle w:val="Hervorhebung"/>
        </w:rPr>
      </w:pPr>
    </w:p>
    <w:p w14:paraId="6E9EEB9D" w14:textId="41EB0458" w:rsidR="00C84853" w:rsidRPr="00C84853" w:rsidRDefault="00967727" w:rsidP="004D1554">
      <w:pPr>
        <w:pStyle w:val="Flietext"/>
      </w:pPr>
      <w:r>
        <w:rPr>
          <w:noProof/>
          <w:lang w:eastAsia="de-DE"/>
        </w:rPr>
        <w:drawing>
          <wp:inline distT="0" distB="0" distL="0" distR="0" wp14:anchorId="457CA4C5" wp14:editId="59C9FC65">
            <wp:extent cx="720000" cy="720000"/>
            <wp:effectExtent l="0" t="0" r="4445" b="4445"/>
            <wp:docPr id="3" name="Grafik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8"/>
                    </pic:cNvPr>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34E49EEF" wp14:editId="41B21469">
            <wp:extent cx="720000" cy="720000"/>
            <wp:effectExtent l="0" t="0" r="4445" b="4445"/>
            <wp:docPr id="6" name="Grafik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0"/>
                    </pic:cNvPr>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67C5D4F6" wp14:editId="2B87D2E3">
            <wp:extent cx="720000" cy="720000"/>
            <wp:effectExtent l="0" t="0" r="4445" b="4445"/>
            <wp:docPr id="1" name="Grafik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2"/>
                    </pic:cNvPr>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14B20910" wp14:editId="0D125FF1">
            <wp:extent cx="720000" cy="720000"/>
            <wp:effectExtent l="0" t="0" r="4445" b="4445"/>
            <wp:docPr id="7" name="Grafik 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4"/>
                    </pic:cNvPr>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14F74BB6" wp14:editId="6E205091">
            <wp:extent cx="720000" cy="720000"/>
            <wp:effectExtent l="0" t="0" r="4445" b="4445"/>
            <wp:docPr id="2" name="Grafik 2" descr="Ein Bild, das Text, ClipArt, Vektorgrafiken enthält.&#10;&#10;Automatisch generierte Beschreib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6"/>
                    </pic:cNvPr>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hyperlink r:id="rId18" w:history="1"/>
      <w:r w:rsidRPr="00734539">
        <w:rPr>
          <w:noProof/>
          <w:lang w:eastAsia="de-DE"/>
        </w:rPr>
        <w:drawing>
          <wp:anchor distT="0" distB="0" distL="114300" distR="114300" simplePos="0" relativeHeight="251660288" behindDoc="1" locked="0" layoutInCell="1" allowOverlap="1" wp14:anchorId="68BFC781" wp14:editId="20559162">
            <wp:simplePos x="0" y="0"/>
            <wp:positionH relativeFrom="margin">
              <wp:posOffset>-720613</wp:posOffset>
            </wp:positionH>
            <wp:positionV relativeFrom="margin">
              <wp:posOffset>2244725</wp:posOffset>
            </wp:positionV>
            <wp:extent cx="381600" cy="3859200"/>
            <wp:effectExtent l="0" t="0" r="0" b="190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r w:rsidR="00734539" w:rsidRPr="00734539">
        <w:rPr>
          <w:noProof/>
          <w:lang w:eastAsia="de-DE"/>
        </w:rPr>
        <w:drawing>
          <wp:anchor distT="0" distB="0" distL="114300" distR="114300" simplePos="0" relativeHeight="251658240" behindDoc="1" locked="0" layoutInCell="1" allowOverlap="1" wp14:anchorId="61C1D00F" wp14:editId="6357AA30">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C84853" w:rsidRPr="00C84853" w:rsidSect="00310A32">
      <w:headerReference w:type="even" r:id="rId20"/>
      <w:headerReference w:type="default" r:id="rId21"/>
      <w:footerReference w:type="default" r:id="rId22"/>
      <w:headerReference w:type="first" r:id="rId23"/>
      <w:footerReference w:type="first" r:id="rId24"/>
      <w:pgSz w:w="11900" w:h="16840"/>
      <w:pgMar w:top="2269" w:right="1417" w:bottom="2268" w:left="1417" w:header="112" w:footer="2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D30C5" w14:textId="77777777" w:rsidR="00803B39" w:rsidRDefault="00803B39" w:rsidP="00EB1348">
      <w:r>
        <w:separator/>
      </w:r>
    </w:p>
  </w:endnote>
  <w:endnote w:type="continuationSeparator" w:id="0">
    <w:p w14:paraId="5CB5F79F" w14:textId="77777777" w:rsidR="00803B39" w:rsidRDefault="00803B39" w:rsidP="00EB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panose1 w:val="02000506080000020004"/>
    <w:charset w:val="00"/>
    <w:family w:val="auto"/>
    <w:pitch w:val="variable"/>
    <w:sig w:usb0="A00000AF" w:usb1="5000205B" w:usb2="00000000" w:usb3="00000000" w:csb0="0000009B" w:csb1="00000000"/>
  </w:font>
  <w:font w:name="Minion Pro">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Effra Light">
    <w:panose1 w:val="02000306080000020004"/>
    <w:charset w:val="00"/>
    <w:family w:val="auto"/>
    <w:pitch w:val="variable"/>
    <w:sig w:usb0="A00000AF" w:usb1="5000205B" w:usb2="00000000" w:usb3="00000000" w:csb0="0000009B" w:csb1="00000000"/>
  </w:font>
  <w:font w:name="Effra Medium">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60CE" w14:textId="77777777" w:rsidR="00A80EA5" w:rsidRPr="00A80EA5" w:rsidRDefault="00A80EA5" w:rsidP="00A80EA5">
    <w:pPr>
      <w:pStyle w:val="EinfAbs"/>
      <w:spacing w:line="240" w:lineRule="auto"/>
      <w:rPr>
        <w:rFonts w:ascii="Effra" w:hAnsi="Effra" w:cs="Effra"/>
        <w:color w:val="6B8EB2"/>
        <w:sz w:val="14"/>
        <w:szCs w:val="1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3AE8" w14:textId="77777777" w:rsidR="00373698" w:rsidRDefault="00373698" w:rsidP="00373698">
    <w:pPr>
      <w:pStyle w:val="EinfAbs"/>
      <w:spacing w:line="240" w:lineRule="auto"/>
      <w:rPr>
        <w:rFonts w:ascii="Effra" w:hAnsi="Effra" w:cs="Effra"/>
        <w:color w:val="003275"/>
        <w:w w:val="95"/>
        <w:sz w:val="14"/>
        <w:szCs w:val="14"/>
      </w:rPr>
    </w:pPr>
    <w:r>
      <w:rPr>
        <w:rFonts w:ascii="Effra" w:hAnsi="Effra" w:cs="Effra"/>
        <w:color w:val="003275"/>
        <w:w w:val="95"/>
        <w:sz w:val="14"/>
        <w:szCs w:val="14"/>
      </w:rPr>
      <w:t xml:space="preserve">Vorsitzender/Chairman: </w:t>
    </w:r>
    <w:r w:rsidR="00C84853">
      <w:rPr>
        <w:rFonts w:ascii="Effra" w:hAnsi="Effra" w:cs="Effra"/>
        <w:color w:val="003275"/>
        <w:w w:val="95"/>
        <w:sz w:val="14"/>
        <w:szCs w:val="14"/>
      </w:rPr>
      <w:t>Franz-Xaver Bernhard</w:t>
    </w:r>
  </w:p>
  <w:p w14:paraId="632989AE"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 xml:space="preserve">Geschäftsführer/Executive Manager: </w:t>
    </w:r>
  </w:p>
  <w:p w14:paraId="4B93C947"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6B8EB2"/>
        <w:sz w:val="14"/>
        <w:szCs w:val="14"/>
      </w:rPr>
      <w:t>Dr.-Ing. Wilfried Schäfer</w:t>
    </w:r>
  </w:p>
  <w:p w14:paraId="7F9D864D"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003275"/>
        <w:sz w:val="14"/>
        <w:szCs w:val="14"/>
      </w:rPr>
      <w:t>Registergericht/Registration Office:</w:t>
    </w:r>
  </w:p>
  <w:p w14:paraId="59362C2F"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Amtsgericht Frankfurt am Main</w:t>
    </w:r>
  </w:p>
  <w:p w14:paraId="0E49FCCA" w14:textId="77777777" w:rsidR="00373698" w:rsidRPr="007059A2" w:rsidRDefault="00373698" w:rsidP="00373698">
    <w:pPr>
      <w:pStyle w:val="EinfAbs"/>
      <w:spacing w:line="240" w:lineRule="auto"/>
      <w:rPr>
        <w:rFonts w:ascii="Effra" w:hAnsi="Effra" w:cs="Effra"/>
        <w:color w:val="003275"/>
        <w:w w:val="103"/>
        <w:sz w:val="14"/>
        <w:szCs w:val="14"/>
      </w:rPr>
    </w:pPr>
    <w:r w:rsidRPr="007059A2">
      <w:rPr>
        <w:rFonts w:ascii="Effra" w:hAnsi="Effra" w:cs="Effra"/>
        <w:color w:val="003275"/>
        <w:w w:val="103"/>
        <w:sz w:val="14"/>
        <w:szCs w:val="14"/>
      </w:rPr>
      <w:t>Vereinsregister/Society Register: VR4966</w:t>
    </w:r>
  </w:p>
  <w:p w14:paraId="47739292" w14:textId="77777777" w:rsidR="00373698" w:rsidRDefault="00373698" w:rsidP="00373698">
    <w:pPr>
      <w:pStyle w:val="EinfAbs"/>
      <w:spacing w:line="240" w:lineRule="auto"/>
      <w:rPr>
        <w:rFonts w:ascii="Effra" w:hAnsi="Effra" w:cs="Effra"/>
        <w:color w:val="6B8EB2"/>
        <w:sz w:val="14"/>
        <w:szCs w:val="14"/>
        <w:lang w:val="en-US"/>
      </w:rPr>
    </w:pPr>
    <w:r w:rsidRPr="00A80EA5">
      <w:rPr>
        <w:rFonts w:ascii="Effra" w:hAnsi="Effra" w:cs="Effra"/>
        <w:color w:val="6B8EB2"/>
        <w:sz w:val="14"/>
        <w:szCs w:val="14"/>
        <w:lang w:val="en-US"/>
      </w:rPr>
      <w:t>Ust.ID-Nr./VAT No.: DE 114 10 88 36</w:t>
    </w:r>
  </w:p>
  <w:p w14:paraId="37CAC5EE" w14:textId="77777777" w:rsidR="00373698" w:rsidRDefault="00373698">
    <w:pPr>
      <w:pStyle w:val="Fuzeile"/>
    </w:pPr>
    <w:r w:rsidRPr="00A80EA5">
      <w:rPr>
        <w:rFonts w:ascii="Effra" w:hAnsi="Effra" w:cs="Effra"/>
        <w:noProof/>
        <w:color w:val="6B8EB2"/>
        <w:sz w:val="14"/>
        <w:szCs w:val="14"/>
        <w:lang w:eastAsia="de-DE"/>
      </w:rPr>
      <w:drawing>
        <wp:anchor distT="0" distB="0" distL="114300" distR="114300" simplePos="0" relativeHeight="251672576" behindDoc="1" locked="0" layoutInCell="1" allowOverlap="1" wp14:anchorId="1C58D4A7" wp14:editId="16E2C14B">
          <wp:simplePos x="0" y="0"/>
          <wp:positionH relativeFrom="margin">
            <wp:posOffset>5069205</wp:posOffset>
          </wp:positionH>
          <wp:positionV relativeFrom="margin">
            <wp:posOffset>7214235</wp:posOffset>
          </wp:positionV>
          <wp:extent cx="1014730" cy="1029335"/>
          <wp:effectExtent l="0" t="0" r="1270" b="0"/>
          <wp:wrapSquare wrapText="bothSides"/>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0F8E4" w14:textId="77777777" w:rsidR="00803B39" w:rsidRDefault="00803B39" w:rsidP="00EB1348">
      <w:r>
        <w:separator/>
      </w:r>
    </w:p>
  </w:footnote>
  <w:footnote w:type="continuationSeparator" w:id="0">
    <w:p w14:paraId="7AEAE96E" w14:textId="77777777" w:rsidR="00803B39" w:rsidRDefault="00803B39" w:rsidP="00EB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ED68" w14:textId="77777777" w:rsidR="00EE575C" w:rsidRDefault="00302D9A">
    <w:pPr>
      <w:pStyle w:val="Kopfzeile"/>
    </w:pPr>
    <w:r w:rsidRPr="00C621C1">
      <w:rPr>
        <w:noProof/>
        <w:lang w:eastAsia="de-DE"/>
      </w:rPr>
      <w:drawing>
        <wp:anchor distT="0" distB="0" distL="114300" distR="114300" simplePos="0" relativeHeight="251664384" behindDoc="0" locked="0" layoutInCell="1" allowOverlap="1" wp14:anchorId="56923EE8" wp14:editId="4384386D">
          <wp:simplePos x="0" y="0"/>
          <wp:positionH relativeFrom="column">
            <wp:posOffset>4578985</wp:posOffset>
          </wp:positionH>
          <wp:positionV relativeFrom="paragraph">
            <wp:posOffset>279400</wp:posOffset>
          </wp:positionV>
          <wp:extent cx="1769110" cy="683260"/>
          <wp:effectExtent l="0" t="0" r="0" b="2540"/>
          <wp:wrapNone/>
          <wp:docPr id="1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D038" w14:textId="77777777" w:rsidR="00373698" w:rsidRPr="00373698" w:rsidRDefault="00373698" w:rsidP="00EB1348">
    <w:pPr>
      <w:pStyle w:val="Kopfzeile"/>
      <w:ind w:left="284"/>
      <w:rPr>
        <w:lang w:val="en-US"/>
      </w:rPr>
    </w:pPr>
  </w:p>
  <w:p w14:paraId="4BD5F020" w14:textId="77777777" w:rsidR="00EB1348" w:rsidRPr="00373698" w:rsidRDefault="00C621C1" w:rsidP="00EB1348">
    <w:pPr>
      <w:pStyle w:val="Kopfzeile"/>
      <w:ind w:left="284"/>
      <w:rPr>
        <w:lang w:val="en-US"/>
      </w:rPr>
    </w:pPr>
    <w:r w:rsidRPr="00C621C1">
      <w:rPr>
        <w:noProof/>
        <w:lang w:eastAsia="de-DE"/>
      </w:rPr>
      <w:drawing>
        <wp:anchor distT="0" distB="0" distL="114300" distR="114300" simplePos="0" relativeHeight="251662336" behindDoc="0" locked="0" layoutInCell="1" allowOverlap="1" wp14:anchorId="427587E3" wp14:editId="31EAE496">
          <wp:simplePos x="0" y="0"/>
          <wp:positionH relativeFrom="column">
            <wp:posOffset>4091305</wp:posOffset>
          </wp:positionH>
          <wp:positionV relativeFrom="paragraph">
            <wp:posOffset>111125</wp:posOffset>
          </wp:positionV>
          <wp:extent cx="2170430" cy="838200"/>
          <wp:effectExtent l="0" t="0" r="0" b="0"/>
          <wp:wrapNone/>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6969D829" w14:textId="77777777" w:rsidR="002477DC" w:rsidRDefault="002477DC" w:rsidP="002477DC">
    <w:pPr>
      <w:pStyle w:val="EinfAbs"/>
      <w:tabs>
        <w:tab w:val="left" w:pos="920"/>
      </w:tabs>
      <w:rPr>
        <w:rFonts w:ascii="Effra Medium" w:eastAsia="Calibri" w:hAnsi="Effra Medium" w:cs="Times New Roman"/>
        <w:color w:val="44546A" w:themeColor="text2"/>
      </w:rPr>
    </w:pPr>
  </w:p>
  <w:p w14:paraId="1C968340" w14:textId="77777777" w:rsidR="002477DC" w:rsidRDefault="002477DC" w:rsidP="002477DC">
    <w:pPr>
      <w:pStyle w:val="EinfAbs"/>
      <w:tabs>
        <w:tab w:val="left" w:pos="920"/>
      </w:tabs>
      <w:rPr>
        <w:rFonts w:ascii="Effra Medium" w:eastAsia="Calibri" w:hAnsi="Effra Medium" w:cs="Times New Roman"/>
        <w:color w:val="44546A" w:themeColor="text2"/>
      </w:rPr>
    </w:pPr>
  </w:p>
  <w:p w14:paraId="5535E65F" w14:textId="1D2EA0CE" w:rsidR="00734539" w:rsidRPr="002477DC" w:rsidRDefault="002477DC" w:rsidP="002477DC">
    <w:pPr>
      <w:pStyle w:val="EinfAbs"/>
      <w:tabs>
        <w:tab w:val="left" w:pos="920"/>
      </w:tabs>
      <w:rPr>
        <w:rFonts w:ascii="Effra Medium" w:eastAsia="Calibri" w:hAnsi="Effra Medium" w:cs="Times New Roman"/>
        <w:color w:val="44546A" w:themeColor="text2"/>
      </w:rPr>
    </w:pPr>
    <w:r>
      <w:rPr>
        <w:rFonts w:ascii="Effra Medium" w:eastAsia="Calibri" w:hAnsi="Effra Medium" w:cs="Times New Roman"/>
        <w:color w:val="44546A" w:themeColor="text2"/>
      </w:rPr>
      <w:t>Seite</w:t>
    </w:r>
    <w:r w:rsidR="00C04392">
      <w:rPr>
        <w:rFonts w:ascii="Effra Medium" w:eastAsia="Calibri" w:hAnsi="Effra Medium" w:cs="Times New Roman"/>
        <w:color w:val="44546A" w:themeColor="text2"/>
      </w:rPr>
      <w:t xml:space="preserv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D6007">
      <w:rPr>
        <w:rFonts w:ascii="Effra Medium" w:eastAsia="Calibri" w:hAnsi="Effra Medium" w:cs="Times New Roman"/>
        <w:noProof/>
        <w:color w:val="44546A" w:themeColor="text2"/>
      </w:rPr>
      <w:t>2</w:t>
    </w:r>
    <w:r w:rsidR="00C04392">
      <w:rPr>
        <w:rFonts w:ascii="Effra Medium" w:eastAsia="Calibri" w:hAnsi="Effra Medium" w:cs="Times New Roman"/>
        <w:color w:val="44546A" w:themeColor="text2"/>
      </w:rPr>
      <w:fldChar w:fldCharType="end"/>
    </w:r>
    <w:r w:rsidR="00C04392">
      <w:rPr>
        <w:rFonts w:ascii="Effra Medium" w:eastAsia="Calibri" w:hAnsi="Effra Medium" w:cs="Times New Roman"/>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D6007">
      <w:rPr>
        <w:rFonts w:ascii="Effra Medium" w:eastAsia="Calibri" w:hAnsi="Effra Medium" w:cs="Times New Roman"/>
        <w:noProof/>
        <w:color w:val="44546A" w:themeColor="text2"/>
      </w:rPr>
      <w:t>3</w:t>
    </w:r>
    <w:r w:rsidR="00C04392">
      <w:rPr>
        <w:rFonts w:ascii="Effra Medium" w:eastAsia="Calibri" w:hAnsi="Effra Medium" w:cs="Times New Roman"/>
        <w:color w:val="44546A" w:themeColor="text2"/>
      </w:rPr>
      <w:fldChar w:fldCharType="end"/>
    </w:r>
    <w:r>
      <w:rPr>
        <w:rFonts w:ascii="Effra Medium" w:eastAsia="Calibri" w:hAnsi="Effra Medium" w:cs="Times New Roman"/>
        <w:color w:val="44546A" w:themeColor="text2"/>
      </w:rPr>
      <w:t xml:space="preserve">  </w:t>
    </w:r>
    <w:r w:rsidR="00B326D4">
      <w:rPr>
        <w:rFonts w:ascii="Effra Medium" w:eastAsia="Calibri" w:hAnsi="Effra Medium" w:cs="Times New Roman"/>
        <w:color w:val="44546A" w:themeColor="text2"/>
      </w:rPr>
      <w:t xml:space="preserve"> </w:t>
    </w:r>
    <w:r w:rsidR="00FB2337" w:rsidRPr="00FD31F4">
      <w:rPr>
        <w:rFonts w:ascii="Effra Medium" w:eastAsia="Calibri" w:hAnsi="Effra Medium" w:cs="Times New Roman"/>
        <w:color w:val="44546A" w:themeColor="text2"/>
      </w:rPr>
      <w:t>Presseinformation</w:t>
    </w:r>
    <w:r w:rsidR="00FB2337">
      <w:rPr>
        <w:rFonts w:ascii="Effra Medium" w:eastAsia="Calibri" w:hAnsi="Effra Medium" w:cs="Times New Roman"/>
        <w:color w:val="44546A" w:themeColor="text2"/>
      </w:rPr>
      <w:t xml:space="preserve"> </w:t>
    </w:r>
    <w:r>
      <w:rPr>
        <w:rFonts w:ascii="Effra Medium" w:eastAsia="Calibri" w:hAnsi="Effra Medium" w:cs="Times New Roman"/>
        <w:color w:val="44546A" w:themeColor="text2"/>
      </w:rPr>
      <w:t xml:space="preserve">GrindingHub   </w:t>
    </w:r>
    <w:r w:rsidR="00B326D4">
      <w:rPr>
        <w:rFonts w:ascii="Effra Medium" w:eastAsia="Calibri" w:hAnsi="Effra Medium" w:cs="Times New Roman"/>
        <w:color w:val="44546A" w:themeColor="text2"/>
      </w:rPr>
      <w:fldChar w:fldCharType="begin"/>
    </w:r>
    <w:r w:rsidR="00B326D4">
      <w:rPr>
        <w:rFonts w:ascii="Effra Medium" w:eastAsia="Calibri" w:hAnsi="Effra Medium" w:cs="Times New Roman"/>
        <w:color w:val="44546A" w:themeColor="text2"/>
      </w:rPr>
      <w:instrText xml:space="preserve"> TIME  \@ "dd.MM.yy" </w:instrText>
    </w:r>
    <w:r w:rsidR="00B326D4">
      <w:rPr>
        <w:rFonts w:ascii="Effra Medium" w:eastAsia="Calibri" w:hAnsi="Effra Medium" w:cs="Times New Roman"/>
        <w:color w:val="44546A" w:themeColor="text2"/>
      </w:rPr>
      <w:fldChar w:fldCharType="separate"/>
    </w:r>
    <w:r w:rsidR="00330F17">
      <w:rPr>
        <w:rFonts w:ascii="Effra Medium" w:eastAsia="Calibri" w:hAnsi="Effra Medium" w:cs="Times New Roman"/>
        <w:noProof/>
        <w:color w:val="44546A" w:themeColor="text2"/>
      </w:rPr>
      <w:t>11.03.22</w:t>
    </w:r>
    <w:r w:rsidR="00B326D4">
      <w:rPr>
        <w:rFonts w:ascii="Effra Medium" w:eastAsia="Calibri" w:hAnsi="Effra Medium" w:cs="Times New Roman"/>
        <w:color w:val="44546A" w:themeColor="text2"/>
      </w:rPr>
      <w:fldChar w:fldCharType="end"/>
    </w:r>
  </w:p>
  <w:p w14:paraId="0FD3A63A" w14:textId="77777777" w:rsidR="00734539" w:rsidRPr="00373698" w:rsidRDefault="00734539" w:rsidP="00373698">
    <w:pPr>
      <w:pStyle w:val="Kopfzeil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2BA67" w14:textId="77777777" w:rsidR="00373698" w:rsidRPr="00373698" w:rsidRDefault="00373698" w:rsidP="00373698">
    <w:pPr>
      <w:pStyle w:val="Kopfzeile"/>
      <w:ind w:left="284"/>
      <w:rPr>
        <w:lang w:val="en-US"/>
      </w:rPr>
    </w:pPr>
    <w:r w:rsidRPr="00A80EA5">
      <w:rPr>
        <w:rFonts w:ascii="Effra" w:hAnsi="Effra" w:cs="Effra"/>
        <w:noProof/>
        <w:color w:val="6B8EB2"/>
        <w:sz w:val="14"/>
        <w:szCs w:val="14"/>
        <w:lang w:eastAsia="de-DE"/>
      </w:rPr>
      <w:drawing>
        <wp:anchor distT="0" distB="0" distL="114300" distR="114300" simplePos="0" relativeHeight="251667456" behindDoc="1" locked="0" layoutInCell="1" allowOverlap="1" wp14:anchorId="1B500F28" wp14:editId="69624201">
          <wp:simplePos x="0" y="0"/>
          <wp:positionH relativeFrom="margin">
            <wp:posOffset>6068695</wp:posOffset>
          </wp:positionH>
          <wp:positionV relativeFrom="margin">
            <wp:posOffset>17588865</wp:posOffset>
          </wp:positionV>
          <wp:extent cx="1014730" cy="1029335"/>
          <wp:effectExtent l="0" t="0" r="1270" b="0"/>
          <wp:wrapSquare wrapText="bothSides"/>
          <wp:docPr id="11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1225BCFD" w14:textId="77777777" w:rsidR="00373698" w:rsidRPr="00373698" w:rsidRDefault="00373698" w:rsidP="00373698">
    <w:pPr>
      <w:pStyle w:val="Kopfzeile"/>
      <w:ind w:left="284"/>
      <w:rPr>
        <w:lang w:val="en-US"/>
      </w:rPr>
    </w:pPr>
    <w:r w:rsidRPr="00C621C1">
      <w:rPr>
        <w:noProof/>
        <w:lang w:eastAsia="de-DE"/>
      </w:rPr>
      <w:drawing>
        <wp:anchor distT="0" distB="0" distL="114300" distR="114300" simplePos="0" relativeHeight="251670528" behindDoc="0" locked="0" layoutInCell="1" allowOverlap="1" wp14:anchorId="798AFD59" wp14:editId="64262921">
          <wp:simplePos x="0" y="0"/>
          <wp:positionH relativeFrom="column">
            <wp:posOffset>4091305</wp:posOffset>
          </wp:positionH>
          <wp:positionV relativeFrom="paragraph">
            <wp:posOffset>111125</wp:posOffset>
          </wp:positionV>
          <wp:extent cx="2170430" cy="838200"/>
          <wp:effectExtent l="0" t="0" r="0" b="0"/>
          <wp:wrapNone/>
          <wp:docPr id="11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4CCFF8E6" w14:textId="77777777" w:rsidR="00373698" w:rsidRPr="00373698" w:rsidRDefault="00373698" w:rsidP="00373698">
    <w:pPr>
      <w:pStyle w:val="Kopfzeile"/>
      <w:tabs>
        <w:tab w:val="clear" w:pos="9072"/>
        <w:tab w:val="right" w:pos="9066"/>
      </w:tabs>
      <w:ind w:left="284"/>
      <w:rPr>
        <w:lang w:val="en-US"/>
      </w:rPr>
    </w:pPr>
    <w:r w:rsidRPr="00373698">
      <w:rPr>
        <w:lang w:val="en-US"/>
      </w:rPr>
      <w:t xml:space="preserve"> </w:t>
    </w:r>
    <w:r w:rsidRPr="00373698">
      <w:rPr>
        <w:lang w:val="en-US"/>
      </w:rPr>
      <w:tab/>
    </w:r>
    <w:r w:rsidRPr="00373698">
      <w:rPr>
        <w:lang w:val="en-US"/>
      </w:rPr>
      <w:tab/>
    </w:r>
  </w:p>
  <w:p w14:paraId="618C5D5E" w14:textId="77777777" w:rsidR="00373698" w:rsidRPr="00373698" w:rsidRDefault="00373698" w:rsidP="00373698">
    <w:pPr>
      <w:pStyle w:val="Kopfzeile"/>
      <w:rPr>
        <w:lang w:val="en-US"/>
      </w:rPr>
    </w:pPr>
  </w:p>
  <w:p w14:paraId="60E6BE28" w14:textId="77777777" w:rsidR="00373698" w:rsidRPr="00373698" w:rsidRDefault="00373698" w:rsidP="00373698">
    <w:pPr>
      <w:pStyle w:val="Kopfzeile"/>
      <w:rPr>
        <w:lang w:val="en-US"/>
      </w:rPr>
    </w:pPr>
  </w:p>
  <w:p w14:paraId="0F19EAA9" w14:textId="77777777" w:rsidR="00373698" w:rsidRPr="00373698" w:rsidRDefault="00373698" w:rsidP="00B326D4">
    <w:pPr>
      <w:pStyle w:val="Kopfzeile"/>
      <w:rPr>
        <w:lang w:val="en-US"/>
      </w:rPr>
    </w:pPr>
  </w:p>
  <w:p w14:paraId="704C1EF9" w14:textId="77777777" w:rsidR="00373698" w:rsidRPr="00373698" w:rsidRDefault="00373698" w:rsidP="00B326D4">
    <w:pPr>
      <w:pStyle w:val="Kopfzeile"/>
      <w:rPr>
        <w:lang w:val="en-US"/>
      </w:rPr>
    </w:pPr>
  </w:p>
  <w:p w14:paraId="334D1E89" w14:textId="77777777" w:rsidR="00373698" w:rsidRPr="00373698" w:rsidRDefault="00373698" w:rsidP="00B326D4">
    <w:pPr>
      <w:pStyle w:val="Kopfzeile"/>
      <w:rPr>
        <w:lang w:val="en-US"/>
      </w:rPr>
    </w:pPr>
  </w:p>
  <w:p w14:paraId="30992CC9" w14:textId="77777777" w:rsidR="00373698" w:rsidRPr="00373698" w:rsidRDefault="00373698" w:rsidP="00373698">
    <w:pPr>
      <w:pStyle w:val="Kopfzeile"/>
      <w:rPr>
        <w:lang w:val="en-US"/>
      </w:rPr>
    </w:pPr>
    <w:r>
      <w:rPr>
        <w:rFonts w:ascii="Effra" w:hAnsi="Effra" w:cs="Effra"/>
        <w:b/>
        <w:bCs/>
        <w:noProof/>
        <w:color w:val="003275"/>
        <w:spacing w:val="2"/>
        <w:sz w:val="16"/>
        <w:szCs w:val="16"/>
        <w:lang w:eastAsia="de-DE"/>
      </w:rPr>
      <mc:AlternateContent>
        <mc:Choice Requires="wps">
          <w:drawing>
            <wp:anchor distT="0" distB="0" distL="114300" distR="114300" simplePos="0" relativeHeight="251669504" behindDoc="0" locked="0" layoutInCell="1" allowOverlap="1" wp14:anchorId="2704C31D" wp14:editId="7CBDE721">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141E1DAF"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6265885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6C2C02D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6F75C366"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3D6236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1919104B"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7192D9F8"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29C0FF4C"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3" w:history="1">
                            <w:r w:rsidRPr="00B70EDC">
                              <w:rPr>
                                <w:rStyle w:val="Hyperlink"/>
                                <w:rFonts w:ascii="Effra" w:hAnsi="Effra" w:cs="Effra"/>
                                <w:spacing w:val="2"/>
                                <w:sz w:val="16"/>
                                <w:szCs w:val="16"/>
                              </w:rPr>
                              <w:t>www.grindinghub.de</w:t>
                            </w:r>
                          </w:hyperlink>
                        </w:p>
                        <w:p w14:paraId="6C0ED85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08EFB6B" w14:textId="77777777" w:rsidR="00373698" w:rsidRDefault="00373698" w:rsidP="00373698">
                          <w:pPr>
                            <w:jc w:val="right"/>
                            <w:rPr>
                              <w:rFonts w:ascii="Effra" w:hAnsi="Effra" w:cs="Effra"/>
                              <w:color w:val="003275"/>
                              <w:spacing w:val="2"/>
                              <w:sz w:val="16"/>
                              <w:szCs w:val="16"/>
                            </w:rPr>
                          </w:pPr>
                        </w:p>
                        <w:p w14:paraId="58500220"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109499FC" wp14:editId="2FE40189">
                                <wp:extent cx="927100" cy="292100"/>
                                <wp:effectExtent l="0" t="0" r="0" b="0"/>
                                <wp:docPr id="1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04C31D"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141E1DAF"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6265885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6C2C02D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6F75C366"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3D6236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1919104B"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7192D9F8"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29C0FF4C"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5" w:history="1">
                      <w:r w:rsidRPr="00B70EDC">
                        <w:rPr>
                          <w:rStyle w:val="Hyperlink"/>
                          <w:rFonts w:ascii="Effra" w:hAnsi="Effra" w:cs="Effra"/>
                          <w:spacing w:val="2"/>
                          <w:sz w:val="16"/>
                          <w:szCs w:val="16"/>
                        </w:rPr>
                        <w:t>www.grindinghub.de</w:t>
                      </w:r>
                    </w:hyperlink>
                  </w:p>
                  <w:p w14:paraId="6C0ED85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08EFB6B" w14:textId="77777777" w:rsidR="00373698" w:rsidRDefault="00373698" w:rsidP="00373698">
                    <w:pPr>
                      <w:jc w:val="right"/>
                      <w:rPr>
                        <w:rFonts w:ascii="Effra" w:hAnsi="Effra" w:cs="Effra"/>
                        <w:color w:val="003275"/>
                        <w:spacing w:val="2"/>
                        <w:sz w:val="16"/>
                        <w:szCs w:val="16"/>
                      </w:rPr>
                    </w:pPr>
                  </w:p>
                  <w:p w14:paraId="58500220"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109499FC" wp14:editId="2FE40189">
                          <wp:extent cx="927100" cy="292100"/>
                          <wp:effectExtent l="0" t="0" r="0" b="0"/>
                          <wp:docPr id="1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v:textbox>
            </v:shape>
          </w:pict>
        </mc:Fallback>
      </mc:AlternateContent>
    </w:r>
  </w:p>
  <w:p w14:paraId="7F57EBA4" w14:textId="77777777" w:rsidR="00373698" w:rsidRPr="00FD31F4" w:rsidRDefault="00FB2337" w:rsidP="00373698">
    <w:pPr>
      <w:pStyle w:val="EinfAbs"/>
      <w:tabs>
        <w:tab w:val="left" w:pos="920"/>
      </w:tabs>
      <w:rPr>
        <w:rFonts w:ascii="Effra Medium" w:hAnsi="Effra Medium" w:cs="Effra"/>
        <w:color w:val="44546A" w:themeColor="text2"/>
        <w:spacing w:val="2"/>
        <w:sz w:val="16"/>
        <w:szCs w:val="16"/>
      </w:rPr>
    </w:pPr>
    <w:r w:rsidRPr="00FD31F4">
      <w:rPr>
        <w:rFonts w:ascii="Effra Medium" w:eastAsia="Calibri" w:hAnsi="Effra Medium" w:cs="Times New Roman"/>
        <w:color w:val="44546A" w:themeColor="text2"/>
      </w:rPr>
      <w:t>PRESSEINFORMATION</w:t>
    </w:r>
  </w:p>
  <w:p w14:paraId="6AF7DD80"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95A"/>
    <w:rsid w:val="0001020B"/>
    <w:rsid w:val="00017A04"/>
    <w:rsid w:val="0002273C"/>
    <w:rsid w:val="0009335F"/>
    <w:rsid w:val="000A2CC0"/>
    <w:rsid w:val="000D1C65"/>
    <w:rsid w:val="000E0AB2"/>
    <w:rsid w:val="000E769E"/>
    <w:rsid w:val="0012095A"/>
    <w:rsid w:val="0012098A"/>
    <w:rsid w:val="0015542C"/>
    <w:rsid w:val="001C69B4"/>
    <w:rsid w:val="001D6B93"/>
    <w:rsid w:val="001F1040"/>
    <w:rsid w:val="002412EA"/>
    <w:rsid w:val="002477DC"/>
    <w:rsid w:val="00280D36"/>
    <w:rsid w:val="0029454B"/>
    <w:rsid w:val="002A0A42"/>
    <w:rsid w:val="002A5861"/>
    <w:rsid w:val="002D16F2"/>
    <w:rsid w:val="002E0707"/>
    <w:rsid w:val="00302D9A"/>
    <w:rsid w:val="00310A32"/>
    <w:rsid w:val="00321129"/>
    <w:rsid w:val="00330F17"/>
    <w:rsid w:val="00350372"/>
    <w:rsid w:val="00373698"/>
    <w:rsid w:val="003B0F95"/>
    <w:rsid w:val="003F6192"/>
    <w:rsid w:val="0040293D"/>
    <w:rsid w:val="0047326B"/>
    <w:rsid w:val="004C5344"/>
    <w:rsid w:val="004D1554"/>
    <w:rsid w:val="00511AC8"/>
    <w:rsid w:val="0051231C"/>
    <w:rsid w:val="00512BCE"/>
    <w:rsid w:val="005F1AD9"/>
    <w:rsid w:val="0061019A"/>
    <w:rsid w:val="00623DA5"/>
    <w:rsid w:val="00632CE9"/>
    <w:rsid w:val="00637E21"/>
    <w:rsid w:val="00692AA1"/>
    <w:rsid w:val="007059A2"/>
    <w:rsid w:val="00734539"/>
    <w:rsid w:val="007B3730"/>
    <w:rsid w:val="007B7217"/>
    <w:rsid w:val="007E283D"/>
    <w:rsid w:val="007E65AE"/>
    <w:rsid w:val="007F3A56"/>
    <w:rsid w:val="00803B39"/>
    <w:rsid w:val="008331DF"/>
    <w:rsid w:val="008C2014"/>
    <w:rsid w:val="008D0FBB"/>
    <w:rsid w:val="00920D9C"/>
    <w:rsid w:val="00920EE5"/>
    <w:rsid w:val="00951C7C"/>
    <w:rsid w:val="00967727"/>
    <w:rsid w:val="00983504"/>
    <w:rsid w:val="009A6809"/>
    <w:rsid w:val="00A04512"/>
    <w:rsid w:val="00A1365E"/>
    <w:rsid w:val="00A413EF"/>
    <w:rsid w:val="00A41F54"/>
    <w:rsid w:val="00A46893"/>
    <w:rsid w:val="00A80EA5"/>
    <w:rsid w:val="00AB0D80"/>
    <w:rsid w:val="00AD2B74"/>
    <w:rsid w:val="00B22FE3"/>
    <w:rsid w:val="00B243EA"/>
    <w:rsid w:val="00B326D4"/>
    <w:rsid w:val="00B5134D"/>
    <w:rsid w:val="00B53C49"/>
    <w:rsid w:val="00BE0E6F"/>
    <w:rsid w:val="00C01028"/>
    <w:rsid w:val="00C04392"/>
    <w:rsid w:val="00C2239A"/>
    <w:rsid w:val="00C621C1"/>
    <w:rsid w:val="00C84853"/>
    <w:rsid w:val="00CA2AB5"/>
    <w:rsid w:val="00CD6007"/>
    <w:rsid w:val="00D54D90"/>
    <w:rsid w:val="00D82CFC"/>
    <w:rsid w:val="00DA4629"/>
    <w:rsid w:val="00DD7966"/>
    <w:rsid w:val="00E10565"/>
    <w:rsid w:val="00E75F4C"/>
    <w:rsid w:val="00E76A44"/>
    <w:rsid w:val="00E86B5D"/>
    <w:rsid w:val="00EB1348"/>
    <w:rsid w:val="00EB67AD"/>
    <w:rsid w:val="00EE53D4"/>
    <w:rsid w:val="00EE575C"/>
    <w:rsid w:val="00F12008"/>
    <w:rsid w:val="00F178E3"/>
    <w:rsid w:val="00F264EF"/>
    <w:rsid w:val="00F43A68"/>
    <w:rsid w:val="00F4570C"/>
    <w:rsid w:val="00F5016E"/>
    <w:rsid w:val="00F60A2F"/>
    <w:rsid w:val="00FA59C9"/>
    <w:rsid w:val="00FB2337"/>
    <w:rsid w:val="00FD31F4"/>
    <w:rsid w:val="00FD32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4BA82E5"/>
  <w14:defaultImageDpi w14:val="32767"/>
  <w15:chartTrackingRefBased/>
  <w15:docId w15:val="{DDB077EA-34FE-46D8-ACA7-3CE688D85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967727"/>
    <w:pPr>
      <w:spacing w:after="0" w:line="360" w:lineRule="auto"/>
      <w:outlineLvl w:val="0"/>
    </w:pPr>
    <w:rPr>
      <w:rFonts w:ascii="Effra" w:hAnsi="Effra"/>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NurText">
    <w:name w:val="Plain Text"/>
    <w:basedOn w:val="Standard"/>
    <w:link w:val="NurTextZchn"/>
    <w:uiPriority w:val="99"/>
    <w:unhideWhenUsed/>
    <w:rsid w:val="0061019A"/>
    <w:pPr>
      <w:spacing w:after="0" w:line="240" w:lineRule="auto"/>
    </w:pPr>
    <w:rPr>
      <w:rFonts w:ascii="Arial" w:hAnsi="Arial"/>
      <w:szCs w:val="21"/>
    </w:rPr>
  </w:style>
  <w:style w:type="character" w:customStyle="1" w:styleId="NurTextZchn">
    <w:name w:val="Nur Text Zchn"/>
    <w:basedOn w:val="Absatz-Standardschriftart"/>
    <w:link w:val="NurText"/>
    <w:uiPriority w:val="99"/>
    <w:rsid w:val="0061019A"/>
    <w:rPr>
      <w:rFonts w:ascii="Arial" w:hAnsi="Arial"/>
      <w:sz w:val="22"/>
      <w:szCs w:val="21"/>
    </w:rPr>
  </w:style>
  <w:style w:type="character" w:customStyle="1" w:styleId="berschrift1Zchn">
    <w:name w:val="Überschrift 1 Zchn"/>
    <w:basedOn w:val="Absatz-Standardschriftart"/>
    <w:link w:val="berschrift1"/>
    <w:uiPriority w:val="9"/>
    <w:rsid w:val="00967727"/>
    <w:rPr>
      <w:rFonts w:ascii="Effra" w:hAnsi="Effra"/>
      <w:b/>
      <w:bCs/>
      <w:sz w:val="28"/>
      <w:szCs w:val="22"/>
    </w:rPr>
  </w:style>
  <w:style w:type="paragraph" w:styleId="KeinLeerraum">
    <w:name w:val="No Spacing"/>
    <w:basedOn w:val="Flietext"/>
    <w:uiPriority w:val="1"/>
    <w:qFormat/>
    <w:rsid w:val="00967727"/>
    <w:pPr>
      <w:spacing w:line="276" w:lineRule="auto"/>
    </w:pPr>
  </w:style>
  <w:style w:type="paragraph" w:customStyle="1" w:styleId="Flietext">
    <w:name w:val="Fließtext"/>
    <w:basedOn w:val="Standard"/>
    <w:link w:val="FlietextZchn"/>
    <w:qFormat/>
    <w:rsid w:val="00967727"/>
    <w:pPr>
      <w:spacing w:after="0" w:line="360" w:lineRule="auto"/>
    </w:pPr>
    <w:rPr>
      <w:rFonts w:ascii="Effra Light" w:hAnsi="Effra Light"/>
    </w:rPr>
  </w:style>
  <w:style w:type="character" w:styleId="Hervorhebung">
    <w:name w:val="Emphasis"/>
    <w:uiPriority w:val="20"/>
    <w:qFormat/>
    <w:rsid w:val="00967727"/>
    <w:rPr>
      <w:rFonts w:ascii="Effra" w:hAnsi="Effra"/>
      <w:b/>
      <w:bCs/>
    </w:rPr>
  </w:style>
  <w:style w:type="character" w:customStyle="1" w:styleId="FlietextZchn">
    <w:name w:val="Fließtext Zchn"/>
    <w:basedOn w:val="Absatz-Standardschriftart"/>
    <w:link w:val="Flietext"/>
    <w:rsid w:val="00967727"/>
    <w:rPr>
      <w:rFonts w:ascii="Effra Light" w:hAnsi="Effra Light"/>
      <w:sz w:val="22"/>
      <w:szCs w:val="22"/>
    </w:rPr>
  </w:style>
  <w:style w:type="paragraph" w:customStyle="1" w:styleId="Link">
    <w:name w:val="Link"/>
    <w:basedOn w:val="Flietext"/>
    <w:link w:val="LinkZchn"/>
    <w:qFormat/>
    <w:rsid w:val="00967727"/>
    <w:rPr>
      <w:color w:val="C5067F"/>
      <w:u w:val="single"/>
    </w:rPr>
  </w:style>
  <w:style w:type="character" w:customStyle="1" w:styleId="LinkZchn">
    <w:name w:val="Link Zchn"/>
    <w:basedOn w:val="FlietextZchn"/>
    <w:link w:val="Link"/>
    <w:rsid w:val="00967727"/>
    <w:rPr>
      <w:rFonts w:ascii="Effra Light" w:hAnsi="Effra Light"/>
      <w:color w:val="C5067F"/>
      <w:sz w:val="22"/>
      <w:szCs w:val="22"/>
      <w:u w:val="single"/>
    </w:rPr>
  </w:style>
  <w:style w:type="paragraph" w:styleId="berarbeitung">
    <w:name w:val="Revision"/>
    <w:hidden/>
    <w:uiPriority w:val="99"/>
    <w:semiHidden/>
    <w:rsid w:val="00DA4629"/>
    <w:rPr>
      <w:sz w:val="22"/>
      <w:szCs w:val="22"/>
    </w:rPr>
  </w:style>
  <w:style w:type="character" w:styleId="NichtaufgelsteErwhnung">
    <w:name w:val="Unresolved Mention"/>
    <w:basedOn w:val="Absatz-Standardschriftart"/>
    <w:uiPriority w:val="99"/>
    <w:semiHidden/>
    <w:unhideWhenUsed/>
    <w:rsid w:val="001F10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644875">
      <w:bodyDiv w:val="1"/>
      <w:marLeft w:val="0"/>
      <w:marRight w:val="0"/>
      <w:marTop w:val="0"/>
      <w:marBottom w:val="0"/>
      <w:divBdr>
        <w:top w:val="none" w:sz="0" w:space="0" w:color="auto"/>
        <w:left w:val="none" w:sz="0" w:space="0" w:color="auto"/>
        <w:bottom w:val="none" w:sz="0" w:space="0" w:color="auto"/>
        <w:right w:val="none" w:sz="0" w:space="0" w:color="auto"/>
      </w:divBdr>
    </w:div>
    <w:div w:id="718474918">
      <w:bodyDiv w:val="1"/>
      <w:marLeft w:val="0"/>
      <w:marRight w:val="0"/>
      <w:marTop w:val="0"/>
      <w:marBottom w:val="0"/>
      <w:divBdr>
        <w:top w:val="none" w:sz="0" w:space="0" w:color="auto"/>
        <w:left w:val="none" w:sz="0" w:space="0" w:color="auto"/>
        <w:bottom w:val="none" w:sz="0" w:space="0" w:color="auto"/>
        <w:right w:val="none" w:sz="0" w:space="0" w:color="auto"/>
      </w:divBdr>
    </w:div>
    <w:div w:id="1059983023">
      <w:bodyDiv w:val="1"/>
      <w:marLeft w:val="0"/>
      <w:marRight w:val="0"/>
      <w:marTop w:val="0"/>
      <w:marBottom w:val="0"/>
      <w:divBdr>
        <w:top w:val="none" w:sz="0" w:space="0" w:color="auto"/>
        <w:left w:val="none" w:sz="0" w:space="0" w:color="auto"/>
        <w:bottom w:val="none" w:sz="0" w:space="0" w:color="auto"/>
        <w:right w:val="none" w:sz="0" w:space="0" w:color="auto"/>
      </w:divBdr>
    </w:div>
    <w:div w:id="1231229534">
      <w:bodyDiv w:val="1"/>
      <w:marLeft w:val="0"/>
      <w:marRight w:val="0"/>
      <w:marTop w:val="0"/>
      <w:marBottom w:val="0"/>
      <w:divBdr>
        <w:top w:val="none" w:sz="0" w:space="0" w:color="auto"/>
        <w:left w:val="none" w:sz="0" w:space="0" w:color="auto"/>
        <w:bottom w:val="none" w:sz="0" w:space="0" w:color="auto"/>
        <w:right w:val="none" w:sz="0" w:space="0" w:color="auto"/>
      </w:divBdr>
    </w:div>
    <w:div w:id="1447771908">
      <w:bodyDiv w:val="1"/>
      <w:marLeft w:val="0"/>
      <w:marRight w:val="0"/>
      <w:marTop w:val="0"/>
      <w:marBottom w:val="0"/>
      <w:divBdr>
        <w:top w:val="none" w:sz="0" w:space="0" w:color="auto"/>
        <w:left w:val="none" w:sz="0" w:space="0" w:color="auto"/>
        <w:bottom w:val="none" w:sz="0" w:space="0" w:color="auto"/>
        <w:right w:val="none" w:sz="0" w:space="0" w:color="auto"/>
      </w:divBdr>
    </w:div>
    <w:div w:id="1920745508">
      <w:bodyDiv w:val="1"/>
      <w:marLeft w:val="0"/>
      <w:marRight w:val="0"/>
      <w:marTop w:val="0"/>
      <w:marBottom w:val="0"/>
      <w:divBdr>
        <w:top w:val="none" w:sz="0" w:space="0" w:color="auto"/>
        <w:left w:val="none" w:sz="0" w:space="0" w:color="auto"/>
        <w:bottom w:val="none" w:sz="0" w:space="0" w:color="auto"/>
        <w:right w:val="none" w:sz="0" w:space="0" w:color="auto"/>
      </w:divBdr>
    </w:div>
    <w:div w:id="1931280757">
      <w:bodyDiv w:val="1"/>
      <w:marLeft w:val="0"/>
      <w:marRight w:val="0"/>
      <w:marTop w:val="0"/>
      <w:marBottom w:val="0"/>
      <w:divBdr>
        <w:top w:val="none" w:sz="0" w:space="0" w:color="auto"/>
        <w:left w:val="none" w:sz="0" w:space="0" w:color="auto"/>
        <w:bottom w:val="none" w:sz="0" w:space="0" w:color="auto"/>
        <w:right w:val="none" w:sz="0" w:space="0" w:color="auto"/>
      </w:divBdr>
    </w:div>
    <w:div w:id="207580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company/grindinghub/" TargetMode="External"/><Relationship Id="rId13" Type="http://schemas.openxmlformats.org/officeDocument/2006/relationships/image" Target="media/image3.png"/><Relationship Id="rId18" Type="http://schemas.openxmlformats.org/officeDocument/2006/relationships/hyperlink" Target="https://de.industryarena.com/GrindingHu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grindinghub.de/journalisten/pressematerial/" TargetMode="External"/><Relationship Id="rId12" Type="http://schemas.openxmlformats.org/officeDocument/2006/relationships/hyperlink" Target="https://www.facebook.com/GrindingHub/"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e.industryarena.com/GrindingHu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s://twitter.com/GrindingHub"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outube.com/user/MetalTradefair"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M:\Presse-%20und%20&#214;ffentlichkeitsarbeit\Messen\GrindingHub\2022\Corporate%20Design\Vorlagen\Briefb&#246;gen\Grinding%20PresseBogen_DE_2022-01-04.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52E16-BB7C-41EA-A460-8614F525E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Grinding PresseBogen_DE_2022-01-04</Template>
  <TotalTime>0</TotalTime>
  <Pages>3</Pages>
  <Words>673</Words>
  <Characters>4244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Becker, Sylke</dc:creator>
  <cp:keywords/>
  <dc:description/>
  <cp:lastModifiedBy>Reinhart, Iris</cp:lastModifiedBy>
  <cp:revision>6</cp:revision>
  <cp:lastPrinted>2022-03-11T09:35:00Z</cp:lastPrinted>
  <dcterms:created xsi:type="dcterms:W3CDTF">2022-03-11T07:34:00Z</dcterms:created>
  <dcterms:modified xsi:type="dcterms:W3CDTF">2022-03-11T09:36:00Z</dcterms:modified>
</cp:coreProperties>
</file>