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Default="00AA21A5" w:rsidP="00AA21A5">
      <w:pPr>
        <w:spacing w:after="0" w:line="240" w:lineRule="auto"/>
        <w:rPr>
          <w:rFonts w:ascii="Century Gothic" w:hAnsi="Century Gothic"/>
        </w:rPr>
      </w:pPr>
    </w:p>
    <w:p w14:paraId="1E3CFA91" w14:textId="77777777" w:rsidR="00AA21A5" w:rsidRDefault="00AA21A5" w:rsidP="00AA21A5">
      <w:pPr>
        <w:spacing w:after="0" w:line="240" w:lineRule="auto"/>
        <w:rPr>
          <w:rFonts w:ascii="Century Gothic" w:hAnsi="Century Gothic"/>
        </w:rPr>
      </w:pPr>
    </w:p>
    <w:p w14:paraId="246557C2" w14:textId="77777777" w:rsidR="00AA21A5" w:rsidRDefault="00AA21A5" w:rsidP="00AA21A5">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5EE4611A" w14:textId="77777777" w:rsidR="00AA21A5" w:rsidRDefault="00AA21A5" w:rsidP="00AA21A5">
      <w:pPr>
        <w:rPr>
          <w:rFonts w:ascii="Century Gothic" w:hAnsi="Century Gothic"/>
        </w:rPr>
      </w:pPr>
    </w:p>
    <w:p w14:paraId="7A6E020D" w14:textId="77777777" w:rsidR="00AA21A5" w:rsidRPr="00DC74C4" w:rsidRDefault="00AA21A5" w:rsidP="00AA21A5">
      <w:pPr>
        <w:spacing w:line="312" w:lineRule="auto"/>
        <w:jc w:val="both"/>
        <w:rPr>
          <w:rFonts w:ascii="Century Gothic" w:hAnsi="Century Gothic"/>
          <w:b/>
          <w:sz w:val="28"/>
        </w:rPr>
      </w:pPr>
      <w:r w:rsidRPr="00DC74C4">
        <w:rPr>
          <w:rFonts w:ascii="Century Gothic" w:hAnsi="Century Gothic"/>
          <w:b/>
          <w:sz w:val="28"/>
        </w:rPr>
        <w:t>Komplexe Fertigungsprozesse für die E-Mobilität sicher beherrschen</w:t>
      </w:r>
    </w:p>
    <w:p w14:paraId="6951A43B" w14:textId="77777777" w:rsidR="00AA21A5" w:rsidRPr="007C75BB" w:rsidRDefault="00AA21A5" w:rsidP="00AA21A5">
      <w:pPr>
        <w:spacing w:line="312" w:lineRule="auto"/>
        <w:jc w:val="both"/>
        <w:rPr>
          <w:rFonts w:ascii="Century Gothic" w:hAnsi="Century Gothic"/>
          <w:b/>
          <w:sz w:val="24"/>
          <w:szCs w:val="20"/>
        </w:rPr>
      </w:pPr>
      <w:r>
        <w:rPr>
          <w:rFonts w:ascii="Century Gothic" w:hAnsi="Century Gothic"/>
          <w:b/>
          <w:sz w:val="24"/>
          <w:szCs w:val="20"/>
        </w:rPr>
        <w:t xml:space="preserve">Lösungen </w:t>
      </w:r>
      <w:r w:rsidRPr="007C75BB">
        <w:rPr>
          <w:rFonts w:ascii="Century Gothic" w:hAnsi="Century Gothic"/>
          <w:b/>
          <w:sz w:val="24"/>
          <w:szCs w:val="20"/>
        </w:rPr>
        <w:t>auf der METAV 2022</w:t>
      </w:r>
      <w:r>
        <w:rPr>
          <w:rFonts w:ascii="Century Gothic" w:hAnsi="Century Gothic"/>
          <w:b/>
          <w:sz w:val="24"/>
          <w:szCs w:val="20"/>
        </w:rPr>
        <w:t xml:space="preserve"> zu sehen</w:t>
      </w:r>
    </w:p>
    <w:p w14:paraId="018E3084" w14:textId="51570EEE" w:rsidR="00AA21A5" w:rsidRPr="0081190D" w:rsidRDefault="00AA21A5" w:rsidP="00AA21A5">
      <w:pPr>
        <w:spacing w:line="360" w:lineRule="auto"/>
        <w:rPr>
          <w:rFonts w:ascii="Century Gothic" w:hAnsi="Century Gothic" w:cs="Arial"/>
          <w:i/>
          <w:iCs/>
          <w:color w:val="00000A"/>
          <w:sz w:val="20"/>
          <w:szCs w:val="20"/>
        </w:rPr>
      </w:pPr>
      <w:r w:rsidRPr="0081190D">
        <w:rPr>
          <w:rFonts w:ascii="Century Gothic" w:hAnsi="Century Gothic"/>
          <w:b/>
          <w:i/>
          <w:iCs/>
        </w:rPr>
        <w:t>Frankfurt am Main</w:t>
      </w:r>
      <w:r w:rsidRPr="0081190D">
        <w:rPr>
          <w:rFonts w:ascii="Century Gothic" w:hAnsi="Century Gothic"/>
          <w:i/>
          <w:iCs/>
        </w:rPr>
        <w:t xml:space="preserve">, </w:t>
      </w:r>
      <w:r w:rsidR="003A4226" w:rsidRPr="003A4226">
        <w:rPr>
          <w:rFonts w:ascii="Century Gothic" w:hAnsi="Century Gothic"/>
          <w:i/>
          <w:iCs/>
        </w:rPr>
        <w:t>06</w:t>
      </w:r>
      <w:r w:rsidRPr="003A4226">
        <w:rPr>
          <w:rFonts w:ascii="Century Gothic" w:hAnsi="Century Gothic"/>
          <w:i/>
          <w:iCs/>
        </w:rPr>
        <w:t xml:space="preserve">. </w:t>
      </w:r>
      <w:r>
        <w:rPr>
          <w:rFonts w:ascii="Century Gothic" w:hAnsi="Century Gothic"/>
          <w:i/>
          <w:iCs/>
        </w:rPr>
        <w:t xml:space="preserve">April </w:t>
      </w:r>
      <w:r w:rsidRPr="0081190D">
        <w:rPr>
          <w:rFonts w:ascii="Century Gothic" w:hAnsi="Century Gothic"/>
          <w:i/>
          <w:iCs/>
        </w:rPr>
        <w:t>202</w:t>
      </w:r>
      <w:r>
        <w:rPr>
          <w:rFonts w:ascii="Century Gothic" w:hAnsi="Century Gothic"/>
          <w:i/>
          <w:iCs/>
        </w:rPr>
        <w:t>2</w:t>
      </w:r>
      <w:r w:rsidRPr="0081190D">
        <w:rPr>
          <w:rFonts w:ascii="Century Gothic" w:hAnsi="Century Gothic"/>
          <w:i/>
          <w:iCs/>
        </w:rPr>
        <w:t xml:space="preserve"> – Für die automobile Zukunft geht kein Weg mehr an der Elektrifizierung des Antriebsstrangs vorbei. Für die Fertigungsbetriebe gilt es hierbei, sowohl Produkte wie Zahnräder, Getriebe oder Brennstoffzellen ins Visier zu nehmen</w:t>
      </w:r>
      <w:r>
        <w:rPr>
          <w:rFonts w:ascii="Century Gothic" w:hAnsi="Century Gothic"/>
          <w:i/>
          <w:iCs/>
        </w:rPr>
        <w:t>,</w:t>
      </w:r>
      <w:r w:rsidRPr="0081190D">
        <w:rPr>
          <w:rFonts w:ascii="Century Gothic" w:hAnsi="Century Gothic"/>
          <w:i/>
          <w:iCs/>
        </w:rPr>
        <w:t xml:space="preserve"> als auch die Herstellungsprozesse neu anzugehen. Die 22. Auflage der Internationalen Messe für Technologien der Metallbearbeitung METAV vom </w:t>
      </w:r>
      <w:r>
        <w:rPr>
          <w:rFonts w:ascii="Century Gothic" w:hAnsi="Century Gothic"/>
          <w:i/>
          <w:iCs/>
        </w:rPr>
        <w:t>21</w:t>
      </w:r>
      <w:r w:rsidRPr="0081190D">
        <w:rPr>
          <w:rFonts w:ascii="Century Gothic" w:hAnsi="Century Gothic"/>
          <w:i/>
          <w:iCs/>
        </w:rPr>
        <w:t xml:space="preserve">. bis zum </w:t>
      </w:r>
      <w:r>
        <w:rPr>
          <w:rFonts w:ascii="Century Gothic" w:hAnsi="Century Gothic"/>
          <w:i/>
          <w:iCs/>
        </w:rPr>
        <w:t>24</w:t>
      </w:r>
      <w:r w:rsidRPr="0081190D">
        <w:rPr>
          <w:rFonts w:ascii="Century Gothic" w:hAnsi="Century Gothic"/>
          <w:i/>
          <w:iCs/>
        </w:rPr>
        <w:t xml:space="preserve">. </w:t>
      </w:r>
      <w:r>
        <w:rPr>
          <w:rFonts w:ascii="Century Gothic" w:hAnsi="Century Gothic"/>
          <w:i/>
          <w:iCs/>
        </w:rPr>
        <w:t>Juni</w:t>
      </w:r>
      <w:r w:rsidRPr="0081190D">
        <w:rPr>
          <w:rFonts w:ascii="Century Gothic" w:hAnsi="Century Gothic"/>
          <w:i/>
          <w:iCs/>
        </w:rPr>
        <w:t xml:space="preserve"> 2022 in Düsseldorf bietet ausgezeichnete Chancen, sich mit Experten </w:t>
      </w:r>
      <w:r>
        <w:rPr>
          <w:rFonts w:ascii="Century Gothic" w:hAnsi="Century Gothic"/>
          <w:i/>
          <w:iCs/>
        </w:rPr>
        <w:t xml:space="preserve">auf </w:t>
      </w:r>
      <w:r w:rsidRPr="0081190D">
        <w:rPr>
          <w:rFonts w:ascii="Century Gothic" w:hAnsi="Century Gothic"/>
          <w:i/>
          <w:iCs/>
        </w:rPr>
        <w:t>diesem Fachgebiet auszutauschen.</w:t>
      </w:r>
    </w:p>
    <w:p w14:paraId="46E7D6C0" w14:textId="60E09356" w:rsidR="00AA21A5" w:rsidRDefault="00AA21A5" w:rsidP="00AA21A5">
      <w:pPr>
        <w:spacing w:line="360" w:lineRule="auto"/>
        <w:rPr>
          <w:rFonts w:ascii="Century Gothic" w:hAnsi="Century Gothic" w:cs="Calibri"/>
        </w:rPr>
      </w:pPr>
      <w:r w:rsidRPr="00DC74C4">
        <w:rPr>
          <w:rFonts w:ascii="Century Gothic" w:hAnsi="Century Gothic" w:cs="Calibri"/>
        </w:rPr>
        <w:t xml:space="preserve">Neben dem Anspruch, die Herstellungsabläufe prozesssicher und wirtschaftlich auszulegen, stehen Nachhaltigkeit </w:t>
      </w:r>
      <w:r>
        <w:rPr>
          <w:rFonts w:ascii="Century Gothic" w:hAnsi="Century Gothic" w:cs="Calibri"/>
        </w:rPr>
        <w:t>und</w:t>
      </w:r>
      <w:r w:rsidRPr="00DC74C4">
        <w:rPr>
          <w:rFonts w:ascii="Century Gothic" w:hAnsi="Century Gothic" w:cs="Calibri"/>
        </w:rPr>
        <w:t xml:space="preserve"> die Einhaltung der engen Fertigungstoleranzen im Fokus dieses herausforderndes Themenfeldes. Einige METAV-Aussteller befahren diesen Parcours bereits erfolgreich. </w:t>
      </w:r>
    </w:p>
    <w:p w14:paraId="1EA17D06" w14:textId="77777777" w:rsidR="00D844FF" w:rsidRDefault="00D844FF" w:rsidP="00AA21A5">
      <w:pPr>
        <w:spacing w:line="360" w:lineRule="auto"/>
        <w:rPr>
          <w:rFonts w:ascii="Century Gothic" w:hAnsi="Century Gothic" w:cs="Calibri"/>
          <w:b/>
        </w:rPr>
      </w:pPr>
    </w:p>
    <w:p w14:paraId="47265054" w14:textId="542EB34D" w:rsidR="00AA21A5" w:rsidRPr="00DC74C4" w:rsidRDefault="00AA21A5" w:rsidP="00AA21A5">
      <w:pPr>
        <w:spacing w:line="360" w:lineRule="auto"/>
        <w:rPr>
          <w:rFonts w:ascii="Century Gothic" w:hAnsi="Century Gothic" w:cs="Calibri"/>
          <w:b/>
        </w:rPr>
      </w:pPr>
      <w:r w:rsidRPr="00DC74C4">
        <w:rPr>
          <w:rFonts w:ascii="Century Gothic" w:hAnsi="Century Gothic" w:cs="Calibri"/>
          <w:b/>
        </w:rPr>
        <w:t>Ohne Schwingung zu mehr Standzeit und Sicherheit</w:t>
      </w:r>
    </w:p>
    <w:p w14:paraId="23E47DE2"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 xml:space="preserve">Komplexe Bauteile, wie sie in der E-Mobilität zum Einsatz kommen, werden zunehmend auf 5-Achs-Bearbeitungszentren (BAZ) in einer Aufspannung komplett gefräst. Für </w:t>
      </w:r>
      <w:r w:rsidRPr="00DC74C4">
        <w:rPr>
          <w:rFonts w:ascii="Century Gothic" w:hAnsi="Century Gothic" w:cs="Calibri"/>
        </w:rPr>
        <w:lastRenderedPageBreak/>
        <w:t xml:space="preserve">einen wirtschaftlichen Fertigungsprozess ist vor allem das Zusammenspiel zwischen Werkzeug und Spannfutter entscheidend. Zudem sind häufig hochwertige CAD/CAM-Systeme beteiligt. Damit steigen die Anforderungen an die Bearbeitung weiter. „Wir bieten dafür das passende Werkzeugspannfutter. Es lässt sich ohne jede weitere Vorrichtung von Hand betätigen“, beschreibt Marc Heinrich, Sales Manager bei </w:t>
      </w:r>
      <w:r>
        <w:rPr>
          <w:rFonts w:ascii="Century Gothic" w:hAnsi="Century Gothic" w:cs="Calibri"/>
        </w:rPr>
        <w:t xml:space="preserve">der </w:t>
      </w:r>
      <w:r w:rsidRPr="00DC74C4">
        <w:rPr>
          <w:rFonts w:ascii="Century Gothic" w:hAnsi="Century Gothic" w:cs="Calibri"/>
        </w:rPr>
        <w:t xml:space="preserve">Albrecht Präzision </w:t>
      </w:r>
      <w:r>
        <w:rPr>
          <w:rFonts w:ascii="Century Gothic" w:hAnsi="Century Gothic" w:cs="Calibri"/>
        </w:rPr>
        <w:t xml:space="preserve">GmbH &amp; Co. KG </w:t>
      </w:r>
      <w:r w:rsidRPr="00DC74C4">
        <w:rPr>
          <w:rFonts w:ascii="Century Gothic" w:hAnsi="Century Gothic" w:cs="Calibri"/>
        </w:rPr>
        <w:t>aus Wernau. Das patentierte Spannprinzip sorgt für eine höhere Dämpfung beim Fräsen, was Vibrationen am Werkzeug auf ein Minimum reduziert</w:t>
      </w:r>
      <w:r>
        <w:rPr>
          <w:rFonts w:ascii="Century Gothic" w:hAnsi="Century Gothic" w:cs="Calibri"/>
        </w:rPr>
        <w:t>. S</w:t>
      </w:r>
      <w:r w:rsidRPr="00DC74C4">
        <w:rPr>
          <w:rFonts w:ascii="Century Gothic" w:hAnsi="Century Gothic" w:cs="Calibri"/>
        </w:rPr>
        <w:t xml:space="preserve">o </w:t>
      </w:r>
      <w:r>
        <w:rPr>
          <w:rFonts w:ascii="Century Gothic" w:hAnsi="Century Gothic" w:cs="Calibri"/>
        </w:rPr>
        <w:t xml:space="preserve">werden </w:t>
      </w:r>
      <w:r w:rsidRPr="00DC74C4">
        <w:rPr>
          <w:rFonts w:ascii="Century Gothic" w:hAnsi="Century Gothic" w:cs="Calibri"/>
        </w:rPr>
        <w:t>die Standzeiten des Werkzeugs verlängert</w:t>
      </w:r>
      <w:r>
        <w:rPr>
          <w:rFonts w:ascii="Century Gothic" w:hAnsi="Century Gothic" w:cs="Calibri"/>
        </w:rPr>
        <w:t xml:space="preserve"> und ergo Kosten reduziert</w:t>
      </w:r>
      <w:r w:rsidRPr="00DC74C4">
        <w:rPr>
          <w:rFonts w:ascii="Century Gothic" w:hAnsi="Century Gothic" w:cs="Calibri"/>
        </w:rPr>
        <w:t xml:space="preserve">. Das Spannsystem ist lang und schlank gebaut und erhöht damit auf den modernen 5-Achs-BAZ die Zugänglichkeit zum Werkstück. Verschiedene Spannhülsen erlauben zudem unterschiedliche Kühlungsarten – mit Innen- und Peripheriekühlung oder auch mit </w:t>
      </w:r>
      <w:proofErr w:type="spellStart"/>
      <w:r w:rsidRPr="00DC74C4">
        <w:rPr>
          <w:rFonts w:ascii="Century Gothic" w:hAnsi="Century Gothic" w:cs="Calibri"/>
        </w:rPr>
        <w:t>Coolant</w:t>
      </w:r>
      <w:proofErr w:type="spellEnd"/>
      <w:r w:rsidRPr="00DC74C4">
        <w:rPr>
          <w:rFonts w:ascii="Century Gothic" w:hAnsi="Century Gothic" w:cs="Calibri"/>
        </w:rPr>
        <w:t xml:space="preserve"> 2.0 für noch mehr Kühlleistung. Das Spannfutter deckt einen Spannbereich von 2 bis 20 mm Durchmesser ab und ist für verschiedene Werkstücke einsetzbar. Damit lassen sich Komponenten wie Motoren- und Elektronikgehäuse, Halter für Sensorik oder das Fahrwerk kostengünstig bearbeiten.</w:t>
      </w:r>
    </w:p>
    <w:p w14:paraId="0FBE1900"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Um auch filigrane Teile zu fräsen, hat Albrecht ein Spannfutter mit einem Spannbereich von 1</w:t>
      </w:r>
      <w:r>
        <w:rPr>
          <w:rFonts w:ascii="Century Gothic" w:hAnsi="Century Gothic" w:cs="Calibri"/>
        </w:rPr>
        <w:t xml:space="preserve"> </w:t>
      </w:r>
      <w:r w:rsidRPr="00DC74C4">
        <w:rPr>
          <w:rFonts w:ascii="Century Gothic" w:hAnsi="Century Gothic" w:cs="Calibri"/>
        </w:rPr>
        <w:t>bis 6 mm im Programm. Es eignet sich etwa für die Bearbeitung kleiner Steuerungsgehäuse oder Sensorhalterungen, die mit einer hohen Feinheit zu bearbeiten sind. Die Süddeutschen bieten das Spannfutter durch die verfügbaren Spannzangen ebenfalls mit Innen- und Peripheriekühlung an. Darüber hinaus zeigt es auch bei hohen Drehzahlen präzise Rundlaufeigenschaften. Auf der METAV 2022 stehen die Experten für Fragen rund um Spannfutter, Vibrationsdämpfung beim Fräsen und erhöhte Werkzeugstandzeiten zur Verfügung.</w:t>
      </w:r>
    </w:p>
    <w:p w14:paraId="7C737D9D" w14:textId="77777777" w:rsidR="00D844FF" w:rsidRDefault="00D844FF" w:rsidP="00AA21A5">
      <w:pPr>
        <w:spacing w:line="360" w:lineRule="auto"/>
        <w:rPr>
          <w:rFonts w:ascii="Century Gothic" w:hAnsi="Century Gothic" w:cs="Calibri"/>
          <w:b/>
        </w:rPr>
      </w:pPr>
    </w:p>
    <w:p w14:paraId="0AD1DCEF" w14:textId="3445FFCF" w:rsidR="00AA21A5" w:rsidRPr="00DC74C4" w:rsidRDefault="00AA21A5" w:rsidP="00AA21A5">
      <w:pPr>
        <w:spacing w:line="360" w:lineRule="auto"/>
        <w:rPr>
          <w:rFonts w:ascii="Century Gothic" w:hAnsi="Century Gothic" w:cs="Calibri"/>
          <w:b/>
        </w:rPr>
      </w:pPr>
      <w:r w:rsidRPr="00DC74C4">
        <w:rPr>
          <w:rFonts w:ascii="Century Gothic" w:hAnsi="Century Gothic" w:cs="Calibri"/>
          <w:b/>
        </w:rPr>
        <w:t>Prozessstabilität selbst bei engen Fertigungstoleranzen</w:t>
      </w:r>
    </w:p>
    <w:p w14:paraId="30157EB0"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 xml:space="preserve">Die zunehmende Elektrifizierung der Antriebstechnik führt zu Änderungen bei den zu fertigenden Produkten und den Prozessen. Im Vergleich zu Automatikgetrieben für Verbrennungsmotoren lässt sich eine reduzierte Anzahl an schaltbaren Gängen – und somit auch an Zahnrädern – feststellen. Dieser geringeren Anzahl stehen jedoch höhere Anforderungen an die geometrischen Eigenschaften, Fertigungstoleranzen </w:t>
      </w:r>
      <w:r w:rsidRPr="00DC74C4">
        <w:rPr>
          <w:rFonts w:ascii="Century Gothic" w:hAnsi="Century Gothic" w:cs="Calibri"/>
        </w:rPr>
        <w:lastRenderedPageBreak/>
        <w:t xml:space="preserve">und die Oberflächenbeschaffenheit </w:t>
      </w:r>
      <w:r>
        <w:rPr>
          <w:rFonts w:ascii="Century Gothic" w:hAnsi="Century Gothic" w:cs="Calibri"/>
        </w:rPr>
        <w:t>gegenüber</w:t>
      </w:r>
      <w:r w:rsidRPr="00DC74C4">
        <w:rPr>
          <w:rFonts w:ascii="Century Gothic" w:hAnsi="Century Gothic" w:cs="Calibri"/>
        </w:rPr>
        <w:t>. Insbesondere die Getriebeakustik ist ein wesentliches Qualitätsmerkmal in der Elektromobilität. Für die Herstellung der Zahnräder bedeutet dies erhöhte Anforderungen an die Prozessstabilität bei gleichzeitig engeren Fertigungstoleranzen. Diesen Ansprüchen ist mit entsprechenden Maschinen- und Werkzeugkonzepten (z.B. kombinierten Polierschnecken) oder neuen Prozessen zu begegnen. Dr.</w:t>
      </w:r>
      <w:r>
        <w:rPr>
          <w:rFonts w:ascii="Century Gothic" w:hAnsi="Century Gothic" w:cs="Calibri"/>
        </w:rPr>
        <w:t xml:space="preserve"> </w:t>
      </w:r>
      <w:r w:rsidRPr="00DC74C4">
        <w:rPr>
          <w:rFonts w:ascii="Century Gothic" w:hAnsi="Century Gothic" w:cs="Calibri"/>
        </w:rPr>
        <w:t xml:space="preserve">Jens </w:t>
      </w:r>
      <w:proofErr w:type="spellStart"/>
      <w:r w:rsidRPr="00DC74C4">
        <w:rPr>
          <w:rFonts w:ascii="Century Gothic" w:hAnsi="Century Gothic" w:cs="Calibri"/>
        </w:rPr>
        <w:t>Brimmers</w:t>
      </w:r>
      <w:proofErr w:type="spellEnd"/>
      <w:r w:rsidRPr="00DC74C4">
        <w:rPr>
          <w:rFonts w:ascii="Century Gothic" w:hAnsi="Century Gothic" w:cs="Calibri"/>
        </w:rPr>
        <w:t xml:space="preserve">, Abteilungsleiter Getriebetechnik am Werkzeugmaschinenlabor WZL der RWTH Aachen, sieht wesentliche Neuerungen in der Bearbeitung von Verzahnungen mit Störkonturen insbesondere bei Stufenplaneten (kombinierte Prozesse in einer Aufspannung, reduzierte Werkzeugdurchmesser, </w:t>
      </w:r>
      <w:r>
        <w:rPr>
          <w:rFonts w:ascii="Century Gothic" w:hAnsi="Century Gothic" w:cs="Calibri"/>
        </w:rPr>
        <w:t>etc.)</w:t>
      </w:r>
      <w:r w:rsidRPr="00DC74C4">
        <w:rPr>
          <w:rFonts w:ascii="Century Gothic" w:hAnsi="Century Gothic" w:cs="Calibri"/>
        </w:rPr>
        <w:t>, Innenverzahnungen sowie der Bewertung und Vermeidung von Welligkeiten im Submikrometerbereich auf Zahnflanken.</w:t>
      </w:r>
    </w:p>
    <w:p w14:paraId="43A9F2D0"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 xml:space="preserve">Die Elektrifizierung beeinflusst zudem entscheidend die Bereiche Elektromotoren und Brennstoffzellenfertigung. Leichtbauoptimierte Bauteile müssen nun effizient und prozesssicher hergestellt werden, wie das Umformen von </w:t>
      </w:r>
      <w:proofErr w:type="spellStart"/>
      <w:r w:rsidRPr="00DC74C4">
        <w:rPr>
          <w:rFonts w:ascii="Century Gothic" w:hAnsi="Century Gothic" w:cs="Calibri"/>
        </w:rPr>
        <w:t>Bipolarplatten</w:t>
      </w:r>
      <w:proofErr w:type="spellEnd"/>
      <w:r w:rsidRPr="00DC74C4">
        <w:rPr>
          <w:rFonts w:ascii="Century Gothic" w:hAnsi="Century Gothic" w:cs="Calibri"/>
        </w:rPr>
        <w:t xml:space="preserve"> für die Brennstoffzellenfertigung zeigt. Ebenso finden neue Werkstoffe Einsatz in breiteren Anwendungsfällen (z.B. Keramiklager), welche eine Anpassung der bisherigen Fertigungsprozesse bedingen. Die veränderten Herausforderungen für die Industrie zeigen gleichzeitig neue Forschungsfelder für die Wissenschaft auf. </w:t>
      </w:r>
      <w:r>
        <w:rPr>
          <w:rFonts w:ascii="Century Gothic" w:hAnsi="Century Gothic" w:cs="Calibri"/>
        </w:rPr>
        <w:t xml:space="preserve">Prof. Thomas Bergs vom </w:t>
      </w:r>
      <w:r w:rsidRPr="00DC74C4">
        <w:rPr>
          <w:rFonts w:ascii="Century Gothic" w:hAnsi="Century Gothic" w:cs="Calibri"/>
        </w:rPr>
        <w:t xml:space="preserve">Lehrstuhl für Technologie der Fertigungsverfahren am WZL </w:t>
      </w:r>
      <w:r>
        <w:rPr>
          <w:rFonts w:ascii="Century Gothic" w:hAnsi="Century Gothic" w:cs="Calibri"/>
        </w:rPr>
        <w:t xml:space="preserve">und sein Team </w:t>
      </w:r>
      <w:r w:rsidRPr="00DC74C4">
        <w:rPr>
          <w:rFonts w:ascii="Century Gothic" w:hAnsi="Century Gothic" w:cs="Calibri"/>
        </w:rPr>
        <w:t>forsch</w:t>
      </w:r>
      <w:r>
        <w:rPr>
          <w:rFonts w:ascii="Century Gothic" w:hAnsi="Century Gothic" w:cs="Calibri"/>
        </w:rPr>
        <w:t xml:space="preserve">en beispielsweise </w:t>
      </w:r>
      <w:r w:rsidRPr="00DC74C4">
        <w:rPr>
          <w:rFonts w:ascii="Century Gothic" w:hAnsi="Century Gothic" w:cs="Calibri"/>
        </w:rPr>
        <w:t>aktiv an Anwendungsfeldern für die Elektromobilität (Getriebe, E-Motor, Brennstoffzelle, Werkzeugbau, etc.)</w:t>
      </w:r>
      <w:r>
        <w:rPr>
          <w:rFonts w:ascii="Century Gothic" w:hAnsi="Century Gothic" w:cs="Calibri"/>
        </w:rPr>
        <w:t>. Dabei betrachten die Forschenden der WGP (Wissenschaftliche Gesellschaft für Produktionstechnik), einem Zusammenschluss führender Professoren der Produktionswissenschaft,</w:t>
      </w:r>
      <w:r w:rsidRPr="00DC74C4">
        <w:rPr>
          <w:rFonts w:ascii="Century Gothic" w:hAnsi="Century Gothic" w:cs="Calibri"/>
        </w:rPr>
        <w:t xml:space="preserve"> die Fertigungsprozesse insbesondere auch in Hinblick auf Nachhaltigkeit. </w:t>
      </w:r>
    </w:p>
    <w:p w14:paraId="20C2A141" w14:textId="77777777" w:rsidR="00D844FF" w:rsidRDefault="00D844FF" w:rsidP="00AA21A5">
      <w:pPr>
        <w:spacing w:line="360" w:lineRule="auto"/>
        <w:rPr>
          <w:rFonts w:ascii="Century Gothic" w:hAnsi="Century Gothic" w:cs="Calibri"/>
          <w:b/>
          <w:bCs/>
        </w:rPr>
      </w:pPr>
    </w:p>
    <w:p w14:paraId="69D4FD56" w14:textId="75A6F2EF" w:rsidR="00AA21A5" w:rsidRPr="007C75BB" w:rsidRDefault="00AA21A5" w:rsidP="00AA21A5">
      <w:pPr>
        <w:spacing w:line="360" w:lineRule="auto"/>
        <w:rPr>
          <w:rFonts w:ascii="Century Gothic" w:hAnsi="Century Gothic" w:cs="Calibri"/>
          <w:b/>
          <w:bCs/>
        </w:rPr>
      </w:pPr>
      <w:r w:rsidRPr="007C75BB">
        <w:rPr>
          <w:rFonts w:ascii="Century Gothic" w:hAnsi="Century Gothic" w:cs="Calibri"/>
          <w:b/>
          <w:bCs/>
        </w:rPr>
        <w:t xml:space="preserve">Fertigung von </w:t>
      </w:r>
      <w:proofErr w:type="spellStart"/>
      <w:r w:rsidRPr="007C75BB">
        <w:rPr>
          <w:rFonts w:ascii="Century Gothic" w:hAnsi="Century Gothic" w:cs="Calibri"/>
          <w:b/>
          <w:bCs/>
        </w:rPr>
        <w:t>Bipolarplatten</w:t>
      </w:r>
      <w:proofErr w:type="spellEnd"/>
      <w:r w:rsidRPr="007C75BB">
        <w:rPr>
          <w:rFonts w:ascii="Century Gothic" w:hAnsi="Century Gothic" w:cs="Calibri"/>
          <w:b/>
          <w:bCs/>
        </w:rPr>
        <w:t xml:space="preserve"> für Brennstoffzellen durch HSC-Fräsen</w:t>
      </w:r>
    </w:p>
    <w:p w14:paraId="2B07BC09"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 xml:space="preserve">Für elektrische Antriebe kann die benötigte Energie auch in Form von Wasserstoff gespeichert werden. Hierbei kommen Brennstoffzellen zum Einsatz, die chemische Reaktionsenergie in elektrische Energie wandeln. Kernelement sind </w:t>
      </w:r>
      <w:proofErr w:type="spellStart"/>
      <w:r w:rsidRPr="00DC74C4">
        <w:rPr>
          <w:rFonts w:ascii="Century Gothic" w:hAnsi="Century Gothic" w:cs="Calibri"/>
        </w:rPr>
        <w:t>Bipolarplatten</w:t>
      </w:r>
      <w:proofErr w:type="spellEnd"/>
      <w:r w:rsidRPr="00DC74C4">
        <w:rPr>
          <w:rFonts w:ascii="Century Gothic" w:hAnsi="Century Gothic" w:cs="Calibri"/>
        </w:rPr>
        <w:t xml:space="preserve">. Sie bilden die beiden elektrischen Pole der Brennstoffzelle und beeinflussen wesentlich </w:t>
      </w:r>
      <w:r w:rsidRPr="00DC74C4">
        <w:rPr>
          <w:rFonts w:ascii="Century Gothic" w:hAnsi="Century Gothic" w:cs="Calibri"/>
        </w:rPr>
        <w:lastRenderedPageBreak/>
        <w:t>deren Wirkungsgrad über die Gestaltung der so</w:t>
      </w:r>
      <w:r>
        <w:rPr>
          <w:rFonts w:ascii="Century Gothic" w:hAnsi="Century Gothic" w:cs="Calibri"/>
        </w:rPr>
        <w:t xml:space="preserve"> </w:t>
      </w:r>
      <w:r w:rsidRPr="00DC74C4">
        <w:rPr>
          <w:rFonts w:ascii="Century Gothic" w:hAnsi="Century Gothic" w:cs="Calibri"/>
        </w:rPr>
        <w:t>genannten Flow-Fields, enge Strömungskanäle, die für eine optimale chemische Reaktion sorgen.</w:t>
      </w:r>
    </w:p>
    <w:p w14:paraId="62C57F68" w14:textId="77777777" w:rsidR="00AA21A5" w:rsidRPr="00DC74C4" w:rsidRDefault="00AA21A5" w:rsidP="00AA21A5">
      <w:pPr>
        <w:spacing w:line="360" w:lineRule="auto"/>
        <w:rPr>
          <w:rFonts w:ascii="Century Gothic" w:hAnsi="Century Gothic" w:cs="Calibri"/>
        </w:rPr>
      </w:pPr>
    </w:p>
    <w:p w14:paraId="4DB5A653" w14:textId="77777777" w:rsidR="00AA21A5" w:rsidRPr="00DC74C4" w:rsidRDefault="00AA21A5" w:rsidP="00AA21A5">
      <w:pPr>
        <w:spacing w:line="360" w:lineRule="auto"/>
        <w:rPr>
          <w:rFonts w:ascii="Century Gothic" w:hAnsi="Century Gothic" w:cs="Calibri"/>
        </w:rPr>
      </w:pPr>
      <w:r w:rsidRPr="00DC74C4">
        <w:rPr>
          <w:rFonts w:ascii="Century Gothic" w:hAnsi="Century Gothic" w:cs="Calibri"/>
        </w:rPr>
        <w:t>D</w:t>
      </w:r>
      <w:r>
        <w:rPr>
          <w:rFonts w:ascii="Century Gothic" w:hAnsi="Century Gothic" w:cs="Calibri"/>
        </w:rPr>
        <w:t>ie</w:t>
      </w:r>
      <w:r w:rsidRPr="00DC74C4">
        <w:rPr>
          <w:rFonts w:ascii="Century Gothic" w:hAnsi="Century Gothic" w:cs="Calibri"/>
        </w:rPr>
        <w:t xml:space="preserve"> Fertigungstechnik </w:t>
      </w:r>
      <w:r>
        <w:rPr>
          <w:rFonts w:ascii="Century Gothic" w:hAnsi="Century Gothic" w:cs="Calibri"/>
        </w:rPr>
        <w:t>muss nun dahingehend befähigt werden</w:t>
      </w:r>
      <w:r w:rsidRPr="00DC74C4">
        <w:rPr>
          <w:rFonts w:ascii="Century Gothic" w:hAnsi="Century Gothic" w:cs="Calibri"/>
        </w:rPr>
        <w:t xml:space="preserve">, diese </w:t>
      </w:r>
      <w:proofErr w:type="spellStart"/>
      <w:r w:rsidRPr="00DC74C4">
        <w:rPr>
          <w:rFonts w:ascii="Century Gothic" w:hAnsi="Century Gothic" w:cs="Calibri"/>
        </w:rPr>
        <w:t>Bipolarplatten</w:t>
      </w:r>
      <w:proofErr w:type="spellEnd"/>
      <w:r w:rsidRPr="00DC74C4">
        <w:rPr>
          <w:rFonts w:ascii="Century Gothic" w:hAnsi="Century Gothic" w:cs="Calibri"/>
        </w:rPr>
        <w:t xml:space="preserve"> – typischerweise aus dünnem Stahlblech – zu produzieren. Dies erfolgt über umformende Verfahren mit anspruchsvollen </w:t>
      </w:r>
      <w:r>
        <w:rPr>
          <w:rFonts w:ascii="Century Gothic" w:hAnsi="Century Gothic" w:cs="Calibri"/>
        </w:rPr>
        <w:t>W</w:t>
      </w:r>
      <w:r w:rsidRPr="00DC74C4">
        <w:rPr>
          <w:rFonts w:ascii="Century Gothic" w:hAnsi="Century Gothic" w:cs="Calibri"/>
        </w:rPr>
        <w:t xml:space="preserve">erkzeugen. Die Formelemente dieser </w:t>
      </w:r>
      <w:r>
        <w:rPr>
          <w:rFonts w:ascii="Century Gothic" w:hAnsi="Century Gothic" w:cs="Calibri"/>
        </w:rPr>
        <w:t>Umformw</w:t>
      </w:r>
      <w:r w:rsidRPr="00DC74C4">
        <w:rPr>
          <w:rFonts w:ascii="Century Gothic" w:hAnsi="Century Gothic" w:cs="Calibri"/>
        </w:rPr>
        <w:t>erkzeuge werden durch HSC-Fräsen her</w:t>
      </w:r>
      <w:r>
        <w:rPr>
          <w:rFonts w:ascii="Century Gothic" w:hAnsi="Century Gothic" w:cs="Calibri"/>
        </w:rPr>
        <w:t>ge</w:t>
      </w:r>
      <w:r w:rsidRPr="00DC74C4">
        <w:rPr>
          <w:rFonts w:ascii="Century Gothic" w:hAnsi="Century Gothic" w:cs="Calibri"/>
        </w:rPr>
        <w:t>stellt. Aufgrund der kleinen Radien von wenigen zehntel Millimetern und der hohen benötigen Oberflächengüte, die sehr geringe Zustellungen bedingt, ergeben sich Bearbeitungszeiten von mehreren Dutzend Stunden. Für diese anspruchsvollen Bearbeitungen eignen sich H</w:t>
      </w:r>
      <w:r>
        <w:rPr>
          <w:rFonts w:ascii="Century Gothic" w:hAnsi="Century Gothic" w:cs="Calibri"/>
        </w:rPr>
        <w:t>igh-Speed-Cutting</w:t>
      </w:r>
      <w:r w:rsidRPr="00DC74C4">
        <w:rPr>
          <w:rFonts w:ascii="Century Gothic" w:hAnsi="Century Gothic" w:cs="Calibri"/>
        </w:rPr>
        <w:t xml:space="preserve">-Fräsmaschinen </w:t>
      </w:r>
      <w:r>
        <w:rPr>
          <w:rFonts w:ascii="Century Gothic" w:hAnsi="Century Gothic" w:cs="Calibri"/>
        </w:rPr>
        <w:t xml:space="preserve">der </w:t>
      </w:r>
      <w:r w:rsidRPr="00DC74C4">
        <w:rPr>
          <w:rFonts w:ascii="Century Gothic" w:hAnsi="Century Gothic" w:cs="Calibri"/>
        </w:rPr>
        <w:t xml:space="preserve">Röders </w:t>
      </w:r>
      <w:r>
        <w:rPr>
          <w:rFonts w:ascii="Century Gothic" w:hAnsi="Century Gothic" w:cs="Calibri"/>
        </w:rPr>
        <w:t>GmbH aus Soltau</w:t>
      </w:r>
      <w:r w:rsidRPr="00DC74C4">
        <w:rPr>
          <w:rFonts w:ascii="Century Gothic" w:hAnsi="Century Gothic" w:cs="Calibri"/>
        </w:rPr>
        <w:t>, da diese aufgrund des ausgefeilten Temperaturmanagements eine</w:t>
      </w:r>
      <w:r>
        <w:rPr>
          <w:rFonts w:ascii="Century Gothic" w:hAnsi="Century Gothic" w:cs="Calibri"/>
        </w:rPr>
        <w:t xml:space="preserve"> besonders</w:t>
      </w:r>
      <w:r w:rsidRPr="00DC74C4">
        <w:rPr>
          <w:rFonts w:ascii="Century Gothic" w:hAnsi="Century Gothic" w:cs="Calibri"/>
        </w:rPr>
        <w:t xml:space="preserve"> hohe Langzeitgenauigkeit erreichen und so </w:t>
      </w:r>
      <w:r>
        <w:rPr>
          <w:rFonts w:ascii="Century Gothic" w:hAnsi="Century Gothic" w:cs="Calibri"/>
        </w:rPr>
        <w:t xml:space="preserve">selbst </w:t>
      </w:r>
      <w:r w:rsidRPr="00DC74C4">
        <w:rPr>
          <w:rFonts w:ascii="Century Gothic" w:hAnsi="Century Gothic" w:cs="Calibri"/>
        </w:rPr>
        <w:t xml:space="preserve">bei Bearbeitungszeiten von </w:t>
      </w:r>
      <w:r>
        <w:rPr>
          <w:rFonts w:ascii="Century Gothic" w:hAnsi="Century Gothic" w:cs="Calibri"/>
        </w:rPr>
        <w:t>mehr als</w:t>
      </w:r>
      <w:r w:rsidRPr="00DC74C4">
        <w:rPr>
          <w:rFonts w:ascii="Century Gothic" w:hAnsi="Century Gothic" w:cs="Calibri"/>
        </w:rPr>
        <w:t xml:space="preserve"> 60</w:t>
      </w:r>
      <w:r>
        <w:rPr>
          <w:rFonts w:ascii="Century Gothic" w:hAnsi="Century Gothic" w:cs="Calibri"/>
        </w:rPr>
        <w:t xml:space="preserve"> Stunden </w:t>
      </w:r>
      <w:r w:rsidRPr="00DC74C4">
        <w:rPr>
          <w:rFonts w:ascii="Century Gothic" w:hAnsi="Century Gothic" w:cs="Calibri"/>
        </w:rPr>
        <w:t>kein Versatz auftritt</w:t>
      </w:r>
      <w:r>
        <w:rPr>
          <w:rFonts w:ascii="Century Gothic" w:hAnsi="Century Gothic" w:cs="Calibri"/>
        </w:rPr>
        <w:t>. D</w:t>
      </w:r>
      <w:r w:rsidRPr="00DC74C4">
        <w:rPr>
          <w:rFonts w:ascii="Century Gothic" w:hAnsi="Century Gothic" w:cs="Calibri"/>
        </w:rPr>
        <w:t xml:space="preserve">amit </w:t>
      </w:r>
      <w:r>
        <w:rPr>
          <w:rFonts w:ascii="Century Gothic" w:hAnsi="Century Gothic" w:cs="Calibri"/>
        </w:rPr>
        <w:t xml:space="preserve">wird </w:t>
      </w:r>
      <w:r w:rsidRPr="00DC74C4">
        <w:rPr>
          <w:rFonts w:ascii="Century Gothic" w:hAnsi="Century Gothic" w:cs="Calibri"/>
        </w:rPr>
        <w:t>die benötigte Genauigkeit von +/-3</w:t>
      </w:r>
      <w:r>
        <w:rPr>
          <w:rFonts w:ascii="Century Gothic" w:hAnsi="Century Gothic" w:cs="Calibri"/>
        </w:rPr>
        <w:t xml:space="preserve"> </w:t>
      </w:r>
      <w:r w:rsidRPr="00DC74C4">
        <w:rPr>
          <w:rFonts w:ascii="Century Gothic" w:hAnsi="Century Gothic" w:cs="Calibri"/>
        </w:rPr>
        <w:t>µm prozesssicher erreicht. Zudem lässt sich eine Oberflächengüte von weniger als Ra 0,1</w:t>
      </w:r>
      <w:r>
        <w:rPr>
          <w:rFonts w:ascii="Century Gothic" w:hAnsi="Century Gothic" w:cs="Calibri"/>
        </w:rPr>
        <w:t xml:space="preserve"> </w:t>
      </w:r>
      <w:r w:rsidRPr="00DC74C4">
        <w:rPr>
          <w:rFonts w:ascii="Century Gothic" w:hAnsi="Century Gothic" w:cs="Calibri"/>
        </w:rPr>
        <w:t>µm erzielen. Aufgrund der hohen Härte der Umformwerkzeuge ist für die Fertigungskosten neben der Bearbeitungszeit der Werkzeugverschleiß wesentlich. Auf Maschinen von Röders kann dieser aufgrund der hohen Maschinensteifigkeit und -dämpfung sowie der präzisen Bahnplanung signifikant reduziert werden.</w:t>
      </w:r>
    </w:p>
    <w:p w14:paraId="516B25DA" w14:textId="77777777" w:rsidR="00D844FF" w:rsidRDefault="00D844FF" w:rsidP="00AA21A5">
      <w:pPr>
        <w:pStyle w:val="PMRhmSL"/>
        <w:spacing w:before="0" w:after="160"/>
        <w:rPr>
          <w:rFonts w:ascii="Century Gothic" w:hAnsi="Century Gothic" w:cs="Calibri"/>
          <w:bCs/>
          <w:sz w:val="22"/>
        </w:rPr>
      </w:pPr>
    </w:p>
    <w:p w14:paraId="4CBAAD6C" w14:textId="65B0F9C7" w:rsidR="00AA21A5" w:rsidRPr="007C75BB" w:rsidRDefault="00AA21A5" w:rsidP="00AA21A5">
      <w:pPr>
        <w:pStyle w:val="PMRhmSL"/>
        <w:spacing w:before="0" w:after="160"/>
        <w:rPr>
          <w:rFonts w:ascii="Century Gothic" w:hAnsi="Century Gothic" w:cs="Calibri"/>
          <w:bCs/>
          <w:sz w:val="22"/>
        </w:rPr>
      </w:pPr>
      <w:r w:rsidRPr="007C75BB">
        <w:rPr>
          <w:rFonts w:ascii="Century Gothic" w:hAnsi="Century Gothic" w:cs="Calibri"/>
          <w:bCs/>
          <w:sz w:val="22"/>
        </w:rPr>
        <w:t>Beladedorn für die Imprägnierung von E-Motor-Statoren</w:t>
      </w:r>
    </w:p>
    <w:p w14:paraId="309BD7F6" w14:textId="77777777" w:rsidR="00AA21A5" w:rsidRDefault="00AA21A5" w:rsidP="00AA21A5">
      <w:pPr>
        <w:pStyle w:val="PMRhmAbsatz"/>
        <w:spacing w:before="0" w:after="160"/>
        <w:rPr>
          <w:rFonts w:ascii="Century Gothic" w:hAnsi="Century Gothic" w:cs="Calibri"/>
        </w:rPr>
      </w:pPr>
      <w:r w:rsidRPr="00DC74C4">
        <w:rPr>
          <w:rFonts w:ascii="Century Gothic" w:hAnsi="Century Gothic" w:cs="Calibri"/>
        </w:rPr>
        <w:t>Ein Elektromotor besteht im Inneren aus einem Rotor, der sich in einem ruhenden Stator dreht. Er trägt die Drahtwicklung, die als langer dünner Draht auf so</w:t>
      </w:r>
      <w:r>
        <w:rPr>
          <w:rFonts w:ascii="Century Gothic" w:hAnsi="Century Gothic" w:cs="Calibri"/>
        </w:rPr>
        <w:t xml:space="preserve"> </w:t>
      </w:r>
      <w:r w:rsidRPr="00DC74C4">
        <w:rPr>
          <w:rFonts w:ascii="Century Gothic" w:hAnsi="Century Gothic" w:cs="Calibri"/>
        </w:rPr>
        <w:t xml:space="preserve">genannten </w:t>
      </w:r>
      <w:proofErr w:type="spellStart"/>
      <w:r w:rsidRPr="00DC74C4">
        <w:rPr>
          <w:rFonts w:ascii="Century Gothic" w:hAnsi="Century Gothic" w:cs="Calibri"/>
        </w:rPr>
        <w:t>Hairpins</w:t>
      </w:r>
      <w:proofErr w:type="spellEnd"/>
      <w:r w:rsidRPr="00DC74C4">
        <w:rPr>
          <w:rFonts w:ascii="Century Gothic" w:hAnsi="Century Gothic" w:cs="Calibri"/>
        </w:rPr>
        <w:t xml:space="preserve"> eng aufgewickelt wird. Fließt hierdurch ein Strom, wird ein Magnetfeld induziert, das den Rotor dreht. Selbst bei engster Wicklung ergeben sich zwischen den Wicklungen jedoch Hohlräume. Ein Imprägnieren des Stators nach dem Wickeln dient dem Schließen dieser Hohlräume und trägt entscheidend zum Wirkungsgrad des E-Motors bei. Da die </w:t>
      </w:r>
      <w:proofErr w:type="spellStart"/>
      <w:r w:rsidRPr="00DC74C4">
        <w:rPr>
          <w:rFonts w:ascii="Century Gothic" w:hAnsi="Century Gothic" w:cs="Calibri"/>
        </w:rPr>
        <w:t>Imprägnierstoffe</w:t>
      </w:r>
      <w:proofErr w:type="spellEnd"/>
      <w:r w:rsidRPr="00DC74C4">
        <w:rPr>
          <w:rFonts w:ascii="Century Gothic" w:hAnsi="Century Gothic" w:cs="Calibri"/>
        </w:rPr>
        <w:t xml:space="preserve"> nicht nur bei hoher Temperatur aufgebracht werden (zwischen 100 und 200 °C), sondern auch stark abrasiv sind, geschieht ihre </w:t>
      </w:r>
      <w:r w:rsidRPr="00DC74C4">
        <w:rPr>
          <w:rFonts w:ascii="Century Gothic" w:hAnsi="Century Gothic" w:cs="Calibri"/>
        </w:rPr>
        <w:lastRenderedPageBreak/>
        <w:t>Applikation in überwiegend abgeschlossenen Transferstraßen. Zum Handling der Statoren in einer solchen Produktionsanlage hat die Röhm GmbH aus Sontheim einen speziellen Beladedorn entwickelt. Er wird über eine Automatisierungseinrichtung – meist ein Roboter – in den Stator eingeführt und dann von innen gespannt. Jetzt kann der auf dem Beladedorn gespannte Stator in die Transferstraße geführt werden. Um den Beladedorn zu greifen</w:t>
      </w:r>
      <w:r>
        <w:rPr>
          <w:rFonts w:ascii="Century Gothic" w:hAnsi="Century Gothic" w:cs="Calibri"/>
        </w:rPr>
        <w:t xml:space="preserve"> bzw. </w:t>
      </w:r>
      <w:r w:rsidRPr="00DC74C4">
        <w:rPr>
          <w:rFonts w:ascii="Century Gothic" w:hAnsi="Century Gothic" w:cs="Calibri"/>
        </w:rPr>
        <w:t>loszulassen</w:t>
      </w:r>
      <w:r>
        <w:rPr>
          <w:rFonts w:ascii="Century Gothic" w:hAnsi="Century Gothic" w:cs="Calibri"/>
        </w:rPr>
        <w:t>,</w:t>
      </w:r>
      <w:r w:rsidRPr="00DC74C4">
        <w:rPr>
          <w:rFonts w:ascii="Century Gothic" w:hAnsi="Century Gothic" w:cs="Calibri"/>
        </w:rPr>
        <w:t xml:space="preserve"> befindet sich an dessen Ende eine </w:t>
      </w:r>
      <w:r>
        <w:rPr>
          <w:rFonts w:ascii="Century Gothic" w:hAnsi="Century Gothic" w:cs="Calibri"/>
        </w:rPr>
        <w:t xml:space="preserve">Steilkegel- </w:t>
      </w:r>
      <w:r w:rsidRPr="00DC74C4">
        <w:rPr>
          <w:rFonts w:ascii="Century Gothic" w:hAnsi="Century Gothic" w:cs="Calibri"/>
        </w:rPr>
        <w:t xml:space="preserve">oder </w:t>
      </w:r>
      <w:r>
        <w:rPr>
          <w:rFonts w:ascii="Century Gothic" w:hAnsi="Century Gothic" w:cs="Calibri"/>
        </w:rPr>
        <w:t>Hohlschachtkegel</w:t>
      </w:r>
      <w:r w:rsidRPr="00DC74C4">
        <w:rPr>
          <w:rFonts w:ascii="Century Gothic" w:hAnsi="Century Gothic" w:cs="Calibri"/>
        </w:rPr>
        <w:t>-Schnittstelle</w:t>
      </w:r>
      <w:r>
        <w:rPr>
          <w:rFonts w:ascii="Century Gothic" w:hAnsi="Century Gothic" w:cs="Calibri"/>
        </w:rPr>
        <w:t xml:space="preserve"> </w:t>
      </w:r>
      <w:r w:rsidRPr="00DC74C4">
        <w:rPr>
          <w:rFonts w:ascii="Century Gothic" w:hAnsi="Century Gothic" w:cs="Calibri"/>
        </w:rPr>
        <w:t xml:space="preserve">für einen Greifer, der sich pneumatisch oder hydraulisch öffnen und schließen lässt. </w:t>
      </w:r>
    </w:p>
    <w:p w14:paraId="65B8B608" w14:textId="77777777" w:rsidR="00AA21A5" w:rsidRPr="00DC74C4" w:rsidRDefault="00AA21A5" w:rsidP="00AA21A5">
      <w:pPr>
        <w:pStyle w:val="PMRhmAbsatz"/>
        <w:spacing w:before="0" w:after="160"/>
        <w:rPr>
          <w:rFonts w:ascii="Century Gothic" w:hAnsi="Century Gothic" w:cs="Calibri"/>
        </w:rPr>
      </w:pPr>
      <w:r w:rsidRPr="00DC74C4">
        <w:rPr>
          <w:rFonts w:ascii="Century Gothic" w:hAnsi="Century Gothic" w:cs="Calibri"/>
        </w:rPr>
        <w:t xml:space="preserve">„Der Beladedorn ist mit einer zum Patent angemeldeten Selbsthemmung versehen, sodass der Stator nach dem Loslassen des Beladedorns gespannt bleibt“, erläutert Claus Faber, Head </w:t>
      </w:r>
      <w:proofErr w:type="spellStart"/>
      <w:r w:rsidRPr="00DC74C4">
        <w:rPr>
          <w:rFonts w:ascii="Century Gothic" w:hAnsi="Century Gothic" w:cs="Calibri"/>
        </w:rPr>
        <w:t>of</w:t>
      </w:r>
      <w:proofErr w:type="spellEnd"/>
      <w:r w:rsidRPr="00DC74C4">
        <w:rPr>
          <w:rFonts w:ascii="Century Gothic" w:hAnsi="Century Gothic" w:cs="Calibri"/>
        </w:rPr>
        <w:t xml:space="preserve"> Marketing and </w:t>
      </w:r>
      <w:proofErr w:type="spellStart"/>
      <w:r w:rsidRPr="00DC74C4">
        <w:rPr>
          <w:rFonts w:ascii="Century Gothic" w:hAnsi="Century Gothic" w:cs="Calibri"/>
        </w:rPr>
        <w:t>Product</w:t>
      </w:r>
      <w:proofErr w:type="spellEnd"/>
      <w:r w:rsidRPr="00DC74C4">
        <w:rPr>
          <w:rFonts w:ascii="Century Gothic" w:hAnsi="Century Gothic" w:cs="Calibri"/>
        </w:rPr>
        <w:t xml:space="preserve"> Management. „In der Transferstraße selbst wird der Beladedorn an seinem anderen Ende von einem Röhm-Spannzangenfutter gespannt. Darin kann der Stator während des Beträufelns</w:t>
      </w:r>
      <w:r>
        <w:rPr>
          <w:rFonts w:ascii="Century Gothic" w:hAnsi="Century Gothic" w:cs="Calibri"/>
        </w:rPr>
        <w:t xml:space="preserve"> oder </w:t>
      </w:r>
      <w:r w:rsidRPr="00DC74C4">
        <w:rPr>
          <w:rFonts w:ascii="Century Gothic" w:hAnsi="Century Gothic" w:cs="Calibri"/>
        </w:rPr>
        <w:t>Tauchens definiert gedreht werden. Auch beim späteren Passungsschleifen ist der auf dem Beladedorn gespannte Stator über das Spannzangenfutter bearbeitbar. Als Aussteller auf der METAV 2022 stehen wir für diese und zahlreiche weitere Themen rund um die Fertigungstechnik gerne persönlich zur Verfügung.“</w:t>
      </w:r>
    </w:p>
    <w:p w14:paraId="7A2C3D8D" w14:textId="77777777" w:rsidR="00AA21A5" w:rsidRDefault="00AA21A5" w:rsidP="00AA21A5">
      <w:pPr>
        <w:spacing w:line="360" w:lineRule="auto"/>
        <w:rPr>
          <w:rFonts w:ascii="Century Gothic" w:hAnsi="Century Gothic" w:cs="Calibri"/>
          <w:i/>
        </w:rPr>
      </w:pPr>
      <w:r w:rsidRPr="00E25AD3">
        <w:rPr>
          <w:rFonts w:ascii="Century Gothic" w:hAnsi="Century Gothic" w:cs="Calibri"/>
          <w:i/>
        </w:rPr>
        <w:t>Rund 8.900 Zeichen</w:t>
      </w:r>
    </w:p>
    <w:p w14:paraId="0E42329A" w14:textId="77777777" w:rsidR="00AA21A5" w:rsidRDefault="00AA21A5" w:rsidP="00AA21A5">
      <w:pPr>
        <w:spacing w:line="360" w:lineRule="auto"/>
        <w:rPr>
          <w:rFonts w:ascii="Century Gothic" w:hAnsi="Century Gothic" w:cs="Calibri"/>
          <w:i/>
        </w:rPr>
      </w:pPr>
      <w:r>
        <w:rPr>
          <w:rFonts w:ascii="Century Gothic" w:hAnsi="Century Gothic" w:cs="Calibri"/>
          <w:i/>
        </w:rPr>
        <w:t xml:space="preserve">Erstellt von </w:t>
      </w:r>
      <w:proofErr w:type="spellStart"/>
      <w:r>
        <w:rPr>
          <w:rFonts w:ascii="Century Gothic" w:hAnsi="Century Gothic" w:cs="Calibri"/>
          <w:i/>
        </w:rPr>
        <w:t>daxTR</w:t>
      </w:r>
      <w:proofErr w:type="spellEnd"/>
      <w:r>
        <w:rPr>
          <w:rFonts w:ascii="Century Gothic" w:hAnsi="Century Gothic" w:cs="Calibri"/>
          <w:i/>
        </w:rPr>
        <w:t xml:space="preserve"> – Technik + Redaktion, Wermelskirchen</w:t>
      </w:r>
    </w:p>
    <w:p w14:paraId="25B1CC19" w14:textId="77777777" w:rsidR="00AA21A5" w:rsidRPr="00DC74C4" w:rsidRDefault="00AA21A5" w:rsidP="00AA21A5">
      <w:pPr>
        <w:spacing w:line="360" w:lineRule="auto"/>
        <w:rPr>
          <w:rFonts w:ascii="Century Gothic" w:hAnsi="Century Gothic" w:cs="Calibri"/>
        </w:rPr>
      </w:pPr>
    </w:p>
    <w:p w14:paraId="30EFA124" w14:textId="77777777" w:rsidR="00AA21A5" w:rsidRPr="007C75BB" w:rsidRDefault="00AA21A5" w:rsidP="00AA21A5">
      <w:pPr>
        <w:spacing w:line="360" w:lineRule="auto"/>
        <w:rPr>
          <w:rFonts w:ascii="Century Gothic" w:hAnsi="Century Gothic" w:cs="Calibri"/>
          <w:b/>
          <w:bCs/>
        </w:rPr>
      </w:pPr>
      <w:r w:rsidRPr="007C75BB">
        <w:rPr>
          <w:rFonts w:ascii="Century Gothic" w:hAnsi="Century Gothic" w:cs="Calibri"/>
          <w:b/>
          <w:bCs/>
        </w:rPr>
        <w:t>((INFOKASTEN))</w:t>
      </w:r>
    </w:p>
    <w:p w14:paraId="7405B58C" w14:textId="77777777" w:rsidR="00AA21A5" w:rsidRPr="007C75BB" w:rsidRDefault="00AA21A5" w:rsidP="00AA21A5">
      <w:pPr>
        <w:spacing w:line="360" w:lineRule="auto"/>
        <w:rPr>
          <w:rFonts w:ascii="Century Gothic" w:hAnsi="Century Gothic" w:cs="Calibri"/>
          <w:b/>
          <w:bCs/>
        </w:rPr>
      </w:pPr>
      <w:r w:rsidRPr="007C75BB">
        <w:rPr>
          <w:rFonts w:ascii="Century Gothic" w:hAnsi="Century Gothic" w:cs="Calibri"/>
          <w:b/>
          <w:bCs/>
        </w:rPr>
        <w:t>Werkzeugspannung von entscheidender Bedeutung</w:t>
      </w:r>
    </w:p>
    <w:p w14:paraId="1A12A30A" w14:textId="77777777" w:rsidR="00AA21A5" w:rsidRPr="003B69B7" w:rsidRDefault="00AA21A5" w:rsidP="00AA21A5">
      <w:pPr>
        <w:spacing w:line="360" w:lineRule="auto"/>
        <w:rPr>
          <w:rFonts w:ascii="Century Gothic" w:hAnsi="Century Gothic" w:cs="Calibri"/>
        </w:rPr>
      </w:pPr>
      <w:r w:rsidRPr="00DC74C4">
        <w:rPr>
          <w:rFonts w:ascii="Century Gothic" w:hAnsi="Century Gothic" w:cs="Calibri"/>
        </w:rPr>
        <w:t>Weltweit stehen Hersteller von Elektrofahrzeugen und ihre Zulieferer unter Druck, die benötigten Komponenten kostengünstig herzustellen. Um auf diesem hart umkämpften Markt wettbewerbsfähig zu bleiben, gilt es deshalb</w:t>
      </w:r>
      <w:r>
        <w:rPr>
          <w:rFonts w:ascii="Century Gothic" w:hAnsi="Century Gothic" w:cs="Calibri"/>
        </w:rPr>
        <w:t>,</w:t>
      </w:r>
      <w:r w:rsidRPr="00DC74C4">
        <w:rPr>
          <w:rFonts w:ascii="Century Gothic" w:hAnsi="Century Gothic" w:cs="Calibri"/>
        </w:rPr>
        <w:t xml:space="preserve"> Fertigungsprozesse effizient zu gestalten. Dabei setzen sie vermehrt auf neue Verfahren, Materialien und Bauteile. Die Themen Digitalisierung und Industrie 4.0 werden immer wichtiger und damit auch eine zunehmende Vernetzung der beteiligten Maschinen sowie neue </w:t>
      </w:r>
      <w:r w:rsidRPr="00DC74C4">
        <w:rPr>
          <w:rFonts w:ascii="Century Gothic" w:hAnsi="Century Gothic" w:cs="Calibri"/>
        </w:rPr>
        <w:lastRenderedPageBreak/>
        <w:t xml:space="preserve">Maschinentechnologien. Die Anforderungen an die Fertigungstechnik wachsen. Am Ende steht die Frage: Wie lässt sich hohe Qualität kosteneffizient umsetzen? Die Fertigungskette besteht in aller Regel aus der Bearbeitungsmaschine, dem Werkstück, der Aufspannung, dem Werkzeug und </w:t>
      </w:r>
      <w:r>
        <w:rPr>
          <w:rFonts w:ascii="Century Gothic" w:hAnsi="Century Gothic" w:cs="Calibri"/>
        </w:rPr>
        <w:t xml:space="preserve">nicht zuletzt </w:t>
      </w:r>
      <w:r w:rsidRPr="00DC74C4">
        <w:rPr>
          <w:rFonts w:ascii="Century Gothic" w:hAnsi="Century Gothic" w:cs="Calibri"/>
        </w:rPr>
        <w:t>der Werkzeugspannung. Um ein ausgezeichnetes Ergebnis zu erzielen, müssen alle beteiligten Komponenten optimal aufeinander abgestimmt sein</w:t>
      </w:r>
      <w:r>
        <w:rPr>
          <w:rFonts w:ascii="Century Gothic" w:hAnsi="Century Gothic" w:cs="Calibri"/>
        </w:rPr>
        <w:t>. D</w:t>
      </w:r>
      <w:r w:rsidRPr="00DC74C4">
        <w:rPr>
          <w:rFonts w:ascii="Century Gothic" w:hAnsi="Century Gothic" w:cs="Calibri"/>
        </w:rPr>
        <w:t>as betrifft vor allem Werkzeug und Spannfutter. Die Sp</w:t>
      </w:r>
      <w:r w:rsidRPr="003B69B7">
        <w:rPr>
          <w:rFonts w:ascii="Century Gothic" w:hAnsi="Century Gothic" w:cs="Calibri"/>
        </w:rPr>
        <w:t>annfutter von Albrecht Präzision beispielsweise überzeugen hier unter anderem mit ihren Dämpfungseigenschaften und tragen so zu langen Standzeiten der Werkzeuge sowie sicheren Prozessen bei.</w:t>
      </w:r>
      <w:r>
        <w:rPr>
          <w:rFonts w:ascii="Century Gothic" w:hAnsi="Century Gothic" w:cs="Calibri"/>
        </w:rPr>
        <w:t xml:space="preserve"> </w:t>
      </w:r>
    </w:p>
    <w:p w14:paraId="6376BDD3" w14:textId="77777777" w:rsidR="00AA21A5" w:rsidRPr="0081190D" w:rsidRDefault="00AA21A5" w:rsidP="00AA21A5">
      <w:pPr>
        <w:pStyle w:val="berschrift1"/>
        <w:rPr>
          <w:rStyle w:val="Hervorhebung"/>
          <w:rFonts w:ascii="Century Gothic" w:hAnsi="Century Gothic"/>
          <w:bCs/>
          <w:sz w:val="22"/>
          <w:szCs w:val="22"/>
        </w:rPr>
      </w:pPr>
      <w:r w:rsidRPr="0081190D">
        <w:rPr>
          <w:rStyle w:val="Hervorhebung"/>
          <w:rFonts w:ascii="Century Gothic" w:hAnsi="Century Gothic"/>
          <w:b w:val="0"/>
          <w:sz w:val="22"/>
          <w:szCs w:val="22"/>
        </w:rPr>
        <w:t>Ansprechpartner</w:t>
      </w:r>
      <w:r w:rsidRPr="0081190D">
        <w:rPr>
          <w:rStyle w:val="Hervorhebung"/>
          <w:rFonts w:ascii="Century Gothic" w:hAnsi="Century Gothic"/>
          <w:sz w:val="22"/>
          <w:szCs w:val="22"/>
        </w:rPr>
        <w:t>:</w:t>
      </w:r>
    </w:p>
    <w:p w14:paraId="5D5D2E14" w14:textId="77777777" w:rsidR="00AA21A5" w:rsidRDefault="00AA21A5" w:rsidP="00AA21A5">
      <w:pPr>
        <w:pStyle w:val="KeinLeerraum"/>
        <w:rPr>
          <w:rStyle w:val="Hervorhebung"/>
          <w:rFonts w:ascii="Century Gothic" w:hAnsi="Century Gothic"/>
        </w:rPr>
      </w:pPr>
    </w:p>
    <w:p w14:paraId="5ABD9AB8" w14:textId="77777777" w:rsidR="00AA21A5" w:rsidRPr="0081190D" w:rsidRDefault="00AA21A5" w:rsidP="00AA21A5">
      <w:pPr>
        <w:pStyle w:val="KeinLeerraum"/>
        <w:rPr>
          <w:rStyle w:val="Hervorhebung"/>
          <w:rFonts w:ascii="Century Gothic" w:hAnsi="Century Gothic"/>
          <w:b w:val="0"/>
          <w:bCs w:val="0"/>
        </w:rPr>
      </w:pPr>
      <w:r w:rsidRPr="0081190D">
        <w:rPr>
          <w:rStyle w:val="Hervorhebung"/>
          <w:rFonts w:ascii="Century Gothic" w:hAnsi="Century Gothic"/>
        </w:rPr>
        <w:t>VDW (Verein Deutscher Werkzeugmaschinenfabriken)</w:t>
      </w:r>
    </w:p>
    <w:p w14:paraId="36E55C70" w14:textId="77777777" w:rsidR="00AA21A5" w:rsidRPr="0081190D" w:rsidRDefault="00AA21A5" w:rsidP="00AA21A5">
      <w:pPr>
        <w:pStyle w:val="KeinLeerraum"/>
        <w:rPr>
          <w:rFonts w:ascii="Century Gothic" w:hAnsi="Century Gothic"/>
        </w:rPr>
      </w:pPr>
      <w:r w:rsidRPr="0081190D">
        <w:rPr>
          <w:rFonts w:ascii="Century Gothic" w:hAnsi="Century Gothic"/>
        </w:rPr>
        <w:t>Gerda Kneifel</w:t>
      </w:r>
    </w:p>
    <w:p w14:paraId="1817F521" w14:textId="77777777" w:rsidR="00AA21A5" w:rsidRPr="0081190D" w:rsidRDefault="00AA21A5" w:rsidP="00AA21A5">
      <w:pPr>
        <w:pStyle w:val="KeinLeerraum"/>
        <w:rPr>
          <w:rFonts w:ascii="Century Gothic" w:hAnsi="Century Gothic"/>
        </w:rPr>
      </w:pPr>
      <w:r w:rsidRPr="0081190D">
        <w:rPr>
          <w:rFonts w:ascii="Century Gothic" w:hAnsi="Century Gothic"/>
        </w:rPr>
        <w:t>Presse- und Öffentlichkeitsarbeit</w:t>
      </w:r>
    </w:p>
    <w:p w14:paraId="6A23AE8E" w14:textId="77777777" w:rsidR="00AA21A5" w:rsidRPr="0081190D" w:rsidRDefault="00AA21A5" w:rsidP="00AA21A5">
      <w:pPr>
        <w:pStyle w:val="KeinLeerraum"/>
        <w:rPr>
          <w:rFonts w:ascii="Century Gothic" w:hAnsi="Century Gothic"/>
        </w:rPr>
      </w:pPr>
      <w:r w:rsidRPr="0081190D">
        <w:rPr>
          <w:rFonts w:ascii="Century Gothic" w:hAnsi="Century Gothic"/>
        </w:rPr>
        <w:t>Lyoner Str. 18</w:t>
      </w:r>
    </w:p>
    <w:p w14:paraId="75EC66EF" w14:textId="77777777" w:rsidR="00AA21A5" w:rsidRPr="0081190D" w:rsidRDefault="00AA21A5" w:rsidP="00AA21A5">
      <w:pPr>
        <w:pStyle w:val="KeinLeerraum"/>
        <w:rPr>
          <w:rFonts w:ascii="Century Gothic" w:hAnsi="Century Gothic"/>
        </w:rPr>
      </w:pPr>
      <w:r w:rsidRPr="0081190D">
        <w:rPr>
          <w:rFonts w:ascii="Century Gothic" w:hAnsi="Century Gothic"/>
        </w:rPr>
        <w:t>60528 Frankfurt am Main</w:t>
      </w:r>
    </w:p>
    <w:p w14:paraId="0935C781" w14:textId="77777777" w:rsidR="00AA21A5" w:rsidRPr="0081190D" w:rsidRDefault="00AA21A5" w:rsidP="00AA21A5">
      <w:pPr>
        <w:pStyle w:val="KeinLeerraum"/>
        <w:rPr>
          <w:rFonts w:ascii="Century Gothic" w:hAnsi="Century Gothic"/>
        </w:rPr>
      </w:pPr>
      <w:r w:rsidRPr="0081190D">
        <w:rPr>
          <w:rFonts w:ascii="Century Gothic" w:hAnsi="Century Gothic"/>
        </w:rPr>
        <w:t>Deutschland</w:t>
      </w:r>
    </w:p>
    <w:p w14:paraId="6F3349E5" w14:textId="77777777" w:rsidR="00AA21A5" w:rsidRPr="0081190D" w:rsidRDefault="00AA21A5" w:rsidP="00AA21A5">
      <w:pPr>
        <w:pStyle w:val="KeinLeerraum"/>
        <w:rPr>
          <w:rFonts w:ascii="Century Gothic" w:hAnsi="Century Gothic"/>
        </w:rPr>
      </w:pPr>
      <w:r w:rsidRPr="0081190D">
        <w:rPr>
          <w:rFonts w:ascii="Century Gothic" w:hAnsi="Century Gothic"/>
        </w:rPr>
        <w:t>g.kneifel@vdw.de</w:t>
      </w:r>
    </w:p>
    <w:p w14:paraId="1DA6D293" w14:textId="77777777" w:rsidR="00AA21A5" w:rsidRPr="0081190D" w:rsidRDefault="00AA21A5" w:rsidP="00AA21A5">
      <w:pPr>
        <w:pStyle w:val="KeinLeerraum"/>
        <w:rPr>
          <w:rFonts w:ascii="Century Gothic" w:hAnsi="Century Gothic"/>
        </w:rPr>
      </w:pPr>
      <w:r w:rsidRPr="0081190D">
        <w:rPr>
          <w:rFonts w:ascii="Century Gothic" w:hAnsi="Century Gothic"/>
        </w:rPr>
        <w:t>Tel. +49 69 756081-32</w:t>
      </w:r>
    </w:p>
    <w:p w14:paraId="23E918F6" w14:textId="77777777" w:rsidR="00AA21A5" w:rsidRPr="0081190D" w:rsidRDefault="00310A2A" w:rsidP="00AA21A5">
      <w:pPr>
        <w:pStyle w:val="KeinLeerraum"/>
        <w:rPr>
          <w:rFonts w:ascii="Century Gothic" w:hAnsi="Century Gothic"/>
        </w:rPr>
      </w:pPr>
      <w:hyperlink r:id="rId7" w:history="1">
        <w:r w:rsidR="00AA21A5" w:rsidRPr="0081190D">
          <w:rPr>
            <w:rStyle w:val="Hyperlink"/>
            <w:rFonts w:ascii="Century Gothic" w:hAnsi="Century Gothic"/>
          </w:rPr>
          <w:t>www.vdw.de</w:t>
        </w:r>
      </w:hyperlink>
      <w:r w:rsidR="00AA21A5">
        <w:rPr>
          <w:rFonts w:ascii="Century Gothic" w:hAnsi="Century Gothic"/>
        </w:rPr>
        <w:t xml:space="preserve"> </w:t>
      </w:r>
    </w:p>
    <w:p w14:paraId="406F5AC0" w14:textId="77777777" w:rsidR="00AA21A5" w:rsidRPr="0081190D" w:rsidRDefault="00AA21A5" w:rsidP="00AA21A5">
      <w:pPr>
        <w:pStyle w:val="KeinLeerraum"/>
        <w:rPr>
          <w:rFonts w:ascii="Century Gothic" w:hAnsi="Century Gothic"/>
        </w:rPr>
      </w:pPr>
    </w:p>
    <w:p w14:paraId="0AF9593C" w14:textId="77777777" w:rsidR="00AA21A5" w:rsidRPr="0081190D" w:rsidRDefault="00AA21A5" w:rsidP="00AA21A5">
      <w:pPr>
        <w:pStyle w:val="KeinLeerraum"/>
        <w:rPr>
          <w:rFonts w:ascii="Century Gothic" w:hAnsi="Century Gothic"/>
          <w:b/>
        </w:rPr>
      </w:pPr>
      <w:r w:rsidRPr="0081190D">
        <w:rPr>
          <w:rFonts w:ascii="Century Gothic" w:hAnsi="Century Gothic"/>
          <w:b/>
        </w:rPr>
        <w:t>Albrecht Präzision GmbH &amp; Co.KG</w:t>
      </w:r>
    </w:p>
    <w:p w14:paraId="1AE11257" w14:textId="77777777" w:rsidR="00AA21A5" w:rsidRPr="0081190D" w:rsidRDefault="00AA21A5" w:rsidP="00AA21A5">
      <w:pPr>
        <w:pStyle w:val="KeinLeerraum"/>
        <w:rPr>
          <w:rFonts w:ascii="Century Gothic" w:hAnsi="Century Gothic"/>
        </w:rPr>
      </w:pPr>
      <w:r w:rsidRPr="0081190D">
        <w:rPr>
          <w:rFonts w:ascii="Century Gothic" w:hAnsi="Century Gothic"/>
        </w:rPr>
        <w:t xml:space="preserve">Martin </w:t>
      </w:r>
      <w:proofErr w:type="spellStart"/>
      <w:r w:rsidRPr="0081190D">
        <w:rPr>
          <w:rFonts w:ascii="Century Gothic" w:hAnsi="Century Gothic"/>
        </w:rPr>
        <w:t>Schmideder</w:t>
      </w:r>
      <w:proofErr w:type="spellEnd"/>
    </w:p>
    <w:p w14:paraId="47894848" w14:textId="77777777" w:rsidR="00AA21A5" w:rsidRPr="0081190D" w:rsidRDefault="00AA21A5" w:rsidP="00AA21A5">
      <w:pPr>
        <w:pStyle w:val="KeinLeerraum"/>
        <w:rPr>
          <w:rFonts w:ascii="Century Gothic" w:hAnsi="Century Gothic"/>
        </w:rPr>
      </w:pPr>
      <w:r w:rsidRPr="0081190D">
        <w:rPr>
          <w:rFonts w:ascii="Century Gothic" w:hAnsi="Century Gothic"/>
        </w:rPr>
        <w:t>Geschäftsführer</w:t>
      </w:r>
    </w:p>
    <w:p w14:paraId="78A6C03A" w14:textId="77777777" w:rsidR="00AA21A5" w:rsidRPr="0081190D" w:rsidRDefault="00AA21A5" w:rsidP="00AA21A5">
      <w:pPr>
        <w:pStyle w:val="KeinLeerraum"/>
        <w:rPr>
          <w:rFonts w:ascii="Century Gothic" w:hAnsi="Century Gothic"/>
        </w:rPr>
      </w:pPr>
      <w:proofErr w:type="spellStart"/>
      <w:r w:rsidRPr="0081190D">
        <w:rPr>
          <w:rFonts w:ascii="Century Gothic" w:hAnsi="Century Gothic"/>
        </w:rPr>
        <w:t>Antoniusstr</w:t>
      </w:r>
      <w:proofErr w:type="spellEnd"/>
      <w:r w:rsidRPr="0081190D">
        <w:rPr>
          <w:rFonts w:ascii="Century Gothic" w:hAnsi="Century Gothic"/>
        </w:rPr>
        <w:t>. 25</w:t>
      </w:r>
    </w:p>
    <w:p w14:paraId="30297B9D" w14:textId="77777777" w:rsidR="00AA21A5" w:rsidRPr="0081190D" w:rsidRDefault="00AA21A5" w:rsidP="00AA21A5">
      <w:pPr>
        <w:pStyle w:val="KeinLeerraum"/>
        <w:rPr>
          <w:rFonts w:ascii="Century Gothic" w:hAnsi="Century Gothic"/>
        </w:rPr>
      </w:pPr>
      <w:r w:rsidRPr="0081190D">
        <w:rPr>
          <w:rFonts w:ascii="Century Gothic" w:hAnsi="Century Gothic"/>
        </w:rPr>
        <w:t>73249 Wernau</w:t>
      </w:r>
    </w:p>
    <w:p w14:paraId="42780A54" w14:textId="77777777" w:rsidR="00AA21A5" w:rsidRPr="0081190D" w:rsidRDefault="00AA21A5" w:rsidP="00AA21A5">
      <w:pPr>
        <w:pStyle w:val="KeinLeerraum"/>
        <w:rPr>
          <w:rFonts w:ascii="Century Gothic" w:hAnsi="Century Gothic"/>
        </w:rPr>
      </w:pPr>
      <w:r w:rsidRPr="0081190D">
        <w:rPr>
          <w:rFonts w:ascii="Century Gothic" w:hAnsi="Century Gothic"/>
        </w:rPr>
        <w:t>Deutschland</w:t>
      </w:r>
    </w:p>
    <w:p w14:paraId="12311F9F" w14:textId="77777777" w:rsidR="00AA21A5" w:rsidRPr="0081190D" w:rsidRDefault="00AA21A5" w:rsidP="00AA21A5">
      <w:pPr>
        <w:pStyle w:val="KeinLeerraum"/>
        <w:rPr>
          <w:rFonts w:ascii="Century Gothic" w:hAnsi="Century Gothic"/>
        </w:rPr>
      </w:pPr>
      <w:r w:rsidRPr="0081190D">
        <w:rPr>
          <w:rFonts w:ascii="Century Gothic" w:hAnsi="Century Gothic"/>
        </w:rPr>
        <w:t>info@albrecht-germany.com</w:t>
      </w:r>
    </w:p>
    <w:p w14:paraId="0196C7D8" w14:textId="77777777" w:rsidR="00AA21A5" w:rsidRPr="0081190D" w:rsidRDefault="00AA21A5" w:rsidP="00AA21A5">
      <w:pPr>
        <w:pStyle w:val="KeinLeerraum"/>
        <w:rPr>
          <w:rFonts w:ascii="Century Gothic" w:hAnsi="Century Gothic"/>
        </w:rPr>
      </w:pPr>
      <w:r w:rsidRPr="0081190D">
        <w:rPr>
          <w:rFonts w:ascii="Century Gothic" w:hAnsi="Century Gothic"/>
        </w:rPr>
        <w:t>Tel. +49 7153 3006-0</w:t>
      </w:r>
    </w:p>
    <w:p w14:paraId="107D5BF9" w14:textId="77777777" w:rsidR="00AA21A5" w:rsidRPr="0081190D" w:rsidRDefault="00310A2A" w:rsidP="00AA21A5">
      <w:pPr>
        <w:pStyle w:val="KeinLeerraum"/>
        <w:rPr>
          <w:rFonts w:ascii="Century Gothic" w:hAnsi="Century Gothic"/>
        </w:rPr>
      </w:pPr>
      <w:hyperlink r:id="rId8" w:history="1">
        <w:r w:rsidR="00AA21A5" w:rsidRPr="0081190D">
          <w:rPr>
            <w:rStyle w:val="Hyperlink"/>
            <w:rFonts w:ascii="Century Gothic" w:hAnsi="Century Gothic"/>
          </w:rPr>
          <w:t>www.albrecht-germany.com</w:t>
        </w:r>
      </w:hyperlink>
      <w:r w:rsidR="00AA21A5">
        <w:rPr>
          <w:rFonts w:ascii="Century Gothic" w:hAnsi="Century Gothic"/>
        </w:rPr>
        <w:t xml:space="preserve"> </w:t>
      </w:r>
    </w:p>
    <w:p w14:paraId="343E2345" w14:textId="77777777" w:rsidR="00AA21A5" w:rsidRPr="0081190D" w:rsidRDefault="00AA21A5" w:rsidP="00AA21A5">
      <w:pPr>
        <w:pStyle w:val="KeinLeerraum"/>
        <w:rPr>
          <w:rFonts w:ascii="Century Gothic" w:hAnsi="Century Gothic"/>
        </w:rPr>
      </w:pPr>
    </w:p>
    <w:p w14:paraId="4EDBDBCE" w14:textId="77777777" w:rsidR="00AA21A5" w:rsidRPr="0081190D" w:rsidRDefault="00AA21A5" w:rsidP="00AA21A5">
      <w:pPr>
        <w:pStyle w:val="KeinLeerraum"/>
        <w:rPr>
          <w:rFonts w:ascii="Century Gothic" w:hAnsi="Century Gothic"/>
          <w:b/>
        </w:rPr>
      </w:pPr>
      <w:r w:rsidRPr="0081190D">
        <w:rPr>
          <w:rFonts w:ascii="Century Gothic" w:hAnsi="Century Gothic"/>
          <w:b/>
        </w:rPr>
        <w:t>Röders GmbH</w:t>
      </w:r>
    </w:p>
    <w:p w14:paraId="638C45D6" w14:textId="77777777" w:rsidR="00AA21A5" w:rsidRPr="0081190D" w:rsidRDefault="00AA21A5" w:rsidP="00AA21A5">
      <w:pPr>
        <w:pStyle w:val="KeinLeerraum"/>
        <w:rPr>
          <w:rFonts w:ascii="Century Gothic" w:hAnsi="Century Gothic"/>
        </w:rPr>
      </w:pPr>
      <w:r w:rsidRPr="0081190D">
        <w:rPr>
          <w:rFonts w:ascii="Century Gothic" w:hAnsi="Century Gothic"/>
        </w:rPr>
        <w:t xml:space="preserve">Dr. Oliver </w:t>
      </w:r>
      <w:proofErr w:type="spellStart"/>
      <w:r w:rsidRPr="0081190D">
        <w:rPr>
          <w:rFonts w:ascii="Century Gothic" w:hAnsi="Century Gothic"/>
        </w:rPr>
        <w:t>Gossel</w:t>
      </w:r>
      <w:proofErr w:type="spellEnd"/>
    </w:p>
    <w:p w14:paraId="17601CBA" w14:textId="77777777" w:rsidR="00AA21A5" w:rsidRPr="0081190D" w:rsidRDefault="00AA21A5" w:rsidP="00AA21A5">
      <w:pPr>
        <w:pStyle w:val="KeinLeerraum"/>
        <w:rPr>
          <w:rFonts w:ascii="Century Gothic" w:hAnsi="Century Gothic"/>
        </w:rPr>
      </w:pPr>
      <w:r w:rsidRPr="0081190D">
        <w:rPr>
          <w:rFonts w:ascii="Century Gothic" w:hAnsi="Century Gothic"/>
        </w:rPr>
        <w:t>Prokurist, Vertriebsleiter Maschinenbau</w:t>
      </w:r>
    </w:p>
    <w:p w14:paraId="5D3ADA52" w14:textId="77777777" w:rsidR="00AA21A5" w:rsidRPr="0081190D" w:rsidRDefault="00AA21A5" w:rsidP="00AA21A5">
      <w:pPr>
        <w:pStyle w:val="KeinLeerraum"/>
        <w:rPr>
          <w:rFonts w:ascii="Century Gothic" w:hAnsi="Century Gothic"/>
        </w:rPr>
      </w:pPr>
      <w:r w:rsidRPr="0081190D">
        <w:rPr>
          <w:rFonts w:ascii="Century Gothic" w:hAnsi="Century Gothic"/>
        </w:rPr>
        <w:t>Gottlieb-Daimler-Str. 6</w:t>
      </w:r>
    </w:p>
    <w:p w14:paraId="35D651F5" w14:textId="77777777" w:rsidR="00AA21A5" w:rsidRPr="0081190D" w:rsidRDefault="00AA21A5" w:rsidP="00AA21A5">
      <w:pPr>
        <w:pStyle w:val="KeinLeerraum"/>
        <w:rPr>
          <w:rFonts w:ascii="Century Gothic" w:hAnsi="Century Gothic"/>
        </w:rPr>
      </w:pPr>
      <w:r w:rsidRPr="0081190D">
        <w:rPr>
          <w:rFonts w:ascii="Century Gothic" w:hAnsi="Century Gothic"/>
        </w:rPr>
        <w:t>29614 Soltau</w:t>
      </w:r>
    </w:p>
    <w:p w14:paraId="7A12F97E" w14:textId="77777777" w:rsidR="00AA21A5" w:rsidRPr="0081190D" w:rsidRDefault="00AA21A5" w:rsidP="00AA21A5">
      <w:pPr>
        <w:pStyle w:val="KeinLeerraum"/>
        <w:rPr>
          <w:rFonts w:ascii="Century Gothic" w:hAnsi="Century Gothic"/>
        </w:rPr>
      </w:pPr>
      <w:r w:rsidRPr="0081190D">
        <w:rPr>
          <w:rFonts w:ascii="Century Gothic" w:hAnsi="Century Gothic"/>
        </w:rPr>
        <w:lastRenderedPageBreak/>
        <w:t>Deutschland</w:t>
      </w:r>
    </w:p>
    <w:p w14:paraId="44FA60A4" w14:textId="77777777" w:rsidR="00AA21A5" w:rsidRPr="0081190D" w:rsidRDefault="00AA21A5" w:rsidP="00AA21A5">
      <w:pPr>
        <w:pStyle w:val="KeinLeerraum"/>
        <w:rPr>
          <w:rFonts w:ascii="Century Gothic" w:hAnsi="Century Gothic"/>
        </w:rPr>
      </w:pPr>
      <w:r w:rsidRPr="0081190D">
        <w:rPr>
          <w:rFonts w:ascii="Century Gothic" w:hAnsi="Century Gothic"/>
        </w:rPr>
        <w:t>gossel.oliver@roeders.de</w:t>
      </w:r>
    </w:p>
    <w:p w14:paraId="545A55CF" w14:textId="77777777" w:rsidR="00AA21A5" w:rsidRPr="0081190D" w:rsidRDefault="00AA21A5" w:rsidP="00AA21A5">
      <w:pPr>
        <w:pStyle w:val="KeinLeerraum"/>
        <w:rPr>
          <w:rFonts w:ascii="Century Gothic" w:hAnsi="Century Gothic"/>
        </w:rPr>
      </w:pPr>
      <w:r w:rsidRPr="0081190D">
        <w:rPr>
          <w:rFonts w:ascii="Century Gothic" w:hAnsi="Century Gothic"/>
        </w:rPr>
        <w:t>Tel. +49 5191 603-470</w:t>
      </w:r>
    </w:p>
    <w:p w14:paraId="289AC50F" w14:textId="77777777" w:rsidR="00AA21A5" w:rsidRPr="0081190D" w:rsidRDefault="00310A2A" w:rsidP="00AA21A5">
      <w:pPr>
        <w:pStyle w:val="KeinLeerraum"/>
        <w:rPr>
          <w:rFonts w:ascii="Century Gothic" w:hAnsi="Century Gothic"/>
        </w:rPr>
      </w:pPr>
      <w:hyperlink r:id="rId9" w:history="1">
        <w:r w:rsidR="00AA21A5" w:rsidRPr="0081190D">
          <w:rPr>
            <w:rStyle w:val="Hyperlink"/>
            <w:rFonts w:ascii="Century Gothic" w:hAnsi="Century Gothic"/>
          </w:rPr>
          <w:t>www.roeders.de</w:t>
        </w:r>
      </w:hyperlink>
      <w:r w:rsidR="00AA21A5">
        <w:rPr>
          <w:rFonts w:ascii="Century Gothic" w:hAnsi="Century Gothic"/>
        </w:rPr>
        <w:t xml:space="preserve"> </w:t>
      </w:r>
    </w:p>
    <w:p w14:paraId="5486A8A4" w14:textId="77777777" w:rsidR="00AA21A5" w:rsidRPr="0081190D" w:rsidRDefault="00AA21A5" w:rsidP="00AA21A5">
      <w:pPr>
        <w:pStyle w:val="KeinLeerraum"/>
        <w:rPr>
          <w:rFonts w:ascii="Century Gothic" w:hAnsi="Century Gothic"/>
        </w:rPr>
      </w:pPr>
    </w:p>
    <w:p w14:paraId="4D006D66" w14:textId="77777777" w:rsidR="00AA21A5" w:rsidRPr="0081190D" w:rsidRDefault="00AA21A5" w:rsidP="00AA21A5">
      <w:pPr>
        <w:pStyle w:val="KeinLeerraum"/>
        <w:rPr>
          <w:rFonts w:ascii="Century Gothic" w:hAnsi="Century Gothic"/>
          <w:b/>
        </w:rPr>
      </w:pPr>
      <w:r>
        <w:rPr>
          <w:rFonts w:ascii="Century Gothic" w:hAnsi="Century Gothic"/>
          <w:b/>
        </w:rPr>
        <w:t>Röhm</w:t>
      </w:r>
      <w:r w:rsidRPr="0081190D">
        <w:rPr>
          <w:rFonts w:ascii="Century Gothic" w:hAnsi="Century Gothic"/>
          <w:b/>
        </w:rPr>
        <w:t xml:space="preserve"> GmbH</w:t>
      </w:r>
    </w:p>
    <w:p w14:paraId="2471C962" w14:textId="77777777" w:rsidR="00AA21A5" w:rsidRPr="0081190D" w:rsidRDefault="00AA21A5" w:rsidP="00AA21A5">
      <w:pPr>
        <w:pStyle w:val="KeinLeerraum"/>
        <w:rPr>
          <w:rFonts w:ascii="Century Gothic" w:hAnsi="Century Gothic"/>
        </w:rPr>
      </w:pPr>
      <w:r w:rsidRPr="0081190D">
        <w:rPr>
          <w:rFonts w:ascii="Century Gothic" w:hAnsi="Century Gothic"/>
        </w:rPr>
        <w:t>Claus Christoph Faber</w:t>
      </w:r>
    </w:p>
    <w:p w14:paraId="3C477A96" w14:textId="77777777" w:rsidR="00AA21A5" w:rsidRPr="0081190D" w:rsidRDefault="00AA21A5" w:rsidP="00AA21A5">
      <w:pPr>
        <w:pStyle w:val="KeinLeerraum"/>
        <w:rPr>
          <w:rFonts w:ascii="Century Gothic" w:hAnsi="Century Gothic"/>
        </w:rPr>
      </w:pPr>
      <w:r w:rsidRPr="0081190D">
        <w:rPr>
          <w:rFonts w:ascii="Century Gothic" w:hAnsi="Century Gothic"/>
        </w:rPr>
        <w:t xml:space="preserve">Head </w:t>
      </w:r>
      <w:proofErr w:type="spellStart"/>
      <w:r w:rsidRPr="0081190D">
        <w:rPr>
          <w:rFonts w:ascii="Century Gothic" w:hAnsi="Century Gothic"/>
        </w:rPr>
        <w:t>of</w:t>
      </w:r>
      <w:proofErr w:type="spellEnd"/>
      <w:r w:rsidRPr="0081190D">
        <w:rPr>
          <w:rFonts w:ascii="Century Gothic" w:hAnsi="Century Gothic"/>
        </w:rPr>
        <w:t xml:space="preserve"> Marketing and </w:t>
      </w:r>
      <w:proofErr w:type="spellStart"/>
      <w:r w:rsidRPr="0081190D">
        <w:rPr>
          <w:rFonts w:ascii="Century Gothic" w:hAnsi="Century Gothic"/>
        </w:rPr>
        <w:t>Product</w:t>
      </w:r>
      <w:proofErr w:type="spellEnd"/>
      <w:r w:rsidRPr="0081190D">
        <w:rPr>
          <w:rFonts w:ascii="Century Gothic" w:hAnsi="Century Gothic"/>
        </w:rPr>
        <w:t xml:space="preserve"> Management</w:t>
      </w:r>
    </w:p>
    <w:p w14:paraId="1D3698FF" w14:textId="77777777" w:rsidR="00AA21A5" w:rsidRPr="0081190D" w:rsidRDefault="00AA21A5" w:rsidP="00AA21A5">
      <w:pPr>
        <w:pStyle w:val="KeinLeerraum"/>
        <w:rPr>
          <w:rFonts w:ascii="Century Gothic" w:hAnsi="Century Gothic"/>
        </w:rPr>
      </w:pPr>
      <w:r w:rsidRPr="0081190D">
        <w:rPr>
          <w:rFonts w:ascii="Century Gothic" w:hAnsi="Century Gothic"/>
        </w:rPr>
        <w:t>Heinrich-</w:t>
      </w:r>
      <w:proofErr w:type="spellStart"/>
      <w:r w:rsidRPr="0081190D">
        <w:rPr>
          <w:rFonts w:ascii="Century Gothic" w:hAnsi="Century Gothic"/>
        </w:rPr>
        <w:t>Roehm</w:t>
      </w:r>
      <w:proofErr w:type="spellEnd"/>
      <w:r w:rsidRPr="0081190D">
        <w:rPr>
          <w:rFonts w:ascii="Century Gothic" w:hAnsi="Century Gothic"/>
        </w:rPr>
        <w:t>-Str. 50</w:t>
      </w:r>
    </w:p>
    <w:p w14:paraId="52983392" w14:textId="77777777" w:rsidR="00AA21A5" w:rsidRPr="0081190D" w:rsidRDefault="00AA21A5" w:rsidP="00AA21A5">
      <w:pPr>
        <w:pStyle w:val="KeinLeerraum"/>
        <w:rPr>
          <w:rFonts w:ascii="Century Gothic" w:hAnsi="Century Gothic"/>
        </w:rPr>
      </w:pPr>
      <w:r w:rsidRPr="0081190D">
        <w:rPr>
          <w:rFonts w:ascii="Century Gothic" w:hAnsi="Century Gothic"/>
        </w:rPr>
        <w:t>89567 Sontheim</w:t>
      </w:r>
    </w:p>
    <w:p w14:paraId="33FF4613" w14:textId="77777777" w:rsidR="00AA21A5" w:rsidRPr="0081190D" w:rsidRDefault="00AA21A5" w:rsidP="00AA21A5">
      <w:pPr>
        <w:pStyle w:val="KeinLeerraum"/>
        <w:rPr>
          <w:rFonts w:ascii="Century Gothic" w:hAnsi="Century Gothic"/>
        </w:rPr>
      </w:pPr>
      <w:r w:rsidRPr="0081190D">
        <w:rPr>
          <w:rFonts w:ascii="Century Gothic" w:hAnsi="Century Gothic"/>
        </w:rPr>
        <w:t>Deutschland</w:t>
      </w:r>
    </w:p>
    <w:p w14:paraId="63301F2B" w14:textId="77777777" w:rsidR="00AA21A5" w:rsidRPr="0081190D" w:rsidRDefault="00AA21A5" w:rsidP="00AA21A5">
      <w:pPr>
        <w:pStyle w:val="KeinLeerraum"/>
        <w:rPr>
          <w:rFonts w:ascii="Century Gothic" w:hAnsi="Century Gothic"/>
        </w:rPr>
      </w:pPr>
      <w:r w:rsidRPr="0081190D">
        <w:rPr>
          <w:rFonts w:ascii="Century Gothic" w:hAnsi="Century Gothic"/>
        </w:rPr>
        <w:t>claus.faber@roehm.biz</w:t>
      </w:r>
    </w:p>
    <w:p w14:paraId="48288D69" w14:textId="77777777" w:rsidR="00AA21A5" w:rsidRPr="0081190D" w:rsidRDefault="00AA21A5" w:rsidP="00AA21A5">
      <w:pPr>
        <w:pStyle w:val="KeinLeerraum"/>
        <w:rPr>
          <w:rFonts w:ascii="Century Gothic" w:hAnsi="Century Gothic"/>
        </w:rPr>
      </w:pPr>
      <w:r w:rsidRPr="0081190D">
        <w:rPr>
          <w:rFonts w:ascii="Century Gothic" w:hAnsi="Century Gothic"/>
        </w:rPr>
        <w:t>Tel. +49 7325 16 588</w:t>
      </w:r>
    </w:p>
    <w:p w14:paraId="56C5D859" w14:textId="77777777" w:rsidR="00AA21A5" w:rsidRPr="0081190D" w:rsidRDefault="00310A2A" w:rsidP="00AA21A5">
      <w:pPr>
        <w:pStyle w:val="KeinLeerraum"/>
        <w:rPr>
          <w:rFonts w:ascii="Century Gothic" w:hAnsi="Century Gothic"/>
        </w:rPr>
      </w:pPr>
      <w:hyperlink r:id="rId10" w:history="1">
        <w:r w:rsidR="00AA21A5" w:rsidRPr="0081190D">
          <w:rPr>
            <w:rStyle w:val="Hyperlink"/>
            <w:rFonts w:ascii="Century Gothic" w:hAnsi="Century Gothic"/>
          </w:rPr>
          <w:t>www.roehm.biz</w:t>
        </w:r>
      </w:hyperlink>
      <w:r w:rsidR="00AA21A5">
        <w:rPr>
          <w:rFonts w:ascii="Century Gothic" w:hAnsi="Century Gothic"/>
        </w:rPr>
        <w:t xml:space="preserve"> </w:t>
      </w:r>
    </w:p>
    <w:p w14:paraId="7F09BB0D" w14:textId="77777777" w:rsidR="00AA21A5" w:rsidRPr="0081190D" w:rsidRDefault="00AA21A5" w:rsidP="00AA21A5">
      <w:pPr>
        <w:pStyle w:val="KeinLeerraum"/>
        <w:rPr>
          <w:rFonts w:ascii="Century Gothic" w:hAnsi="Century Gothic"/>
        </w:rPr>
      </w:pPr>
    </w:p>
    <w:p w14:paraId="3359D111" w14:textId="77777777" w:rsidR="00AA21A5" w:rsidRPr="0081190D" w:rsidRDefault="00AA21A5" w:rsidP="00AA21A5">
      <w:pPr>
        <w:pStyle w:val="KeinLeerraum"/>
        <w:rPr>
          <w:rFonts w:ascii="Century Gothic" w:hAnsi="Century Gothic"/>
          <w:b/>
        </w:rPr>
      </w:pPr>
      <w:r w:rsidRPr="0081190D">
        <w:rPr>
          <w:rFonts w:ascii="Century Gothic" w:hAnsi="Century Gothic"/>
          <w:b/>
        </w:rPr>
        <w:t>Werkzeugmaschinenlabor WZL der RWTH Aachen</w:t>
      </w:r>
    </w:p>
    <w:p w14:paraId="17B65005" w14:textId="77777777" w:rsidR="00AA21A5" w:rsidRPr="0081190D" w:rsidRDefault="00AA21A5" w:rsidP="00AA21A5">
      <w:pPr>
        <w:pStyle w:val="KeinLeerraum"/>
        <w:rPr>
          <w:rFonts w:ascii="Century Gothic" w:hAnsi="Century Gothic"/>
        </w:rPr>
      </w:pPr>
      <w:r w:rsidRPr="0081190D">
        <w:rPr>
          <w:rFonts w:ascii="Century Gothic" w:hAnsi="Century Gothic"/>
        </w:rPr>
        <w:t xml:space="preserve">Lehrstuhl für </w:t>
      </w:r>
      <w:r>
        <w:rPr>
          <w:rFonts w:ascii="Century Gothic" w:hAnsi="Century Gothic"/>
        </w:rPr>
        <w:t xml:space="preserve">Technologie der Fertigungsverfahren </w:t>
      </w:r>
    </w:p>
    <w:p w14:paraId="4828974C" w14:textId="77777777" w:rsidR="00AA21A5" w:rsidRPr="0081190D" w:rsidRDefault="00AA21A5" w:rsidP="00AA21A5">
      <w:pPr>
        <w:pStyle w:val="KeinLeerraum"/>
        <w:rPr>
          <w:rFonts w:ascii="Century Gothic" w:hAnsi="Century Gothic"/>
        </w:rPr>
      </w:pPr>
      <w:r w:rsidRPr="0081190D">
        <w:rPr>
          <w:rFonts w:ascii="Century Gothic" w:hAnsi="Century Gothic"/>
        </w:rPr>
        <w:t xml:space="preserve">Dr.- Jens </w:t>
      </w:r>
      <w:proofErr w:type="spellStart"/>
      <w:r w:rsidRPr="0081190D">
        <w:rPr>
          <w:rFonts w:ascii="Century Gothic" w:hAnsi="Century Gothic"/>
        </w:rPr>
        <w:t>Brimmers</w:t>
      </w:r>
      <w:proofErr w:type="spellEnd"/>
      <w:r w:rsidRPr="0081190D">
        <w:rPr>
          <w:rFonts w:ascii="Century Gothic" w:hAnsi="Century Gothic"/>
        </w:rPr>
        <w:t xml:space="preserve"> </w:t>
      </w:r>
    </w:p>
    <w:p w14:paraId="58412363" w14:textId="77777777" w:rsidR="00AA21A5" w:rsidRPr="0081190D" w:rsidRDefault="00AA21A5" w:rsidP="00AA21A5">
      <w:pPr>
        <w:pStyle w:val="KeinLeerraum"/>
        <w:rPr>
          <w:rFonts w:ascii="Century Gothic" w:hAnsi="Century Gothic"/>
        </w:rPr>
      </w:pPr>
      <w:r w:rsidRPr="0081190D">
        <w:rPr>
          <w:rFonts w:ascii="Century Gothic" w:hAnsi="Century Gothic"/>
        </w:rPr>
        <w:t>Oberingenieur Getriebeabteilung</w:t>
      </w:r>
    </w:p>
    <w:p w14:paraId="55F77291" w14:textId="77777777" w:rsidR="00AA21A5" w:rsidRPr="0081190D" w:rsidRDefault="00AA21A5" w:rsidP="00AA21A5">
      <w:pPr>
        <w:pStyle w:val="KeinLeerraum"/>
        <w:rPr>
          <w:rFonts w:ascii="Century Gothic" w:hAnsi="Century Gothic"/>
        </w:rPr>
      </w:pPr>
      <w:r w:rsidRPr="0081190D">
        <w:rPr>
          <w:rFonts w:ascii="Century Gothic" w:hAnsi="Century Gothic"/>
        </w:rPr>
        <w:t>Steinbachstr. 19</w:t>
      </w:r>
    </w:p>
    <w:p w14:paraId="10F30A35" w14:textId="77777777" w:rsidR="00AA21A5" w:rsidRPr="0081190D" w:rsidRDefault="00AA21A5" w:rsidP="00AA21A5">
      <w:pPr>
        <w:pStyle w:val="KeinLeerraum"/>
        <w:rPr>
          <w:rFonts w:ascii="Century Gothic" w:hAnsi="Century Gothic"/>
        </w:rPr>
      </w:pPr>
      <w:r w:rsidRPr="0081190D">
        <w:rPr>
          <w:rFonts w:ascii="Century Gothic" w:hAnsi="Century Gothic"/>
        </w:rPr>
        <w:t>52074 Aachen</w:t>
      </w:r>
    </w:p>
    <w:p w14:paraId="56DB4B73" w14:textId="77777777" w:rsidR="00AA21A5" w:rsidRPr="0081190D" w:rsidRDefault="00AA21A5" w:rsidP="00AA21A5">
      <w:pPr>
        <w:pStyle w:val="KeinLeerraum"/>
        <w:rPr>
          <w:rFonts w:ascii="Century Gothic" w:hAnsi="Century Gothic"/>
        </w:rPr>
      </w:pPr>
      <w:r w:rsidRPr="0081190D">
        <w:rPr>
          <w:rFonts w:ascii="Century Gothic" w:hAnsi="Century Gothic"/>
        </w:rPr>
        <w:t>Deutschland</w:t>
      </w:r>
    </w:p>
    <w:p w14:paraId="35EA5D75" w14:textId="77777777" w:rsidR="00AA21A5" w:rsidRPr="0081190D" w:rsidRDefault="00AA21A5" w:rsidP="00AA21A5">
      <w:pPr>
        <w:pStyle w:val="KeinLeerraum"/>
        <w:rPr>
          <w:rFonts w:ascii="Century Gothic" w:hAnsi="Century Gothic"/>
        </w:rPr>
      </w:pPr>
      <w:r w:rsidRPr="0081190D">
        <w:rPr>
          <w:rFonts w:ascii="Century Gothic" w:hAnsi="Century Gothic"/>
        </w:rPr>
        <w:t>j.brimmers@wzl.rwth-aachen.de</w:t>
      </w:r>
    </w:p>
    <w:p w14:paraId="7B1033CE" w14:textId="77777777" w:rsidR="00AA21A5" w:rsidRPr="0081190D" w:rsidRDefault="00AA21A5" w:rsidP="00AA21A5">
      <w:pPr>
        <w:pStyle w:val="KeinLeerraum"/>
        <w:rPr>
          <w:rFonts w:ascii="Century Gothic" w:hAnsi="Century Gothic"/>
        </w:rPr>
      </w:pPr>
      <w:r w:rsidRPr="0081190D">
        <w:rPr>
          <w:rFonts w:ascii="Century Gothic" w:hAnsi="Century Gothic"/>
        </w:rPr>
        <w:t>Tel. +49 241 80-27416</w:t>
      </w:r>
    </w:p>
    <w:p w14:paraId="37A07207" w14:textId="77777777" w:rsidR="00AA21A5" w:rsidRDefault="00310A2A" w:rsidP="00AA21A5">
      <w:pPr>
        <w:pStyle w:val="KeinLeerraum"/>
        <w:rPr>
          <w:rFonts w:ascii="Century Gothic" w:hAnsi="Century Gothic"/>
        </w:rPr>
      </w:pPr>
      <w:hyperlink r:id="rId11" w:history="1">
        <w:r w:rsidR="00AA21A5" w:rsidRPr="0081190D">
          <w:rPr>
            <w:rStyle w:val="Hyperlink"/>
            <w:rFonts w:ascii="Century Gothic" w:hAnsi="Century Gothic"/>
          </w:rPr>
          <w:t>www.wzl.rwth-aachen.de</w:t>
        </w:r>
      </w:hyperlink>
    </w:p>
    <w:p w14:paraId="21434AB1" w14:textId="77777777" w:rsidR="00AA21A5" w:rsidRDefault="00AA21A5" w:rsidP="00AA21A5">
      <w:pPr>
        <w:pStyle w:val="KeinLeerraum"/>
        <w:rPr>
          <w:rFonts w:ascii="Century Gothic" w:hAnsi="Century Gothic"/>
        </w:rPr>
      </w:pPr>
    </w:p>
    <w:p w14:paraId="2D951B1B" w14:textId="77777777" w:rsidR="00AA21A5" w:rsidRPr="0081190D" w:rsidRDefault="00AA21A5" w:rsidP="00AA21A5">
      <w:pPr>
        <w:pStyle w:val="KeinLeerraum"/>
        <w:rPr>
          <w:rFonts w:ascii="Century Gothic" w:hAnsi="Century Gothic"/>
        </w:rPr>
      </w:pPr>
    </w:p>
    <w:p w14:paraId="7BC1A0AB" w14:textId="77777777" w:rsidR="006E7435" w:rsidRPr="00D938B7" w:rsidRDefault="006E7435" w:rsidP="006E7435">
      <w:pPr>
        <w:ind w:right="990"/>
        <w:rPr>
          <w:rFonts w:ascii="Century Gothic" w:hAnsi="Century Gothic"/>
        </w:rPr>
      </w:pPr>
      <w:r w:rsidRPr="00D938B7">
        <w:rPr>
          <w:rFonts w:ascii="Century Gothic" w:hAnsi="Century Gothic"/>
          <w:b/>
          <w:bCs/>
          <w:sz w:val="18"/>
          <w:szCs w:val="18"/>
        </w:rPr>
        <w:t>Hintergrund</w:t>
      </w:r>
    </w:p>
    <w:p w14:paraId="4E3DC711" w14:textId="77777777" w:rsidR="006E7435" w:rsidRDefault="006E7435" w:rsidP="006E7435">
      <w:pPr>
        <w:ind w:right="990"/>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METAV 2022</w:t>
      </w:r>
      <w:r>
        <w:rPr>
          <w:rFonts w:ascii="Century Gothic" w:hAnsi="Century Gothic"/>
          <w:sz w:val="18"/>
          <w:szCs w:val="18"/>
        </w:rPr>
        <w:t xml:space="preserve"> in vier Areas</w:t>
      </w:r>
      <w:r w:rsidRPr="008F24E7">
        <w:rPr>
          <w:rFonts w:ascii="Century Gothic" w:hAnsi="Century Gothic"/>
          <w:sz w:val="18"/>
          <w:szCs w:val="18"/>
        </w:rPr>
        <w:t xml:space="preserve"> 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2020 musste coronabedingt ausfallen und fand 2021 als Digitalveranstaltung statt.</w:t>
      </w:r>
    </w:p>
    <w:p w14:paraId="330AB643" w14:textId="77777777" w:rsidR="006E7435" w:rsidRDefault="006E7435" w:rsidP="006E7435">
      <w:pPr>
        <w:spacing w:after="0" w:line="360" w:lineRule="auto"/>
        <w:ind w:right="990"/>
        <w:rPr>
          <w:rFonts w:ascii="Century Gothic" w:hAnsi="Century Gothic"/>
          <w:sz w:val="18"/>
          <w:szCs w:val="18"/>
        </w:rPr>
      </w:pPr>
      <w:r w:rsidRPr="00966588">
        <w:rPr>
          <w:rFonts w:ascii="Century Gothic" w:hAnsi="Century Gothic"/>
          <w:sz w:val="18"/>
          <w:szCs w:val="18"/>
        </w:rPr>
        <w:t xml:space="preserve">Detaillierte Informationen, Angebote und Anmeldeunterlagen </w:t>
      </w:r>
      <w:r>
        <w:rPr>
          <w:rFonts w:ascii="Century Gothic" w:hAnsi="Century Gothic"/>
          <w:sz w:val="18"/>
          <w:szCs w:val="18"/>
        </w:rPr>
        <w:t xml:space="preserve">zur METAV 2022 </w:t>
      </w:r>
      <w:r w:rsidRPr="00966588">
        <w:rPr>
          <w:rFonts w:ascii="Century Gothic" w:hAnsi="Century Gothic"/>
          <w:sz w:val="18"/>
          <w:szCs w:val="18"/>
        </w:rPr>
        <w:t>finden</w:t>
      </w:r>
      <w:r>
        <w:rPr>
          <w:rFonts w:ascii="Century Gothic" w:hAnsi="Century Gothic"/>
          <w:sz w:val="18"/>
          <w:szCs w:val="18"/>
        </w:rPr>
        <w:t xml:space="preserve"> Sie </w:t>
      </w:r>
      <w:r w:rsidRPr="00966588">
        <w:rPr>
          <w:rFonts w:ascii="Century Gothic" w:hAnsi="Century Gothic"/>
          <w:sz w:val="18"/>
          <w:szCs w:val="18"/>
        </w:rPr>
        <w:t xml:space="preserve">im Internet unter </w:t>
      </w:r>
      <w:hyperlink r:id="rId12" w:history="1">
        <w:r w:rsidRPr="00177E03">
          <w:rPr>
            <w:rStyle w:val="Hyperlink"/>
            <w:rFonts w:ascii="Century Gothic" w:hAnsi="Century Gothic"/>
            <w:sz w:val="18"/>
            <w:szCs w:val="18"/>
          </w:rPr>
          <w:t>www.metav.de</w:t>
        </w:r>
      </w:hyperlink>
      <w:r>
        <w:rPr>
          <w:rFonts w:ascii="Century Gothic" w:hAnsi="Century Gothic"/>
          <w:sz w:val="18"/>
          <w:szCs w:val="18"/>
        </w:rPr>
        <w:t>.</w:t>
      </w:r>
    </w:p>
    <w:p w14:paraId="3CFEEF13" w14:textId="77777777" w:rsidR="006E7435" w:rsidRDefault="006E7435" w:rsidP="006E7435">
      <w:pPr>
        <w:spacing w:after="0" w:line="360" w:lineRule="auto"/>
        <w:ind w:right="990"/>
        <w:rPr>
          <w:rFonts w:ascii="Century Gothic" w:hAnsi="Century Gothic"/>
          <w:sz w:val="18"/>
          <w:szCs w:val="18"/>
        </w:rPr>
      </w:pPr>
    </w:p>
    <w:p w14:paraId="1B26715D"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2CD7BEE0" w14:textId="77777777" w:rsidR="006E7435" w:rsidRPr="00BC6490" w:rsidRDefault="006E7435" w:rsidP="006E7435">
      <w:pPr>
        <w:spacing w:after="0" w:line="360" w:lineRule="auto"/>
        <w:ind w:right="990"/>
        <w:rPr>
          <w:rFonts w:ascii="Century Gothic" w:hAnsi="Century Gothic"/>
        </w:rPr>
      </w:pPr>
    </w:p>
    <w:p w14:paraId="6BC252CA"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noProof/>
        </w:rPr>
        <w:lastRenderedPageBreak/>
        <w:drawing>
          <wp:inline distT="0" distB="0" distL="0" distR="0" wp14:anchorId="03B70CEA" wp14:editId="20771EEA">
            <wp:extent cx="876300" cy="171450"/>
            <wp:effectExtent l="0" t="0" r="0" b="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C6490">
        <w:rPr>
          <w:rFonts w:ascii="Century Gothic" w:hAnsi="Century Gothic"/>
        </w:rPr>
        <w:t xml:space="preserve">   </w:t>
      </w:r>
      <w:hyperlink r:id="rId15" w:history="1">
        <w:r w:rsidRPr="00BC6490">
          <w:rPr>
            <w:rStyle w:val="Hyperlink"/>
            <w:rFonts w:ascii="Century Gothic" w:hAnsi="Century Gothic"/>
            <w:i/>
          </w:rPr>
          <w:t>http://twitter.com/METAVonline</w:t>
        </w:r>
      </w:hyperlink>
    </w:p>
    <w:p w14:paraId="18EF1129"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http://facebook.com/METAV.fanpage</w:t>
      </w:r>
    </w:p>
    <w:p w14:paraId="26721C73" w14:textId="77777777" w:rsidR="006E7435" w:rsidRPr="00BC6490" w:rsidRDefault="006E7435" w:rsidP="006E7435">
      <w:pPr>
        <w:spacing w:after="0" w:line="360" w:lineRule="auto"/>
        <w:ind w:right="990"/>
        <w:rPr>
          <w:rFonts w:ascii="Century Gothic" w:hAnsi="Century Gothic"/>
          <w:i/>
        </w:rPr>
      </w:pPr>
      <w:r w:rsidRPr="00BC6490">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hyperlink r:id="rId18" w:history="1">
        <w:r w:rsidRPr="00BC6490">
          <w:rPr>
            <w:rStyle w:val="Hyperlink"/>
            <w:rFonts w:ascii="Century Gothic" w:hAnsi="Century Gothic"/>
            <w:i/>
          </w:rPr>
          <w:t>http://www.youtube.com/metaltradefair</w:t>
        </w:r>
      </w:hyperlink>
    </w:p>
    <w:p w14:paraId="02BA375B" w14:textId="77777777" w:rsidR="006E7435" w:rsidRPr="00BC6490" w:rsidRDefault="006E7435" w:rsidP="006E7435">
      <w:pPr>
        <w:spacing w:after="0" w:line="360" w:lineRule="auto"/>
        <w:ind w:right="990"/>
        <w:rPr>
          <w:rFonts w:ascii="Century Gothic" w:hAnsi="Century Gothic"/>
        </w:rPr>
      </w:pPr>
      <w:r w:rsidRPr="00BC6490">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C6490">
        <w:rPr>
          <w:rFonts w:ascii="Century Gothic" w:hAnsi="Century Gothic"/>
          <w:i/>
        </w:rPr>
        <w:tab/>
      </w:r>
      <w:r w:rsidRPr="00BC6490">
        <w:rPr>
          <w:rFonts w:ascii="Century Gothic" w:hAnsi="Century Gothic"/>
          <w:i/>
        </w:rPr>
        <w:tab/>
        <w:t xml:space="preserve">  </w:t>
      </w:r>
      <w:r w:rsidRPr="00BC6490">
        <w:rPr>
          <w:rFonts w:ascii="Century Gothic" w:hAnsi="Century Gothic"/>
          <w:i/>
          <w:u w:val="single"/>
        </w:rPr>
        <w:t>https://de.industryarena.com/metav</w:t>
      </w:r>
    </w:p>
    <w:p w14:paraId="3CEA4DCA" w14:textId="77777777" w:rsidR="006E7435" w:rsidRPr="00350470" w:rsidRDefault="006E7435" w:rsidP="006E7435">
      <w:pPr>
        <w:autoSpaceDE w:val="0"/>
        <w:autoSpaceDN w:val="0"/>
        <w:adjustRightInd w:val="0"/>
        <w:spacing w:after="0" w:line="240" w:lineRule="auto"/>
        <w:ind w:right="990"/>
        <w:rPr>
          <w:rFonts w:ascii="Century Gothic" w:hAnsi="Century Gothic"/>
        </w:rPr>
      </w:pPr>
      <w:r w:rsidRPr="00340B81">
        <w:rPr>
          <w:rFonts w:ascii="Effra" w:eastAsia="Times New Roman" w:hAnsi="Effra" w:cs="Times New Roman"/>
          <w:noProof/>
          <w:kern w:val="4"/>
          <w:lang w:eastAsia="de-DE"/>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40B81">
        <w:rPr>
          <w:rFonts w:ascii="Effra" w:eastAsia="Times New Roman" w:hAnsi="Effra" w:cs="Times New Roman"/>
          <w:kern w:val="4"/>
          <w:lang w:eastAsia="de-DE"/>
        </w:rPr>
        <w:tab/>
      </w:r>
      <w:r w:rsidRPr="00340B81">
        <w:rPr>
          <w:rFonts w:ascii="Effra" w:eastAsia="Times New Roman" w:hAnsi="Effra" w:cs="Times New Roman"/>
          <w:kern w:val="4"/>
          <w:lang w:eastAsia="de-DE"/>
        </w:rPr>
        <w:tab/>
      </w:r>
      <w:r>
        <w:rPr>
          <w:rFonts w:ascii="Effra" w:eastAsia="Times New Roman" w:hAnsi="Effra" w:cs="Times New Roman"/>
          <w:kern w:val="4"/>
          <w:lang w:eastAsia="de-DE"/>
        </w:rPr>
        <w:t xml:space="preserve"> </w:t>
      </w:r>
      <w:hyperlink r:id="rId21" w:history="1">
        <w:r w:rsidRPr="000F0C41">
          <w:rPr>
            <w:rStyle w:val="Hyperlink"/>
            <w:rFonts w:ascii="Century Gothic" w:eastAsia="Times New Roman" w:hAnsi="Century Gothic" w:cs="Times New Roman"/>
            <w:kern w:val="4"/>
            <w:lang w:eastAsia="de-DE"/>
          </w:rPr>
          <w:t>www.linkedin.com/company/</w:t>
        </w:r>
      </w:hyperlink>
      <w:r>
        <w:rPr>
          <w:rFonts w:ascii="Century Gothic" w:eastAsia="Times New Roman" w:hAnsi="Century Gothic" w:cs="Times New Roman"/>
          <w:color w:val="0000FF"/>
          <w:kern w:val="4"/>
          <w:u w:val="single"/>
          <w:lang w:eastAsia="de-DE"/>
        </w:rPr>
        <w:t>metav-duesseldorf</w:t>
      </w:r>
    </w:p>
    <w:p w14:paraId="543E495C" w14:textId="102DBD98" w:rsidR="00350470" w:rsidRPr="00AA21A5" w:rsidRDefault="00350470" w:rsidP="00AA21A5"/>
    <w:sectPr w:rsidR="00350470" w:rsidRPr="00AA21A5" w:rsidSect="00A50A65">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310A2A"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6E7435"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514B1"/>
    <w:rsid w:val="00164172"/>
    <w:rsid w:val="001754E0"/>
    <w:rsid w:val="001B5898"/>
    <w:rsid w:val="001B6EC0"/>
    <w:rsid w:val="001E0115"/>
    <w:rsid w:val="001F6B6F"/>
    <w:rsid w:val="00245491"/>
    <w:rsid w:val="00250745"/>
    <w:rsid w:val="002517D0"/>
    <w:rsid w:val="002A5A5C"/>
    <w:rsid w:val="002D17FA"/>
    <w:rsid w:val="002D6846"/>
    <w:rsid w:val="003079D1"/>
    <w:rsid w:val="00310A2A"/>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4DF8"/>
    <w:rsid w:val="005B59FC"/>
    <w:rsid w:val="005E4FA1"/>
    <w:rsid w:val="006048CD"/>
    <w:rsid w:val="00647A3D"/>
    <w:rsid w:val="0065164C"/>
    <w:rsid w:val="006770F7"/>
    <w:rsid w:val="0068055E"/>
    <w:rsid w:val="006971EC"/>
    <w:rsid w:val="006D467A"/>
    <w:rsid w:val="006E7435"/>
    <w:rsid w:val="007249FA"/>
    <w:rsid w:val="007402B3"/>
    <w:rsid w:val="007752A4"/>
    <w:rsid w:val="007A5FCA"/>
    <w:rsid w:val="007B1A9C"/>
    <w:rsid w:val="007B1AB7"/>
    <w:rsid w:val="007F2B71"/>
    <w:rsid w:val="00814412"/>
    <w:rsid w:val="0082582F"/>
    <w:rsid w:val="00872639"/>
    <w:rsid w:val="008D4DDC"/>
    <w:rsid w:val="008F4216"/>
    <w:rsid w:val="008F6B4C"/>
    <w:rsid w:val="00907773"/>
    <w:rsid w:val="0092624F"/>
    <w:rsid w:val="00930F49"/>
    <w:rsid w:val="00946922"/>
    <w:rsid w:val="00950FA0"/>
    <w:rsid w:val="00980CED"/>
    <w:rsid w:val="009B6F2E"/>
    <w:rsid w:val="009E11A5"/>
    <w:rsid w:val="00A0388B"/>
    <w:rsid w:val="00A125E7"/>
    <w:rsid w:val="00A50A65"/>
    <w:rsid w:val="00A8233E"/>
    <w:rsid w:val="00AA21A5"/>
    <w:rsid w:val="00AA73C2"/>
    <w:rsid w:val="00AB3F3F"/>
    <w:rsid w:val="00AF7CF2"/>
    <w:rsid w:val="00B060D3"/>
    <w:rsid w:val="00B11E16"/>
    <w:rsid w:val="00B21218"/>
    <w:rsid w:val="00B9587A"/>
    <w:rsid w:val="00BA7369"/>
    <w:rsid w:val="00BC09C1"/>
    <w:rsid w:val="00BE53DA"/>
    <w:rsid w:val="00C356A8"/>
    <w:rsid w:val="00C7651A"/>
    <w:rsid w:val="00C97496"/>
    <w:rsid w:val="00CA21A5"/>
    <w:rsid w:val="00CC1005"/>
    <w:rsid w:val="00CE3986"/>
    <w:rsid w:val="00CE5E7D"/>
    <w:rsid w:val="00D2128B"/>
    <w:rsid w:val="00D35CC8"/>
    <w:rsid w:val="00D7410E"/>
    <w:rsid w:val="00D844FF"/>
    <w:rsid w:val="00D938B7"/>
    <w:rsid w:val="00DC7BDC"/>
    <w:rsid w:val="00DD1733"/>
    <w:rsid w:val="00E21A9C"/>
    <w:rsid w:val="00E73A20"/>
    <w:rsid w:val="00E7502D"/>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albrecht-germany.com"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linkedin.com/company/" TargetMode="External"/><Relationship Id="rId7" Type="http://schemas.openxmlformats.org/officeDocument/2006/relationships/hyperlink" Target="http://www.vdw.de" TargetMode="External"/><Relationship Id="rId12" Type="http://schemas.openxmlformats.org/officeDocument/2006/relationships/hyperlink" Target="http://www.metav.de" TargetMode="External"/><Relationship Id="rId17" Type="http://schemas.openxmlformats.org/officeDocument/2006/relationships/image" Target="media/image3.gi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zl.rwth-aachen.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witter.com/METAVonlin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oehm.biz"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roeders.de" TargetMode="External"/><Relationship Id="rId14" Type="http://schemas.openxmlformats.org/officeDocument/2006/relationships/image" Target="media/image1.gif"/><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11223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3</cp:revision>
  <cp:lastPrinted>2022-02-03T10:06:00Z</cp:lastPrinted>
  <dcterms:created xsi:type="dcterms:W3CDTF">2022-04-04T09:40:00Z</dcterms:created>
  <dcterms:modified xsi:type="dcterms:W3CDTF">2022-04-05T14:19:00Z</dcterms:modified>
</cp:coreProperties>
</file>