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Default="00AA21A5" w:rsidP="00AA21A5">
      <w:pPr>
        <w:spacing w:after="0" w:line="240" w:lineRule="auto"/>
        <w:rPr>
          <w:rFonts w:ascii="Century Gothic" w:hAnsi="Century Gothic"/>
        </w:rPr>
      </w:pPr>
    </w:p>
    <w:p w14:paraId="1E3CFA91" w14:textId="77777777" w:rsidR="00AA21A5" w:rsidRDefault="00AA21A5" w:rsidP="00AA21A5">
      <w:pPr>
        <w:spacing w:after="0" w:line="240" w:lineRule="auto"/>
        <w:rPr>
          <w:rFonts w:ascii="Century Gothic" w:hAnsi="Century Gothic"/>
        </w:rPr>
      </w:pPr>
    </w:p>
    <w:p w14:paraId="246557C2" w14:textId="77777777" w:rsidR="00AA21A5" w:rsidRDefault="00AA21A5" w:rsidP="00AA21A5">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2AC1D575" w14:textId="77777777" w:rsidR="00BB514D" w:rsidRDefault="00BB514D" w:rsidP="00BB514D">
      <w:pPr>
        <w:keepNext/>
        <w:tabs>
          <w:tab w:val="left" w:pos="7655"/>
        </w:tabs>
        <w:spacing w:after="200"/>
        <w:outlineLvl w:val="0"/>
        <w:rPr>
          <w:rFonts w:ascii="Century Gothic" w:eastAsia="Calibri" w:hAnsi="Century Gothic" w:cs="Arial"/>
          <w:b/>
        </w:rPr>
      </w:pPr>
      <w:bookmarkStart w:id="0" w:name="_Hlk66349137"/>
      <w:bookmarkEnd w:id="0"/>
      <w:r w:rsidRPr="008577A4">
        <w:rPr>
          <w:rFonts w:ascii="Century Gothic" w:eastAsia="Calibri" w:hAnsi="Century Gothic" w:cs="Arial"/>
          <w:b/>
        </w:rPr>
        <w:t>Bilder zur METAV-Presseinformation</w:t>
      </w:r>
    </w:p>
    <w:p w14:paraId="25FBCB32" w14:textId="77777777" w:rsidR="005571B3" w:rsidRPr="000E417A" w:rsidRDefault="005571B3" w:rsidP="005571B3">
      <w:pPr>
        <w:spacing w:line="240" w:lineRule="auto"/>
        <w:rPr>
          <w:rFonts w:cstheme="minorHAnsi"/>
          <w:b/>
          <w:bCs/>
          <w:sz w:val="28"/>
          <w:szCs w:val="28"/>
        </w:rPr>
      </w:pPr>
      <w:r>
        <w:rPr>
          <w:rFonts w:ascii="Century Gothic" w:eastAsia="MS Mincho" w:hAnsi="Century Gothic" w:cs="Arial"/>
          <w:b/>
          <w:bCs/>
          <w:iCs/>
          <w:sz w:val="28"/>
          <w:szCs w:val="28"/>
        </w:rPr>
        <w:t>Mit Automation volles Potenzial von Werkzeugmaschinen heben</w:t>
      </w:r>
    </w:p>
    <w:p w14:paraId="2237DCDE" w14:textId="77777777" w:rsidR="005571B3" w:rsidRDefault="005571B3" w:rsidP="005571B3">
      <w:pPr>
        <w:spacing w:after="0" w:line="240" w:lineRule="auto"/>
        <w:ind w:right="1274"/>
        <w:rPr>
          <w:rFonts w:ascii="Century Gothic" w:eastAsia="MS Mincho" w:hAnsi="Century Gothic" w:cs="Arial"/>
          <w:b/>
          <w:bCs/>
          <w:iCs/>
        </w:rPr>
      </w:pPr>
    </w:p>
    <w:p w14:paraId="5420E9F8" w14:textId="77777777" w:rsidR="005571B3" w:rsidRDefault="005571B3" w:rsidP="005571B3">
      <w:pPr>
        <w:spacing w:after="0" w:line="240" w:lineRule="auto"/>
        <w:ind w:right="1274"/>
        <w:rPr>
          <w:rFonts w:ascii="Century Gothic" w:eastAsia="MS Mincho" w:hAnsi="Century Gothic" w:cs="Arial"/>
          <w:b/>
          <w:bCs/>
          <w:iCs/>
        </w:rPr>
      </w:pPr>
      <w:r>
        <w:rPr>
          <w:noProof/>
        </w:rPr>
        <w:drawing>
          <wp:anchor distT="0" distB="0" distL="114300" distR="114300" simplePos="0" relativeHeight="251663360" behindDoc="0" locked="0" layoutInCell="1" allowOverlap="1" wp14:anchorId="7AE6B494" wp14:editId="76F6CB55">
            <wp:simplePos x="0" y="0"/>
            <wp:positionH relativeFrom="column">
              <wp:posOffset>-1905</wp:posOffset>
            </wp:positionH>
            <wp:positionV relativeFrom="paragraph">
              <wp:posOffset>-635</wp:posOffset>
            </wp:positionV>
            <wp:extent cx="2448000" cy="1630847"/>
            <wp:effectExtent l="0" t="0" r="0" b="7620"/>
            <wp:wrapSquare wrapText="bothSides"/>
            <wp:docPr id="8" name="Grafik 8"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inn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00" cy="1630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CA736" w14:textId="77777777" w:rsidR="005571B3" w:rsidRDefault="005571B3" w:rsidP="005571B3">
      <w:pPr>
        <w:spacing w:after="0" w:line="240" w:lineRule="auto"/>
        <w:rPr>
          <w:rFonts w:ascii="Century Gothic" w:hAnsi="Century Gothic" w:cs="Calibri"/>
        </w:rPr>
      </w:pPr>
      <w:r w:rsidRPr="00EF246E">
        <w:rPr>
          <w:rFonts w:ascii="Century Gothic" w:hAnsi="Century Gothic" w:cs="Calibri"/>
        </w:rPr>
        <w:t>(</w:t>
      </w:r>
      <w:r w:rsidRPr="00807567">
        <w:rPr>
          <w:rFonts w:ascii="Century Gothic" w:hAnsi="Century Gothic" w:cs="Calibri"/>
        </w:rPr>
        <w:t>Halter_CNC_Automation_02 METAV Automation an WZM.jpg</w:t>
      </w:r>
      <w:r w:rsidRPr="00EF246E">
        <w:rPr>
          <w:rFonts w:ascii="Century Gothic" w:hAnsi="Century Gothic" w:cs="Calibri"/>
        </w:rPr>
        <w:t>)</w:t>
      </w:r>
      <w:r>
        <w:rPr>
          <w:rFonts w:ascii="Century Gothic" w:hAnsi="Century Gothic" w:cs="Calibri"/>
        </w:rPr>
        <w:t xml:space="preserve"> </w:t>
      </w:r>
    </w:p>
    <w:p w14:paraId="19678D79" w14:textId="7D437698" w:rsidR="005571B3" w:rsidRPr="00E520FA" w:rsidRDefault="005571B3" w:rsidP="005571B3">
      <w:pPr>
        <w:spacing w:after="0" w:line="240" w:lineRule="auto"/>
        <w:rPr>
          <w:rFonts w:ascii="Century Gothic" w:eastAsia="MS Mincho" w:hAnsi="Century Gothic" w:cs="Arial"/>
          <w:b/>
          <w:bCs/>
          <w:lang w:eastAsia="de-DE"/>
        </w:rPr>
      </w:pPr>
      <w:r w:rsidRPr="00807567">
        <w:rPr>
          <w:rFonts w:ascii="Century Gothic" w:hAnsi="Century Gothic" w:cs="Calibri"/>
        </w:rPr>
        <w:t>Einer der drei Beladeroboter bei der Heinz Knöpfle GmbH, der an ein CNC-Dreh-/Fräszentrum gekoppelt ist.</w:t>
      </w:r>
      <w:r>
        <w:rPr>
          <w:rFonts w:ascii="Century Gothic" w:hAnsi="Century Gothic" w:cs="Calibri"/>
        </w:rPr>
        <w:t xml:space="preserve"> </w:t>
      </w:r>
      <w:r w:rsidRPr="00CC7175">
        <w:rPr>
          <w:rFonts w:ascii="Century Gothic" w:hAnsi="Century Gothic" w:cs="Calibri"/>
          <w:sz w:val="20"/>
          <w:szCs w:val="20"/>
        </w:rPr>
        <w:t xml:space="preserve">Foto: Richard </w:t>
      </w:r>
      <w:proofErr w:type="spellStart"/>
      <w:r w:rsidRPr="00CC7175">
        <w:rPr>
          <w:rFonts w:ascii="Century Gothic" w:hAnsi="Century Gothic" w:cs="Calibri"/>
          <w:sz w:val="20"/>
          <w:szCs w:val="20"/>
        </w:rPr>
        <w:t>Pergler</w:t>
      </w:r>
      <w:proofErr w:type="spellEnd"/>
    </w:p>
    <w:p w14:paraId="34AB200B" w14:textId="77777777" w:rsidR="005571B3" w:rsidRDefault="005571B3" w:rsidP="005571B3">
      <w:pPr>
        <w:spacing w:after="0" w:line="240" w:lineRule="auto"/>
        <w:ind w:right="1274"/>
        <w:rPr>
          <w:rFonts w:ascii="Century Gothic" w:eastAsia="MS Mincho" w:hAnsi="Century Gothic" w:cs="Arial"/>
          <w:b/>
          <w:bCs/>
          <w:iCs/>
        </w:rPr>
      </w:pPr>
    </w:p>
    <w:p w14:paraId="23F90B9B" w14:textId="2E33FAE7" w:rsidR="005571B3" w:rsidRDefault="005571B3" w:rsidP="005571B3">
      <w:pPr>
        <w:spacing w:after="0" w:line="240" w:lineRule="auto"/>
        <w:ind w:right="1274"/>
        <w:rPr>
          <w:rFonts w:ascii="Century Gothic" w:eastAsia="MS Mincho" w:hAnsi="Century Gothic" w:cs="Arial"/>
          <w:b/>
          <w:bCs/>
          <w:iCs/>
        </w:rPr>
      </w:pPr>
    </w:p>
    <w:p w14:paraId="1B2D38D3" w14:textId="30E9C661" w:rsidR="005571B3" w:rsidRDefault="005571B3" w:rsidP="005571B3">
      <w:pPr>
        <w:spacing w:after="0" w:line="240" w:lineRule="auto"/>
        <w:ind w:right="1274"/>
        <w:rPr>
          <w:rFonts w:ascii="Century Gothic" w:eastAsia="MS Mincho" w:hAnsi="Century Gothic" w:cs="Arial"/>
          <w:b/>
          <w:bCs/>
          <w:iCs/>
        </w:rPr>
      </w:pPr>
    </w:p>
    <w:p w14:paraId="48E25717" w14:textId="77777777" w:rsidR="005571B3" w:rsidRDefault="005571B3" w:rsidP="005571B3">
      <w:pPr>
        <w:spacing w:after="0" w:line="240" w:lineRule="auto"/>
        <w:ind w:right="1274"/>
        <w:rPr>
          <w:rFonts w:ascii="Century Gothic" w:eastAsia="MS Mincho" w:hAnsi="Century Gothic" w:cs="Arial"/>
          <w:b/>
          <w:bCs/>
          <w:iCs/>
        </w:rPr>
      </w:pPr>
    </w:p>
    <w:p w14:paraId="7AC6ED19" w14:textId="05FFAEBA" w:rsidR="005571B3" w:rsidRDefault="005571B3" w:rsidP="005571B3">
      <w:pPr>
        <w:spacing w:after="0" w:line="240" w:lineRule="auto"/>
        <w:ind w:right="1274"/>
        <w:rPr>
          <w:rFonts w:ascii="Century Gothic" w:eastAsia="MS Mincho" w:hAnsi="Century Gothic" w:cs="Arial"/>
          <w:b/>
          <w:bCs/>
          <w:iCs/>
        </w:rPr>
      </w:pPr>
    </w:p>
    <w:p w14:paraId="0314D5D2" w14:textId="74E367D9" w:rsidR="005571B3" w:rsidRDefault="005571B3" w:rsidP="005571B3">
      <w:pPr>
        <w:spacing w:after="0" w:line="240" w:lineRule="auto"/>
        <w:ind w:right="1274"/>
        <w:rPr>
          <w:rFonts w:ascii="Century Gothic" w:eastAsia="MS Mincho" w:hAnsi="Century Gothic" w:cs="Arial"/>
          <w:b/>
          <w:bCs/>
          <w:iCs/>
        </w:rPr>
      </w:pPr>
    </w:p>
    <w:p w14:paraId="75CF7408" w14:textId="6EBE612F" w:rsidR="005571B3" w:rsidRPr="00515551" w:rsidRDefault="005571B3" w:rsidP="005571B3">
      <w:pPr>
        <w:spacing w:after="0" w:line="240" w:lineRule="auto"/>
        <w:rPr>
          <w:rFonts w:ascii="Century Gothic" w:hAnsi="Century Gothic" w:cs="Calibri"/>
        </w:rPr>
      </w:pPr>
      <w:r w:rsidRPr="00515551">
        <w:rPr>
          <w:rFonts w:ascii="Century Gothic" w:hAnsi="Century Gothic" w:cs="Calibri"/>
          <w:noProof/>
        </w:rPr>
        <w:lastRenderedPageBreak/>
        <w:drawing>
          <wp:anchor distT="0" distB="0" distL="114300" distR="114300" simplePos="0" relativeHeight="251664384" behindDoc="0" locked="0" layoutInCell="1" allowOverlap="1" wp14:anchorId="4AE5C8EA" wp14:editId="51464B66">
            <wp:simplePos x="0" y="0"/>
            <wp:positionH relativeFrom="column">
              <wp:posOffset>-1905</wp:posOffset>
            </wp:positionH>
            <wp:positionV relativeFrom="paragraph">
              <wp:posOffset>-220345</wp:posOffset>
            </wp:positionV>
            <wp:extent cx="2448000" cy="2696526"/>
            <wp:effectExtent l="0" t="0" r="0" b="8890"/>
            <wp:wrapSquare wrapText="bothSides"/>
            <wp:docPr id="3" name="Grafik 3" descr="Ein Bild, das drinnen, Haushaltsgerät, Küchengerät, He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Haushaltsgerät, Küchengerät, Her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26965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alibri"/>
        </w:rPr>
        <w:t>(</w:t>
      </w:r>
      <w:r w:rsidRPr="00515551">
        <w:rPr>
          <w:rFonts w:ascii="Century Gothic" w:hAnsi="Century Gothic" w:cs="Calibri"/>
        </w:rPr>
        <w:t xml:space="preserve">Citizen_Machinery_Europe_01 METAV Automation an WZM </w:t>
      </w:r>
      <w:proofErr w:type="spellStart"/>
      <w:r w:rsidRPr="00515551">
        <w:rPr>
          <w:rFonts w:ascii="Century Gothic" w:hAnsi="Century Gothic" w:cs="Calibri"/>
        </w:rPr>
        <w:t>Gantry</w:t>
      </w:r>
      <w:proofErr w:type="spellEnd"/>
      <w:r w:rsidRPr="00515551">
        <w:rPr>
          <w:rFonts w:ascii="Century Gothic" w:hAnsi="Century Gothic" w:cs="Calibri"/>
        </w:rPr>
        <w:t xml:space="preserve"> Loader.jpg</w:t>
      </w:r>
      <w:r>
        <w:rPr>
          <w:rFonts w:ascii="Century Gothic" w:hAnsi="Century Gothic" w:cs="Calibri"/>
        </w:rPr>
        <w:t xml:space="preserve">) </w:t>
      </w:r>
      <w:r w:rsidRPr="00515551">
        <w:rPr>
          <w:rFonts w:ascii="Century Gothic" w:hAnsi="Century Gothic" w:cs="Calibri"/>
        </w:rPr>
        <w:t xml:space="preserve">Hochpräzise Drehmaschine mit </w:t>
      </w:r>
      <w:proofErr w:type="spellStart"/>
      <w:r w:rsidRPr="00515551">
        <w:rPr>
          <w:rFonts w:ascii="Century Gothic" w:hAnsi="Century Gothic" w:cs="Calibri"/>
        </w:rPr>
        <w:t>Gantry</w:t>
      </w:r>
      <w:proofErr w:type="spellEnd"/>
      <w:r w:rsidRPr="00515551">
        <w:rPr>
          <w:rFonts w:ascii="Century Gothic" w:hAnsi="Century Gothic" w:cs="Calibri"/>
        </w:rPr>
        <w:t xml:space="preserve"> </w:t>
      </w:r>
      <w:proofErr w:type="spellStart"/>
      <w:r w:rsidRPr="00515551">
        <w:rPr>
          <w:rFonts w:ascii="Century Gothic" w:hAnsi="Century Gothic" w:cs="Calibri"/>
        </w:rPr>
        <w:t>Loader</w:t>
      </w:r>
      <w:proofErr w:type="spellEnd"/>
      <w:r w:rsidRPr="00515551">
        <w:rPr>
          <w:rFonts w:ascii="Century Gothic" w:hAnsi="Century Gothic" w:cs="Calibri"/>
        </w:rPr>
        <w:t>: Die Portalachsen können in horizontaler sowie vertikaler Richtung vom Kunden in Positionstabellen frei eingelernt werden. Das eröffnet ein besonders flexibles Werkstückspektrum und gestattet die schnelle Umrüstung von Teil zu Teil. Beim Positionieren der Werkstücke lassen sich Genauigkeiten von +/- 0,02</w:t>
      </w:r>
      <w:r>
        <w:rPr>
          <w:rFonts w:ascii="Century Gothic" w:hAnsi="Century Gothic" w:cs="Calibri"/>
        </w:rPr>
        <w:t xml:space="preserve"> </w:t>
      </w:r>
      <w:r w:rsidRPr="00515551">
        <w:rPr>
          <w:rFonts w:ascii="Century Gothic" w:hAnsi="Century Gothic" w:cs="Calibri"/>
        </w:rPr>
        <w:t>mm erzielen.</w:t>
      </w:r>
      <w:r>
        <w:rPr>
          <w:rFonts w:ascii="Century Gothic" w:hAnsi="Century Gothic" w:cs="Calibri"/>
        </w:rPr>
        <w:t xml:space="preserve"> </w:t>
      </w:r>
      <w:r w:rsidRPr="00CC7175">
        <w:rPr>
          <w:rFonts w:ascii="Century Gothic" w:hAnsi="Century Gothic" w:cs="Calibri"/>
          <w:sz w:val="20"/>
          <w:szCs w:val="20"/>
        </w:rPr>
        <w:t>Foto: Citizen Machinery Europe GmbH</w:t>
      </w:r>
    </w:p>
    <w:p w14:paraId="32A340C8" w14:textId="77777777" w:rsidR="005571B3" w:rsidRPr="00515551" w:rsidRDefault="005571B3" w:rsidP="005571B3">
      <w:pPr>
        <w:spacing w:after="0" w:line="240" w:lineRule="auto"/>
        <w:rPr>
          <w:rFonts w:ascii="Century Gothic" w:hAnsi="Century Gothic" w:cs="Calibri"/>
        </w:rPr>
      </w:pPr>
    </w:p>
    <w:p w14:paraId="3BF90575" w14:textId="77777777" w:rsidR="005571B3" w:rsidRPr="00515551" w:rsidRDefault="005571B3" w:rsidP="005571B3">
      <w:pPr>
        <w:spacing w:after="0" w:line="240" w:lineRule="auto"/>
        <w:rPr>
          <w:rFonts w:ascii="Century Gothic" w:hAnsi="Century Gothic" w:cs="Calibri"/>
        </w:rPr>
      </w:pPr>
    </w:p>
    <w:p w14:paraId="5B533A4F" w14:textId="4665C29E" w:rsidR="005571B3" w:rsidRPr="00515551" w:rsidRDefault="005571B3" w:rsidP="005571B3">
      <w:pPr>
        <w:spacing w:after="0" w:line="240" w:lineRule="auto"/>
        <w:rPr>
          <w:rFonts w:ascii="Century Gothic" w:hAnsi="Century Gothic" w:cs="Calibri"/>
        </w:rPr>
      </w:pPr>
    </w:p>
    <w:p w14:paraId="0D4C4CCD" w14:textId="148C8B08" w:rsidR="005571B3" w:rsidRDefault="005571B3" w:rsidP="005571B3">
      <w:pPr>
        <w:spacing w:after="0" w:line="240" w:lineRule="auto"/>
        <w:rPr>
          <w:rFonts w:ascii="Century Gothic" w:hAnsi="Century Gothic" w:cs="Calibri"/>
        </w:rPr>
      </w:pPr>
      <w:r w:rsidRPr="00515551">
        <w:rPr>
          <w:rFonts w:ascii="Century Gothic" w:hAnsi="Century Gothic" w:cs="Calibri"/>
          <w:noProof/>
        </w:rPr>
        <w:drawing>
          <wp:anchor distT="0" distB="0" distL="114300" distR="114300" simplePos="0" relativeHeight="251665408" behindDoc="0" locked="0" layoutInCell="1" allowOverlap="1" wp14:anchorId="424F6CEB" wp14:editId="03517890">
            <wp:simplePos x="0" y="0"/>
            <wp:positionH relativeFrom="column">
              <wp:posOffset>-1905</wp:posOffset>
            </wp:positionH>
            <wp:positionV relativeFrom="paragraph">
              <wp:posOffset>0</wp:posOffset>
            </wp:positionV>
            <wp:extent cx="2448000" cy="1631461"/>
            <wp:effectExtent l="0" t="0" r="0" b="6985"/>
            <wp:wrapSquare wrapText="bothSides"/>
            <wp:docPr id="12" name="Grafik 12" descr="Ein Bild, das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innen, Bod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000" cy="16314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alibri"/>
        </w:rPr>
        <w:t>(</w:t>
      </w:r>
      <w:r w:rsidRPr="00515551">
        <w:rPr>
          <w:rFonts w:ascii="Century Gothic" w:hAnsi="Century Gothic" w:cs="Calibri"/>
        </w:rPr>
        <w:t xml:space="preserve">Citizen_Machinery_Europe_02 METAV Automation an WZM </w:t>
      </w:r>
      <w:proofErr w:type="spellStart"/>
      <w:r w:rsidRPr="00515551">
        <w:rPr>
          <w:rFonts w:ascii="Century Gothic" w:hAnsi="Century Gothic" w:cs="Calibri"/>
        </w:rPr>
        <w:t>HausaustellungJPG</w:t>
      </w:r>
      <w:proofErr w:type="spellEnd"/>
      <w:r>
        <w:rPr>
          <w:rFonts w:ascii="Century Gothic" w:hAnsi="Century Gothic" w:cs="Calibri"/>
        </w:rPr>
        <w:t xml:space="preserve">) </w:t>
      </w:r>
    </w:p>
    <w:p w14:paraId="432B1F2D" w14:textId="3BB329A4" w:rsidR="005571B3" w:rsidRDefault="005571B3" w:rsidP="005571B3">
      <w:pPr>
        <w:spacing w:after="0" w:line="240" w:lineRule="auto"/>
        <w:rPr>
          <w:rFonts w:ascii="Century Gothic" w:hAnsi="Century Gothic" w:cs="Calibri"/>
          <w:sz w:val="20"/>
          <w:szCs w:val="20"/>
        </w:rPr>
      </w:pPr>
      <w:r>
        <w:rPr>
          <w:rFonts w:ascii="Century Gothic" w:hAnsi="Century Gothic" w:cs="Calibri"/>
        </w:rPr>
        <w:t xml:space="preserve">Komplettes Anlagenset auf </w:t>
      </w:r>
      <w:r w:rsidRPr="00515551">
        <w:rPr>
          <w:rFonts w:ascii="Century Gothic" w:hAnsi="Century Gothic" w:cs="Calibri"/>
        </w:rPr>
        <w:t>der Hausaustellung 2020 in Villingendorf (Citizen Technologiezentrum Süd). Auf Kundenwunsch erweiterte Citizen Machinery Europe die Lösung kurzfristig noch um einen dritten Greifer auf dem Portal</w:t>
      </w:r>
      <w:r>
        <w:rPr>
          <w:rFonts w:ascii="Century Gothic" w:hAnsi="Century Gothic" w:cs="Calibri"/>
        </w:rPr>
        <w:t xml:space="preserve">. Die </w:t>
      </w:r>
      <w:r w:rsidRPr="00515551">
        <w:rPr>
          <w:rFonts w:ascii="Century Gothic" w:hAnsi="Century Gothic" w:cs="Calibri"/>
        </w:rPr>
        <w:t xml:space="preserve">Anlage ging bereits im Januar 2021 in Betrieb. </w:t>
      </w:r>
      <w:r w:rsidRPr="00CC7175">
        <w:rPr>
          <w:rFonts w:ascii="Century Gothic" w:hAnsi="Century Gothic" w:cs="Calibri"/>
          <w:sz w:val="20"/>
          <w:szCs w:val="20"/>
        </w:rPr>
        <w:t>Foto: Citizen Machinery Europe GmbH</w:t>
      </w:r>
    </w:p>
    <w:p w14:paraId="01DBEEDD" w14:textId="01A879D6" w:rsidR="005571B3" w:rsidRDefault="005571B3" w:rsidP="005571B3">
      <w:pPr>
        <w:spacing w:after="0" w:line="240" w:lineRule="auto"/>
        <w:ind w:right="1274"/>
        <w:rPr>
          <w:rFonts w:ascii="Century Gothic" w:eastAsia="MS Mincho" w:hAnsi="Century Gothic" w:cs="Arial"/>
          <w:b/>
          <w:bCs/>
          <w:iCs/>
        </w:rPr>
      </w:pPr>
    </w:p>
    <w:p w14:paraId="6D673793" w14:textId="77777777" w:rsidR="005571B3" w:rsidRPr="000B4608" w:rsidRDefault="005571B3" w:rsidP="005571B3">
      <w:pPr>
        <w:spacing w:after="0" w:line="240" w:lineRule="auto"/>
        <w:rPr>
          <w:rFonts w:ascii="Century Gothic" w:hAnsi="Century Gothic" w:cs="Calibri"/>
        </w:rPr>
      </w:pPr>
    </w:p>
    <w:p w14:paraId="49FA9AAC" w14:textId="5219A715" w:rsidR="005571B3" w:rsidRDefault="005571B3" w:rsidP="005571B3">
      <w:pPr>
        <w:spacing w:after="0" w:line="240" w:lineRule="auto"/>
        <w:rPr>
          <w:rFonts w:ascii="Century Gothic" w:hAnsi="Century Gothic" w:cs="Calibri"/>
        </w:rPr>
      </w:pPr>
      <w:r w:rsidRPr="000B4608">
        <w:rPr>
          <w:rFonts w:ascii="Century Gothic" w:hAnsi="Century Gothic" w:cs="Calibri"/>
          <w:noProof/>
        </w:rPr>
        <w:drawing>
          <wp:anchor distT="0" distB="0" distL="114300" distR="114300" simplePos="0" relativeHeight="251666432" behindDoc="0" locked="0" layoutInCell="1" allowOverlap="1" wp14:anchorId="66E94E1D" wp14:editId="4EE15325">
            <wp:simplePos x="0" y="0"/>
            <wp:positionH relativeFrom="column">
              <wp:posOffset>-1905</wp:posOffset>
            </wp:positionH>
            <wp:positionV relativeFrom="paragraph">
              <wp:posOffset>0</wp:posOffset>
            </wp:positionV>
            <wp:extent cx="2448000" cy="1338681"/>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000" cy="13386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alibri"/>
        </w:rPr>
        <w:t>(</w:t>
      </w:r>
      <w:r w:rsidRPr="000B4608">
        <w:rPr>
          <w:rFonts w:ascii="Century Gothic" w:hAnsi="Century Gothic" w:cs="Calibri"/>
        </w:rPr>
        <w:t xml:space="preserve">Open </w:t>
      </w:r>
      <w:proofErr w:type="spellStart"/>
      <w:r w:rsidRPr="000B4608">
        <w:rPr>
          <w:rFonts w:ascii="Century Gothic" w:hAnsi="Century Gothic" w:cs="Calibri"/>
        </w:rPr>
        <w:t>Mind</w:t>
      </w:r>
      <w:proofErr w:type="spellEnd"/>
      <w:r w:rsidRPr="000B4608">
        <w:rPr>
          <w:rFonts w:ascii="Century Gothic" w:hAnsi="Century Gothic" w:cs="Calibri"/>
        </w:rPr>
        <w:t xml:space="preserve"> </w:t>
      </w:r>
      <w:proofErr w:type="spellStart"/>
      <w:r w:rsidRPr="000B4608">
        <w:rPr>
          <w:rFonts w:ascii="Century Gothic" w:hAnsi="Century Gothic" w:cs="Calibri"/>
        </w:rPr>
        <w:t>Screenshot_VM_Machine</w:t>
      </w:r>
      <w:proofErr w:type="spellEnd"/>
      <w:r w:rsidRPr="000B4608">
        <w:rPr>
          <w:rFonts w:ascii="Century Gothic" w:hAnsi="Century Gothic" w:cs="Calibri"/>
        </w:rPr>
        <w:t xml:space="preserve"> VDW </w:t>
      </w:r>
      <w:proofErr w:type="spellStart"/>
      <w:r w:rsidRPr="000B4608">
        <w:rPr>
          <w:rFonts w:ascii="Century Gothic" w:hAnsi="Century Gothic" w:cs="Calibri"/>
        </w:rPr>
        <w:t>Metav</w:t>
      </w:r>
      <w:proofErr w:type="spellEnd"/>
      <w:r w:rsidRPr="000B4608">
        <w:rPr>
          <w:rFonts w:ascii="Century Gothic" w:hAnsi="Century Gothic" w:cs="Calibri"/>
        </w:rPr>
        <w:t xml:space="preserve"> Automation WZM.jpg</w:t>
      </w:r>
      <w:r>
        <w:rPr>
          <w:rFonts w:ascii="Century Gothic" w:hAnsi="Century Gothic" w:cs="Calibri"/>
        </w:rPr>
        <w:t xml:space="preserve">) </w:t>
      </w:r>
    </w:p>
    <w:p w14:paraId="29BEA332" w14:textId="30CCF040" w:rsidR="005571B3" w:rsidRDefault="005571B3" w:rsidP="005571B3">
      <w:pPr>
        <w:spacing w:after="0" w:line="240" w:lineRule="auto"/>
        <w:rPr>
          <w:rFonts w:ascii="Century Gothic" w:hAnsi="Century Gothic" w:cs="Calibri"/>
        </w:rPr>
      </w:pPr>
      <w:r w:rsidRPr="000B4608">
        <w:rPr>
          <w:rFonts w:ascii="Century Gothic" w:hAnsi="Century Gothic" w:cs="Calibri"/>
        </w:rPr>
        <w:t xml:space="preserve">Alle Aufgaben sicher in einem System umsetzen: Von der CAD/CAM-Programmierung über die NC-Code-Generierung und -Optimierung sowie Simulation des NC-Codes bis zur lückenlosen Vernetzung mit der Maschine lassen sich sämtliche Schritte virtuell abbilden. </w:t>
      </w:r>
      <w:r w:rsidRPr="00CC7175">
        <w:rPr>
          <w:rFonts w:ascii="Century Gothic" w:hAnsi="Century Gothic" w:cs="Calibri"/>
          <w:sz w:val="20"/>
          <w:szCs w:val="20"/>
        </w:rPr>
        <w:t xml:space="preserve">Foto: Open </w:t>
      </w:r>
      <w:proofErr w:type="spellStart"/>
      <w:r w:rsidRPr="00CC7175">
        <w:rPr>
          <w:rFonts w:ascii="Century Gothic" w:hAnsi="Century Gothic" w:cs="Calibri"/>
          <w:sz w:val="20"/>
          <w:szCs w:val="20"/>
        </w:rPr>
        <w:t>Mind</w:t>
      </w:r>
      <w:proofErr w:type="spellEnd"/>
      <w:r w:rsidRPr="00CC7175">
        <w:rPr>
          <w:rFonts w:ascii="Century Gothic" w:hAnsi="Century Gothic" w:cs="Calibri"/>
          <w:sz w:val="20"/>
          <w:szCs w:val="20"/>
        </w:rPr>
        <w:t xml:space="preserve"> Technologies AG</w:t>
      </w:r>
    </w:p>
    <w:p w14:paraId="11877694" w14:textId="77777777" w:rsidR="005571B3" w:rsidRDefault="005571B3" w:rsidP="005571B3">
      <w:pPr>
        <w:spacing w:after="0" w:line="240" w:lineRule="auto"/>
        <w:rPr>
          <w:rFonts w:ascii="Century Gothic" w:hAnsi="Century Gothic" w:cs="Calibri"/>
        </w:rPr>
      </w:pPr>
    </w:p>
    <w:p w14:paraId="14DCD533" w14:textId="77777777" w:rsidR="005571B3" w:rsidRPr="000B4608" w:rsidRDefault="005571B3" w:rsidP="005571B3">
      <w:pPr>
        <w:spacing w:after="0" w:line="240" w:lineRule="auto"/>
        <w:rPr>
          <w:rFonts w:ascii="Century Gothic" w:hAnsi="Century Gothic" w:cs="Calibri"/>
        </w:rPr>
      </w:pPr>
    </w:p>
    <w:p w14:paraId="76EBB94D" w14:textId="69FF5EAE" w:rsidR="005571B3" w:rsidRPr="000B4608" w:rsidRDefault="005571B3" w:rsidP="005571B3">
      <w:pPr>
        <w:spacing w:after="0" w:line="240" w:lineRule="auto"/>
        <w:rPr>
          <w:rFonts w:ascii="Century Gothic" w:hAnsi="Century Gothic" w:cs="Calibri"/>
        </w:rPr>
      </w:pPr>
    </w:p>
    <w:p w14:paraId="4C30AC84" w14:textId="0BF1D223" w:rsidR="005571B3" w:rsidRPr="000B4608" w:rsidRDefault="005571B3" w:rsidP="005571B3">
      <w:pPr>
        <w:spacing w:after="0" w:line="240" w:lineRule="auto"/>
        <w:rPr>
          <w:rFonts w:ascii="Century Gothic" w:hAnsi="Century Gothic" w:cs="Calibri"/>
        </w:rPr>
      </w:pPr>
      <w:r w:rsidRPr="000B4608">
        <w:rPr>
          <w:rFonts w:ascii="Century Gothic" w:hAnsi="Century Gothic" w:cs="Calibri"/>
          <w:noProof/>
        </w:rPr>
        <w:lastRenderedPageBreak/>
        <w:drawing>
          <wp:anchor distT="0" distB="0" distL="114300" distR="114300" simplePos="0" relativeHeight="251667456" behindDoc="0" locked="0" layoutInCell="1" allowOverlap="1" wp14:anchorId="3CE38D07" wp14:editId="6B26F908">
            <wp:simplePos x="0" y="0"/>
            <wp:positionH relativeFrom="column">
              <wp:posOffset>-2540</wp:posOffset>
            </wp:positionH>
            <wp:positionV relativeFrom="paragraph">
              <wp:posOffset>57241</wp:posOffset>
            </wp:positionV>
            <wp:extent cx="2447290" cy="2639695"/>
            <wp:effectExtent l="0" t="0" r="0" b="8255"/>
            <wp:wrapSquare wrapText="bothSides"/>
            <wp:docPr id="9" name="Grafik 9" descr="Ein Bild, das Mann, Person, Hemd, Arbeits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Mann, Person, Hemd, Arbeitskleidung enthält.&#10;&#10;Automatisch generierte Beschreibu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240" b="21097"/>
                    <a:stretch/>
                  </pic:blipFill>
                  <pic:spPr bwMode="auto">
                    <a:xfrm>
                      <a:off x="0" y="0"/>
                      <a:ext cx="2447290" cy="2639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73360" w14:textId="0EDB3E4D" w:rsidR="005571B3" w:rsidRDefault="005571B3" w:rsidP="005571B3">
      <w:pPr>
        <w:spacing w:after="0" w:line="240" w:lineRule="auto"/>
        <w:rPr>
          <w:rFonts w:ascii="Century Gothic" w:hAnsi="Century Gothic" w:cs="Calibri"/>
        </w:rPr>
      </w:pPr>
      <w:r>
        <w:rPr>
          <w:rFonts w:ascii="Century Gothic" w:hAnsi="Century Gothic" w:cs="Calibri"/>
        </w:rPr>
        <w:t>(</w:t>
      </w:r>
      <w:r w:rsidRPr="000B4608">
        <w:rPr>
          <w:rFonts w:ascii="Century Gothic" w:hAnsi="Century Gothic" w:cs="Calibri"/>
        </w:rPr>
        <w:t xml:space="preserve">Open </w:t>
      </w:r>
      <w:proofErr w:type="spellStart"/>
      <w:r w:rsidRPr="000B4608">
        <w:rPr>
          <w:rFonts w:ascii="Century Gothic" w:hAnsi="Century Gothic" w:cs="Calibri"/>
        </w:rPr>
        <w:t>Mind</w:t>
      </w:r>
      <w:proofErr w:type="spellEnd"/>
      <w:r w:rsidRPr="000B4608">
        <w:rPr>
          <w:rFonts w:ascii="Century Gothic" w:hAnsi="Century Gothic" w:cs="Calibri"/>
        </w:rPr>
        <w:t xml:space="preserve"> Peter </w:t>
      </w:r>
      <w:proofErr w:type="spellStart"/>
      <w:r w:rsidRPr="000B4608">
        <w:rPr>
          <w:rFonts w:ascii="Century Gothic" w:hAnsi="Century Gothic" w:cs="Calibri"/>
        </w:rPr>
        <w:t>Brambs</w:t>
      </w:r>
      <w:proofErr w:type="spellEnd"/>
      <w:r w:rsidRPr="000B4608">
        <w:rPr>
          <w:rFonts w:ascii="Century Gothic" w:hAnsi="Century Gothic" w:cs="Calibri"/>
        </w:rPr>
        <w:t xml:space="preserve"> VDW </w:t>
      </w:r>
      <w:proofErr w:type="spellStart"/>
      <w:r w:rsidRPr="000B4608">
        <w:rPr>
          <w:rFonts w:ascii="Century Gothic" w:hAnsi="Century Gothic" w:cs="Calibri"/>
        </w:rPr>
        <w:t>Metav</w:t>
      </w:r>
      <w:proofErr w:type="spellEnd"/>
      <w:r w:rsidRPr="000B4608">
        <w:rPr>
          <w:rFonts w:ascii="Century Gothic" w:hAnsi="Century Gothic" w:cs="Calibri"/>
        </w:rPr>
        <w:t xml:space="preserve"> Automation WZM.jpg</w:t>
      </w:r>
      <w:r>
        <w:rPr>
          <w:rFonts w:ascii="Century Gothic" w:hAnsi="Century Gothic" w:cs="Calibri"/>
        </w:rPr>
        <w:t xml:space="preserve">) </w:t>
      </w:r>
    </w:p>
    <w:p w14:paraId="665AA12C" w14:textId="1F89174F" w:rsidR="005571B3" w:rsidRPr="00CC7175" w:rsidRDefault="005571B3" w:rsidP="005571B3">
      <w:pPr>
        <w:spacing w:after="0" w:line="240" w:lineRule="auto"/>
        <w:rPr>
          <w:rFonts w:ascii="Century Gothic" w:hAnsi="Century Gothic" w:cs="Calibri"/>
          <w:sz w:val="20"/>
          <w:szCs w:val="20"/>
        </w:rPr>
      </w:pPr>
      <w:r w:rsidRPr="000B4608">
        <w:rPr>
          <w:rFonts w:ascii="Century Gothic" w:hAnsi="Century Gothic" w:cs="Calibri"/>
        </w:rPr>
        <w:t xml:space="preserve">Peter </w:t>
      </w:r>
      <w:proofErr w:type="spellStart"/>
      <w:r w:rsidRPr="000B4608">
        <w:rPr>
          <w:rFonts w:ascii="Century Gothic" w:hAnsi="Century Gothic" w:cs="Calibri"/>
        </w:rPr>
        <w:t>Brambs</w:t>
      </w:r>
      <w:proofErr w:type="spellEnd"/>
      <w:r w:rsidRPr="000B4608">
        <w:rPr>
          <w:rFonts w:ascii="Century Gothic" w:hAnsi="Century Gothic" w:cs="Calibri"/>
        </w:rPr>
        <w:t xml:space="preserve">, </w:t>
      </w:r>
      <w:proofErr w:type="spellStart"/>
      <w:r w:rsidRPr="000B4608">
        <w:rPr>
          <w:rFonts w:ascii="Century Gothic" w:hAnsi="Century Gothic" w:cs="Calibri"/>
        </w:rPr>
        <w:t>Director</w:t>
      </w:r>
      <w:proofErr w:type="spellEnd"/>
      <w:r w:rsidRPr="000B4608">
        <w:rPr>
          <w:rFonts w:ascii="Century Gothic" w:hAnsi="Century Gothic" w:cs="Calibri"/>
        </w:rPr>
        <w:t xml:space="preserve"> </w:t>
      </w:r>
      <w:proofErr w:type="spellStart"/>
      <w:r w:rsidRPr="000B4608">
        <w:rPr>
          <w:rFonts w:ascii="Century Gothic" w:hAnsi="Century Gothic" w:cs="Calibri"/>
        </w:rPr>
        <w:t>Product</w:t>
      </w:r>
      <w:proofErr w:type="spellEnd"/>
      <w:r w:rsidRPr="000B4608">
        <w:rPr>
          <w:rFonts w:ascii="Century Gothic" w:hAnsi="Century Gothic" w:cs="Calibri"/>
        </w:rPr>
        <w:t xml:space="preserve"> Management &amp; Innovation: „Wir bieten hocheffiziente Automatisierungstechnologien, mit denen Unternehmen prozessübergreifend alle Schritte in der CNC-Fertigung innerhalb der Software abbilden können. So sind größtmögliche Sicherheit und Durchgängigkeit gewährleistet.“ </w:t>
      </w:r>
      <w:r>
        <w:rPr>
          <w:rFonts w:ascii="Century Gothic" w:hAnsi="Century Gothic" w:cs="Calibri"/>
        </w:rPr>
        <w:t xml:space="preserve">  </w:t>
      </w:r>
      <w:r w:rsidRPr="00CC7175">
        <w:rPr>
          <w:rFonts w:ascii="Century Gothic" w:hAnsi="Century Gothic" w:cs="Calibri"/>
          <w:sz w:val="20"/>
          <w:szCs w:val="20"/>
        </w:rPr>
        <w:t xml:space="preserve">Foto: Open </w:t>
      </w:r>
      <w:proofErr w:type="spellStart"/>
      <w:r w:rsidRPr="00CC7175">
        <w:rPr>
          <w:rFonts w:ascii="Century Gothic" w:hAnsi="Century Gothic" w:cs="Calibri"/>
          <w:sz w:val="20"/>
          <w:szCs w:val="20"/>
        </w:rPr>
        <w:t>Mind</w:t>
      </w:r>
      <w:proofErr w:type="spellEnd"/>
      <w:r w:rsidRPr="00CC7175">
        <w:rPr>
          <w:rFonts w:ascii="Century Gothic" w:hAnsi="Century Gothic" w:cs="Calibri"/>
          <w:sz w:val="20"/>
          <w:szCs w:val="20"/>
        </w:rPr>
        <w:t xml:space="preserve"> Technologies AG</w:t>
      </w:r>
    </w:p>
    <w:p w14:paraId="3DE5F0C6" w14:textId="74039083" w:rsidR="005571B3" w:rsidRDefault="005571B3" w:rsidP="005571B3">
      <w:pPr>
        <w:spacing w:after="0" w:line="240" w:lineRule="auto"/>
        <w:ind w:right="1274"/>
        <w:rPr>
          <w:rFonts w:ascii="Century Gothic" w:eastAsia="MS Mincho" w:hAnsi="Century Gothic" w:cs="Arial"/>
          <w:b/>
          <w:bCs/>
          <w:iCs/>
        </w:rPr>
      </w:pPr>
    </w:p>
    <w:p w14:paraId="3952B9F7" w14:textId="77777777" w:rsidR="005571B3" w:rsidRDefault="005571B3" w:rsidP="005571B3">
      <w:pPr>
        <w:spacing w:after="0" w:line="240" w:lineRule="auto"/>
        <w:ind w:right="1274"/>
        <w:rPr>
          <w:rFonts w:ascii="Century Gothic" w:eastAsia="MS Mincho" w:hAnsi="Century Gothic" w:cs="Arial"/>
          <w:b/>
          <w:bCs/>
          <w:iCs/>
        </w:rPr>
      </w:pPr>
    </w:p>
    <w:p w14:paraId="35B510FF" w14:textId="223007AC" w:rsidR="005571B3" w:rsidRDefault="005571B3" w:rsidP="005571B3">
      <w:pPr>
        <w:spacing w:after="0" w:line="240" w:lineRule="auto"/>
        <w:ind w:right="1274"/>
        <w:rPr>
          <w:rFonts w:ascii="Century Gothic" w:eastAsia="MS Mincho" w:hAnsi="Century Gothic" w:cs="Arial"/>
          <w:b/>
          <w:bCs/>
          <w:iCs/>
        </w:rPr>
      </w:pPr>
    </w:p>
    <w:p w14:paraId="27A314FF" w14:textId="77777777" w:rsidR="005571B3" w:rsidRDefault="005571B3" w:rsidP="005571B3">
      <w:pPr>
        <w:spacing w:after="0" w:line="240" w:lineRule="auto"/>
        <w:ind w:right="1274"/>
        <w:rPr>
          <w:rFonts w:ascii="Century Gothic" w:eastAsia="MS Mincho" w:hAnsi="Century Gothic" w:cs="Arial"/>
          <w:b/>
          <w:bCs/>
          <w:iCs/>
        </w:rPr>
      </w:pPr>
    </w:p>
    <w:p w14:paraId="7E59DF6C" w14:textId="39366E91" w:rsidR="005571B3" w:rsidRDefault="005571B3" w:rsidP="005571B3">
      <w:pPr>
        <w:spacing w:after="0" w:line="240" w:lineRule="auto"/>
        <w:ind w:right="1274"/>
        <w:rPr>
          <w:rFonts w:ascii="Century Gothic" w:eastAsia="MS Mincho" w:hAnsi="Century Gothic" w:cs="Arial"/>
          <w:b/>
          <w:bCs/>
          <w:iCs/>
        </w:rPr>
      </w:pPr>
    </w:p>
    <w:p w14:paraId="783C72AF" w14:textId="77777777" w:rsidR="005571B3" w:rsidRDefault="005571B3" w:rsidP="005571B3">
      <w:pPr>
        <w:spacing w:after="0" w:line="240" w:lineRule="auto"/>
        <w:ind w:right="1274"/>
        <w:rPr>
          <w:rFonts w:ascii="Century Gothic" w:eastAsia="MS Mincho" w:hAnsi="Century Gothic" w:cs="Arial"/>
          <w:b/>
          <w:bCs/>
          <w:iCs/>
        </w:rPr>
      </w:pPr>
    </w:p>
    <w:p w14:paraId="58DD3BCD" w14:textId="77777777" w:rsidR="005571B3" w:rsidRDefault="005571B3" w:rsidP="005571B3">
      <w:pPr>
        <w:spacing w:after="0" w:line="240" w:lineRule="auto"/>
        <w:ind w:right="1274"/>
        <w:rPr>
          <w:rFonts w:ascii="Century Gothic" w:eastAsia="MS Mincho" w:hAnsi="Century Gothic" w:cs="Arial"/>
          <w:b/>
          <w:bCs/>
          <w:iCs/>
        </w:rPr>
      </w:pPr>
    </w:p>
    <w:p w14:paraId="3A4C1432" w14:textId="7413CD59" w:rsidR="005571B3" w:rsidRDefault="005571B3" w:rsidP="005571B3">
      <w:pPr>
        <w:spacing w:after="0" w:line="240" w:lineRule="auto"/>
        <w:ind w:right="1274"/>
        <w:rPr>
          <w:rFonts w:ascii="Century Gothic" w:eastAsia="MS Mincho" w:hAnsi="Century Gothic" w:cs="Arial"/>
          <w:b/>
          <w:bCs/>
          <w:iCs/>
        </w:rPr>
      </w:pPr>
    </w:p>
    <w:p w14:paraId="13AF8B26" w14:textId="70703233" w:rsidR="005571B3" w:rsidRDefault="005571B3" w:rsidP="005571B3">
      <w:pPr>
        <w:spacing w:after="0" w:line="240" w:lineRule="auto"/>
        <w:ind w:right="1274"/>
        <w:rPr>
          <w:rFonts w:ascii="Century Gothic" w:eastAsia="MS Mincho" w:hAnsi="Century Gothic" w:cs="Arial"/>
          <w:b/>
          <w:bCs/>
          <w:iCs/>
        </w:rPr>
      </w:pPr>
    </w:p>
    <w:p w14:paraId="5079E122" w14:textId="1FE78E80" w:rsidR="005571B3" w:rsidRDefault="005571B3" w:rsidP="005571B3">
      <w:pPr>
        <w:spacing w:after="0" w:line="240" w:lineRule="auto"/>
        <w:ind w:right="1274"/>
        <w:rPr>
          <w:rFonts w:ascii="Century Gothic" w:eastAsia="MS Mincho" w:hAnsi="Century Gothic" w:cs="Arial"/>
          <w:b/>
          <w:bCs/>
          <w:iCs/>
        </w:rPr>
      </w:pPr>
    </w:p>
    <w:p w14:paraId="6EBEB542" w14:textId="2BBC6025" w:rsidR="005571B3" w:rsidRDefault="005571B3" w:rsidP="005571B3">
      <w:pPr>
        <w:spacing w:after="0" w:line="240" w:lineRule="auto"/>
        <w:ind w:right="1274"/>
        <w:rPr>
          <w:rFonts w:ascii="Century Gothic" w:eastAsia="MS Mincho" w:hAnsi="Century Gothic" w:cs="Arial"/>
          <w:b/>
          <w:bCs/>
          <w:iCs/>
        </w:rPr>
      </w:pPr>
    </w:p>
    <w:p w14:paraId="1FB9C891" w14:textId="009038C2" w:rsidR="005571B3" w:rsidRPr="005571B3" w:rsidRDefault="005571B3" w:rsidP="005571B3">
      <w:pPr>
        <w:spacing w:after="0" w:line="240" w:lineRule="auto"/>
        <w:ind w:left="3969"/>
        <w:rPr>
          <w:rFonts w:ascii="Century Gothic" w:hAnsi="Century Gothic" w:cs="Calibri"/>
          <w:sz w:val="20"/>
          <w:szCs w:val="20"/>
        </w:rPr>
      </w:pPr>
      <w:r>
        <w:rPr>
          <w:noProof/>
        </w:rPr>
        <w:drawing>
          <wp:anchor distT="0" distB="0" distL="114300" distR="114300" simplePos="0" relativeHeight="251669504" behindDoc="0" locked="0" layoutInCell="1" allowOverlap="1" wp14:anchorId="715722A8" wp14:editId="714FEC7A">
            <wp:simplePos x="0" y="0"/>
            <wp:positionH relativeFrom="margin">
              <wp:align>left</wp:align>
            </wp:positionH>
            <wp:positionV relativeFrom="paragraph">
              <wp:posOffset>-804545</wp:posOffset>
            </wp:positionV>
            <wp:extent cx="2448000" cy="1377000"/>
            <wp:effectExtent l="0" t="0" r="0" b="0"/>
            <wp:wrapSquare wrapText="bothSides"/>
            <wp:docPr id="13" name="Grafik 13" descr="Ein Bild, das Text, drinnen, zugemül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innen, zugemüll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8000" cy="137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760">
        <w:rPr>
          <w:rFonts w:ascii="Century Gothic" w:hAnsi="Century Gothic" w:cs="Calibri"/>
        </w:rPr>
        <w:t xml:space="preserve">(WLZ Aachen WZM Robot VDW </w:t>
      </w:r>
      <w:proofErr w:type="spellStart"/>
      <w:r w:rsidRPr="00576760">
        <w:rPr>
          <w:rFonts w:ascii="Century Gothic" w:hAnsi="Century Gothic" w:cs="Calibri"/>
        </w:rPr>
        <w:t>Metav</w:t>
      </w:r>
      <w:proofErr w:type="spellEnd"/>
      <w:r w:rsidRPr="00576760">
        <w:rPr>
          <w:rFonts w:ascii="Century Gothic" w:hAnsi="Century Gothic" w:cs="Calibri"/>
        </w:rPr>
        <w:t xml:space="preserve"> Automation WZM.jpg) Prof. Christian Brecher, Inhaber des Lehrstuhls für Werkzeugmaschinen und Mitglied des Direktoriums des Werkzeugmaschinenlabors WZL der RWTH Aachen sowie des Fraunhofer-Instituts für Produktionstechnologie: „Offene Kommunikationsstandards stellen einen wesentlichen Faktor in der Produktion von morgen dar – so auch bei der Automation von Werkzeugmaschinen.“ </w:t>
      </w:r>
      <w:r w:rsidRPr="005571B3">
        <w:rPr>
          <w:rFonts w:ascii="Century Gothic" w:hAnsi="Century Gothic" w:cs="Calibri"/>
          <w:sz w:val="20"/>
          <w:szCs w:val="20"/>
        </w:rPr>
        <w:t>Foto: Werkzeugmaschinenlabor WZL der RWTH Aachen</w:t>
      </w:r>
    </w:p>
    <w:p w14:paraId="35502FDA" w14:textId="77777777" w:rsidR="005571B3" w:rsidRPr="00917F0F" w:rsidRDefault="005571B3" w:rsidP="005571B3">
      <w:pPr>
        <w:spacing w:after="0" w:line="240" w:lineRule="auto"/>
        <w:rPr>
          <w:rFonts w:ascii="Calibri" w:hAnsi="Calibri" w:cs="Calibri"/>
          <w:sz w:val="24"/>
          <w:szCs w:val="24"/>
        </w:rPr>
      </w:pPr>
    </w:p>
    <w:p w14:paraId="5C819CFE" w14:textId="77777777" w:rsidR="005571B3" w:rsidRDefault="005571B3" w:rsidP="005571B3">
      <w:pPr>
        <w:spacing w:after="0" w:line="240" w:lineRule="auto"/>
        <w:rPr>
          <w:rFonts w:ascii="Calibri" w:hAnsi="Calibri" w:cs="Calibri"/>
          <w:sz w:val="24"/>
          <w:szCs w:val="24"/>
        </w:rPr>
      </w:pPr>
    </w:p>
    <w:p w14:paraId="737097E8" w14:textId="77777777" w:rsidR="005571B3" w:rsidRDefault="005571B3" w:rsidP="005571B3">
      <w:pPr>
        <w:spacing w:after="0" w:line="240" w:lineRule="auto"/>
        <w:rPr>
          <w:rFonts w:ascii="Calibri" w:hAnsi="Calibri" w:cs="Calibri"/>
          <w:sz w:val="24"/>
          <w:szCs w:val="24"/>
        </w:rPr>
      </w:pPr>
      <w:r>
        <w:rPr>
          <w:noProof/>
        </w:rPr>
        <w:lastRenderedPageBreak/>
        <w:drawing>
          <wp:anchor distT="0" distB="0" distL="114300" distR="114300" simplePos="0" relativeHeight="251670528" behindDoc="0" locked="0" layoutInCell="1" allowOverlap="1" wp14:anchorId="3C9E1E27" wp14:editId="0D3EFC4B">
            <wp:simplePos x="0" y="0"/>
            <wp:positionH relativeFrom="column">
              <wp:posOffset>-1270</wp:posOffset>
            </wp:positionH>
            <wp:positionV relativeFrom="paragraph">
              <wp:posOffset>-2540</wp:posOffset>
            </wp:positionV>
            <wp:extent cx="2448000" cy="2590380"/>
            <wp:effectExtent l="0" t="0" r="0" b="635"/>
            <wp:wrapSquare wrapText="bothSides"/>
            <wp:docPr id="14" name="Grafik 1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inn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8000" cy="259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0A51A" w14:textId="5C30F91F" w:rsidR="005571B3" w:rsidRPr="005571B3" w:rsidRDefault="005571B3" w:rsidP="005571B3">
      <w:pPr>
        <w:spacing w:after="0" w:line="240" w:lineRule="auto"/>
        <w:rPr>
          <w:rFonts w:ascii="Century Gothic" w:hAnsi="Century Gothic" w:cs="Calibri"/>
          <w:sz w:val="20"/>
          <w:szCs w:val="20"/>
        </w:rPr>
      </w:pPr>
      <w:r w:rsidRPr="00576760">
        <w:rPr>
          <w:rFonts w:ascii="Century Gothic" w:hAnsi="Century Gothic" w:cs="Calibri"/>
        </w:rPr>
        <w:t>(W</w:t>
      </w:r>
      <w:r>
        <w:rPr>
          <w:rFonts w:ascii="Century Gothic" w:hAnsi="Century Gothic" w:cs="Calibri"/>
        </w:rPr>
        <w:t>ZL</w:t>
      </w:r>
      <w:r w:rsidRPr="00576760">
        <w:rPr>
          <w:rFonts w:ascii="Century Gothic" w:hAnsi="Century Gothic" w:cs="Calibri"/>
        </w:rPr>
        <w:t xml:space="preserve"> Aachen Werkstücke Robot VDW </w:t>
      </w:r>
      <w:proofErr w:type="spellStart"/>
      <w:r w:rsidRPr="00576760">
        <w:rPr>
          <w:rFonts w:ascii="Century Gothic" w:hAnsi="Century Gothic" w:cs="Calibri"/>
        </w:rPr>
        <w:t>Metav</w:t>
      </w:r>
      <w:proofErr w:type="spellEnd"/>
      <w:r w:rsidRPr="00576760">
        <w:rPr>
          <w:rFonts w:ascii="Century Gothic" w:hAnsi="Century Gothic" w:cs="Calibri"/>
        </w:rPr>
        <w:t xml:space="preserve"> Automation WZM.jpg) Automationslösungen gelten als ein mögliches Mittel, dem steigenden Fachkräftemangel zu begegnen. Auf der METAV 2022 erhalten Interessierte umfangreiche Möglichkeiten, sich über dieses Thema zu informieren</w:t>
      </w:r>
      <w:r w:rsidRPr="005571B3">
        <w:rPr>
          <w:rFonts w:ascii="Century Gothic" w:hAnsi="Century Gothic" w:cs="Calibri"/>
          <w:sz w:val="20"/>
          <w:szCs w:val="20"/>
        </w:rPr>
        <w:t>. Foto: Werkzeugmaschinenlabor WZL der RWTH Aachen</w:t>
      </w:r>
    </w:p>
    <w:p w14:paraId="7F4AC02A" w14:textId="44617468" w:rsidR="005571B3" w:rsidRDefault="005571B3" w:rsidP="005571B3">
      <w:pPr>
        <w:spacing w:after="0" w:line="240" w:lineRule="auto"/>
        <w:rPr>
          <w:rFonts w:ascii="Century Gothic" w:hAnsi="Century Gothic" w:cs="Calibri"/>
          <w:bCs/>
          <w:iCs/>
        </w:rPr>
      </w:pPr>
    </w:p>
    <w:p w14:paraId="69BB853B" w14:textId="59F32543" w:rsidR="005571B3" w:rsidRDefault="005571B3" w:rsidP="005571B3">
      <w:pPr>
        <w:spacing w:after="0" w:line="240" w:lineRule="auto"/>
        <w:rPr>
          <w:rFonts w:ascii="Century Gothic" w:hAnsi="Century Gothic" w:cs="Calibri"/>
          <w:bCs/>
          <w:iCs/>
        </w:rPr>
      </w:pPr>
    </w:p>
    <w:p w14:paraId="5FE96CB4" w14:textId="18FC2EC7" w:rsidR="005571B3" w:rsidRDefault="005571B3" w:rsidP="005571B3">
      <w:pPr>
        <w:spacing w:after="0" w:line="240" w:lineRule="auto"/>
        <w:rPr>
          <w:rFonts w:ascii="Century Gothic" w:hAnsi="Century Gothic" w:cs="Calibri"/>
          <w:bCs/>
          <w:iCs/>
        </w:rPr>
      </w:pPr>
    </w:p>
    <w:p w14:paraId="1D9B45A9" w14:textId="68CC352A" w:rsidR="005571B3" w:rsidRDefault="005571B3" w:rsidP="005571B3">
      <w:pPr>
        <w:spacing w:after="0" w:line="240" w:lineRule="auto"/>
        <w:rPr>
          <w:rFonts w:ascii="Century Gothic" w:hAnsi="Century Gothic" w:cs="Calibri"/>
          <w:bCs/>
          <w:iCs/>
        </w:rPr>
      </w:pPr>
    </w:p>
    <w:p w14:paraId="7D20851D" w14:textId="77777777" w:rsidR="005571B3" w:rsidRPr="005A00E8" w:rsidRDefault="005571B3" w:rsidP="005571B3">
      <w:pPr>
        <w:spacing w:after="0" w:line="240" w:lineRule="auto"/>
        <w:rPr>
          <w:rFonts w:ascii="Century Gothic" w:hAnsi="Century Gothic" w:cs="Calibri"/>
          <w:bCs/>
          <w:iCs/>
        </w:rPr>
      </w:pPr>
    </w:p>
    <w:p w14:paraId="71BB16C6" w14:textId="77777777" w:rsidR="005571B3" w:rsidRPr="005A00E8" w:rsidRDefault="005571B3" w:rsidP="005571B3">
      <w:pPr>
        <w:spacing w:after="0" w:line="240" w:lineRule="auto"/>
        <w:rPr>
          <w:rFonts w:ascii="Century Gothic" w:hAnsi="Century Gothic"/>
        </w:rPr>
      </w:pPr>
    </w:p>
    <w:p w14:paraId="31658C29" w14:textId="77777777" w:rsidR="005571B3" w:rsidRPr="005A00E8" w:rsidRDefault="005571B3" w:rsidP="005571B3">
      <w:pPr>
        <w:spacing w:after="0" w:line="240" w:lineRule="auto"/>
        <w:rPr>
          <w:rFonts w:ascii="Century Gothic" w:hAnsi="Century Gothic"/>
        </w:rPr>
      </w:pPr>
    </w:p>
    <w:p w14:paraId="1FBEDFD5" w14:textId="52B8C928" w:rsidR="005571B3" w:rsidRDefault="005571B3" w:rsidP="005571B3">
      <w:pPr>
        <w:spacing w:after="0" w:line="240" w:lineRule="auto"/>
        <w:rPr>
          <w:rFonts w:ascii="Century Gothic" w:hAnsi="Century Gothic"/>
        </w:rPr>
      </w:pPr>
    </w:p>
    <w:p w14:paraId="1609E46B" w14:textId="77777777" w:rsidR="005571B3" w:rsidRPr="005A00E8" w:rsidRDefault="005571B3" w:rsidP="005571B3">
      <w:pPr>
        <w:spacing w:after="0" w:line="240" w:lineRule="auto"/>
        <w:rPr>
          <w:rFonts w:ascii="Century Gothic" w:hAnsi="Century Gothic"/>
        </w:rPr>
      </w:pPr>
    </w:p>
    <w:p w14:paraId="789DA72C" w14:textId="77777777" w:rsidR="005571B3" w:rsidRPr="005A00E8" w:rsidRDefault="005571B3" w:rsidP="005571B3">
      <w:pPr>
        <w:tabs>
          <w:tab w:val="left" w:pos="4536"/>
        </w:tabs>
        <w:spacing w:after="0" w:line="240" w:lineRule="auto"/>
        <w:ind w:right="1417"/>
        <w:rPr>
          <w:rFonts w:ascii="Century Gothic" w:hAnsi="Century Gothic" w:cs="Arial"/>
          <w:color w:val="000000"/>
        </w:rPr>
      </w:pPr>
      <w:r w:rsidRPr="005A00E8">
        <w:rPr>
          <w:rFonts w:ascii="Century Gothic" w:hAnsi="Century Gothic" w:cs="Arial"/>
          <w:noProof/>
          <w:color w:val="000000"/>
          <w:lang w:eastAsia="de-DE"/>
        </w:rPr>
        <mc:AlternateContent>
          <mc:Choice Requires="wps">
            <w:drawing>
              <wp:anchor distT="0" distB="0" distL="114300" distR="114300" simplePos="0" relativeHeight="251661312" behindDoc="0" locked="0" layoutInCell="1" allowOverlap="1" wp14:anchorId="6C8F81E8" wp14:editId="5877902D">
                <wp:simplePos x="0" y="0"/>
                <wp:positionH relativeFrom="column">
                  <wp:posOffset>3354070</wp:posOffset>
                </wp:positionH>
                <wp:positionV relativeFrom="paragraph">
                  <wp:posOffset>2959099</wp:posOffset>
                </wp:positionV>
                <wp:extent cx="3000375" cy="45719"/>
                <wp:effectExtent l="0" t="0" r="9525" b="0"/>
                <wp:wrapNone/>
                <wp:docPr id="11" name="Textfeld 11"/>
                <wp:cNvGraphicFramePr/>
                <a:graphic xmlns:a="http://schemas.openxmlformats.org/drawingml/2006/main">
                  <a:graphicData uri="http://schemas.microsoft.com/office/word/2010/wordprocessingShape">
                    <wps:wsp>
                      <wps:cNvSpPr txBox="1"/>
                      <wps:spPr>
                        <a:xfrm>
                          <a:off x="0" y="0"/>
                          <a:ext cx="3000375" cy="45719"/>
                        </a:xfrm>
                        <a:prstGeom prst="rect">
                          <a:avLst/>
                        </a:prstGeom>
                        <a:solidFill>
                          <a:sysClr val="window" lastClr="FFFFFF"/>
                        </a:solidFill>
                        <a:ln w="6350">
                          <a:noFill/>
                        </a:ln>
                        <a:effectLst/>
                      </wps:spPr>
                      <wps:txbx>
                        <w:txbxContent>
                          <w:p w14:paraId="290CB43F" w14:textId="77777777" w:rsidR="005571B3" w:rsidRPr="00026DB5" w:rsidRDefault="005571B3" w:rsidP="005571B3">
                            <w:pPr>
                              <w:rPr>
                                <w:rFonts w:ascii="Century Gothic" w:hAnsi="Century Gothic" w:cs="Arial"/>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8F81E8" id="_x0000_t202" coordsize="21600,21600" o:spt="202" path="m,l,21600r21600,l21600,xe">
                <v:stroke joinstyle="miter"/>
                <v:path gradientshapeok="t" o:connecttype="rect"/>
              </v:shapetype>
              <v:shape id="Textfeld 11" o:spid="_x0000_s1027" type="#_x0000_t202" style="position:absolute;margin-left:264.1pt;margin-top:233pt;width:236.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" fillcolor="window" stroked="f" strokeweight=".5pt">
                <v:textbox>
                  <w:txbxContent>
                    <w:p w14:paraId="290CB43F" w14:textId="77777777" w:rsidR="005571B3" w:rsidRPr="00026DB5" w:rsidRDefault="005571B3" w:rsidP="005571B3">
                      <w:pPr>
                        <w:rPr>
                          <w:rFonts w:ascii="Century Gothic" w:hAnsi="Century Gothic" w:cs="Arial"/>
                          <w:iCs/>
                          <w:sz w:val="16"/>
                          <w:szCs w:val="16"/>
                        </w:rPr>
                      </w:pPr>
                    </w:p>
                  </w:txbxContent>
                </v:textbox>
              </v:shape>
            </w:pict>
          </mc:Fallback>
        </mc:AlternateContent>
      </w:r>
      <w:r w:rsidRPr="005A00E8">
        <w:rPr>
          <w:rFonts w:ascii="Century Gothic" w:hAnsi="Century Gothic" w:cs="Arial"/>
          <w:noProof/>
          <w:color w:val="000000"/>
          <w:lang w:eastAsia="de-DE"/>
        </w:rPr>
        <mc:AlternateContent>
          <mc:Choice Requires="wps">
            <w:drawing>
              <wp:anchor distT="0" distB="0" distL="114300" distR="114300" simplePos="0" relativeHeight="251662336" behindDoc="0" locked="0" layoutInCell="1" allowOverlap="1" wp14:anchorId="7DE2E197" wp14:editId="03F5567E">
                <wp:simplePos x="0" y="0"/>
                <wp:positionH relativeFrom="column">
                  <wp:posOffset>3347720</wp:posOffset>
                </wp:positionH>
                <wp:positionV relativeFrom="paragraph">
                  <wp:posOffset>2232660</wp:posOffset>
                </wp:positionV>
                <wp:extent cx="3000375" cy="704850"/>
                <wp:effectExtent l="0" t="0" r="9525" b="0"/>
                <wp:wrapNone/>
                <wp:docPr id="23" name="Textfeld 23"/>
                <wp:cNvGraphicFramePr/>
                <a:graphic xmlns:a="http://schemas.openxmlformats.org/drawingml/2006/main">
                  <a:graphicData uri="http://schemas.microsoft.com/office/word/2010/wordprocessingShape">
                    <wps:wsp>
                      <wps:cNvSpPr txBox="1"/>
                      <wps:spPr>
                        <a:xfrm>
                          <a:off x="0" y="0"/>
                          <a:ext cx="3000375" cy="704850"/>
                        </a:xfrm>
                        <a:prstGeom prst="rect">
                          <a:avLst/>
                        </a:prstGeom>
                        <a:solidFill>
                          <a:sysClr val="window" lastClr="FFFFFF"/>
                        </a:solidFill>
                        <a:ln w="6350">
                          <a:noFill/>
                        </a:ln>
                        <a:effectLst/>
                      </wps:spPr>
                      <wps:txbx>
                        <w:txbxContent>
                          <w:p w14:paraId="676B99E5" w14:textId="77777777" w:rsidR="005571B3" w:rsidRPr="008E6D9A" w:rsidRDefault="005571B3" w:rsidP="005571B3">
                            <w:pPr>
                              <w:rPr>
                                <w:rFonts w:ascii="Arial" w:hAnsi="Arial" w:cs="Arial"/>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2E197" id="Textfeld 23" o:spid="_x0000_s1028" type="#_x0000_t202" style="position:absolute;margin-left:263.6pt;margin-top:175.8pt;width:236.2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" fillcolor="window" stroked="f" strokeweight=".5pt">
                <v:textbox>
                  <w:txbxContent>
                    <w:p w14:paraId="676B99E5" w14:textId="77777777" w:rsidR="005571B3" w:rsidRPr="008E6D9A" w:rsidRDefault="005571B3" w:rsidP="005571B3">
                      <w:pPr>
                        <w:rPr>
                          <w:rFonts w:ascii="Arial" w:hAnsi="Arial" w:cs="Arial"/>
                          <w:iCs/>
                          <w:sz w:val="18"/>
                          <w:szCs w:val="18"/>
                        </w:rPr>
                      </w:pPr>
                    </w:p>
                  </w:txbxContent>
                </v:textbox>
              </v:shape>
            </w:pict>
          </mc:Fallback>
        </mc:AlternateContent>
      </w:r>
      <w:r w:rsidRPr="005A00E8">
        <w:rPr>
          <w:rFonts w:ascii="Century Gothic" w:hAnsi="Century Gothic" w:cs="Arial"/>
          <w:color w:val="000000"/>
        </w:rPr>
        <w:t>Die Bilder finden Sie in druckfähiger Version zum Download im Internet unter:</w:t>
      </w:r>
    </w:p>
    <w:p w14:paraId="5323370C" w14:textId="2A46F521" w:rsidR="005571B3" w:rsidRPr="00CA2AC4" w:rsidRDefault="00CA2AC4" w:rsidP="005571B3">
      <w:pPr>
        <w:tabs>
          <w:tab w:val="left" w:pos="4536"/>
        </w:tabs>
        <w:spacing w:after="200" w:line="240" w:lineRule="auto"/>
        <w:ind w:right="1417"/>
        <w:rPr>
          <w:rFonts w:ascii="Century Gothic" w:hAnsi="Century Gothic" w:cs="Arial"/>
          <w:color w:val="000000"/>
        </w:rPr>
      </w:pPr>
      <w:hyperlink r:id="rId14" w:history="1">
        <w:r w:rsidRPr="00CA2AC4">
          <w:rPr>
            <w:rStyle w:val="Hyperlink"/>
            <w:rFonts w:ascii="Century Gothic" w:hAnsi="Century Gothic" w:cs="Arial"/>
          </w:rPr>
          <w:t>https://vdw.de/mit-automation-volles-potenzial-von-werkzeugmaschinen-heben/</w:t>
        </w:r>
      </w:hyperlink>
    </w:p>
    <w:p w14:paraId="0903AF24" w14:textId="77777777" w:rsidR="005571B3" w:rsidRDefault="005571B3" w:rsidP="005571B3">
      <w:pPr>
        <w:tabs>
          <w:tab w:val="left" w:pos="4536"/>
        </w:tabs>
        <w:spacing w:after="200" w:line="240" w:lineRule="auto"/>
        <w:ind w:right="1417"/>
        <w:rPr>
          <w:rFonts w:ascii="Century Gothic" w:hAnsi="Century Gothic" w:cs="Arial"/>
          <w:i/>
          <w:iCs/>
          <w:color w:val="000000"/>
        </w:rPr>
      </w:pPr>
      <w:r>
        <w:rPr>
          <w:rFonts w:ascii="Century Gothic" w:hAnsi="Century Gothic" w:cs="Arial"/>
          <w:i/>
          <w:iCs/>
          <w:color w:val="000000"/>
        </w:rPr>
        <w:t xml:space="preserve"> </w:t>
      </w:r>
    </w:p>
    <w:p w14:paraId="6638E742" w14:textId="77777777" w:rsidR="00CA2AC4" w:rsidRPr="00CA2AC4" w:rsidRDefault="005571B3" w:rsidP="00CA2AC4">
      <w:pPr>
        <w:tabs>
          <w:tab w:val="left" w:pos="4536"/>
        </w:tabs>
        <w:spacing w:after="200" w:line="240" w:lineRule="auto"/>
        <w:ind w:right="1417"/>
        <w:rPr>
          <w:rFonts w:ascii="Century Gothic" w:hAnsi="Century Gothic" w:cs="Arial"/>
          <w:color w:val="000000"/>
        </w:rPr>
      </w:pPr>
      <w:r>
        <w:rPr>
          <w:rFonts w:ascii="Century Gothic" w:hAnsi="Century Gothic"/>
        </w:rPr>
        <w:t xml:space="preserve">Diese </w:t>
      </w:r>
      <w:r w:rsidRPr="00533F41">
        <w:rPr>
          <w:rFonts w:ascii="Century Gothic" w:hAnsi="Century Gothic"/>
        </w:rPr>
        <w:t xml:space="preserve">Presseinformation finden Sie auch unter </w:t>
      </w:r>
      <w:hyperlink r:id="rId15" w:history="1">
        <w:r w:rsidR="00CA2AC4" w:rsidRPr="00CA2AC4">
          <w:rPr>
            <w:rStyle w:val="Hyperlink"/>
            <w:rFonts w:ascii="Century Gothic" w:hAnsi="Century Gothic" w:cs="Arial"/>
          </w:rPr>
          <w:t>https://vdw.de/mit-automation-volles-potenzial-von-werkzeugmaschinen-heben/</w:t>
        </w:r>
      </w:hyperlink>
    </w:p>
    <w:p w14:paraId="543E495C" w14:textId="300CAA2A" w:rsidR="00350470" w:rsidRPr="00CA2AC4" w:rsidRDefault="00350470" w:rsidP="00CA2AC4">
      <w:pPr>
        <w:spacing w:after="0" w:line="240" w:lineRule="auto"/>
        <w:rPr>
          <w:rFonts w:ascii="Century Gothic" w:eastAsia="Times New Roman" w:hAnsi="Century Gothic" w:cs="Segoe UI"/>
          <w:lang w:eastAsia="de-DE"/>
        </w:rPr>
      </w:pPr>
    </w:p>
    <w:sectPr w:rsidR="00350470" w:rsidRPr="00CA2AC4" w:rsidSect="00A50A6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 w:name="Effra">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CA2AC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34"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BB514D"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514B1"/>
    <w:rsid w:val="00164172"/>
    <w:rsid w:val="001754E0"/>
    <w:rsid w:val="001B5898"/>
    <w:rsid w:val="001B6EC0"/>
    <w:rsid w:val="001E0115"/>
    <w:rsid w:val="001F6B6F"/>
    <w:rsid w:val="00245491"/>
    <w:rsid w:val="00250745"/>
    <w:rsid w:val="002517D0"/>
    <w:rsid w:val="002A5A5C"/>
    <w:rsid w:val="002D17FA"/>
    <w:rsid w:val="002D6846"/>
    <w:rsid w:val="003044B1"/>
    <w:rsid w:val="003079D1"/>
    <w:rsid w:val="00310A2A"/>
    <w:rsid w:val="00350470"/>
    <w:rsid w:val="00391795"/>
    <w:rsid w:val="00393170"/>
    <w:rsid w:val="003A4226"/>
    <w:rsid w:val="003A6F91"/>
    <w:rsid w:val="003C370F"/>
    <w:rsid w:val="003C619F"/>
    <w:rsid w:val="004551EA"/>
    <w:rsid w:val="004577C0"/>
    <w:rsid w:val="004B1254"/>
    <w:rsid w:val="004B1611"/>
    <w:rsid w:val="004B2EEE"/>
    <w:rsid w:val="004E3C56"/>
    <w:rsid w:val="004E57F7"/>
    <w:rsid w:val="00527364"/>
    <w:rsid w:val="00531CAC"/>
    <w:rsid w:val="00534DF8"/>
    <w:rsid w:val="005571B3"/>
    <w:rsid w:val="005B59FC"/>
    <w:rsid w:val="005E4FA1"/>
    <w:rsid w:val="006048CD"/>
    <w:rsid w:val="00647A3D"/>
    <w:rsid w:val="0065164C"/>
    <w:rsid w:val="006770F7"/>
    <w:rsid w:val="0068055E"/>
    <w:rsid w:val="00687EFC"/>
    <w:rsid w:val="006971EC"/>
    <w:rsid w:val="006D467A"/>
    <w:rsid w:val="006E7435"/>
    <w:rsid w:val="006F05B1"/>
    <w:rsid w:val="007249FA"/>
    <w:rsid w:val="007402B3"/>
    <w:rsid w:val="007752A4"/>
    <w:rsid w:val="007A5FCA"/>
    <w:rsid w:val="007B1A9C"/>
    <w:rsid w:val="007B1AB7"/>
    <w:rsid w:val="007F2B71"/>
    <w:rsid w:val="00814412"/>
    <w:rsid w:val="0082582F"/>
    <w:rsid w:val="00872639"/>
    <w:rsid w:val="008D4DDC"/>
    <w:rsid w:val="008F4216"/>
    <w:rsid w:val="008F6B4C"/>
    <w:rsid w:val="00907773"/>
    <w:rsid w:val="0092624F"/>
    <w:rsid w:val="00930F49"/>
    <w:rsid w:val="00946922"/>
    <w:rsid w:val="00950FA0"/>
    <w:rsid w:val="00980CED"/>
    <w:rsid w:val="009B6F2E"/>
    <w:rsid w:val="009E11A5"/>
    <w:rsid w:val="00A0388B"/>
    <w:rsid w:val="00A125E7"/>
    <w:rsid w:val="00A50A65"/>
    <w:rsid w:val="00A8233E"/>
    <w:rsid w:val="00AA21A5"/>
    <w:rsid w:val="00AA73C2"/>
    <w:rsid w:val="00AB3F3F"/>
    <w:rsid w:val="00AF7CF2"/>
    <w:rsid w:val="00B060D3"/>
    <w:rsid w:val="00B11E16"/>
    <w:rsid w:val="00B21218"/>
    <w:rsid w:val="00B9587A"/>
    <w:rsid w:val="00BA7369"/>
    <w:rsid w:val="00BB514D"/>
    <w:rsid w:val="00BC09C1"/>
    <w:rsid w:val="00BE53DA"/>
    <w:rsid w:val="00C356A8"/>
    <w:rsid w:val="00C7651A"/>
    <w:rsid w:val="00C97496"/>
    <w:rsid w:val="00CA21A5"/>
    <w:rsid w:val="00CA2AC4"/>
    <w:rsid w:val="00CC1005"/>
    <w:rsid w:val="00CE3986"/>
    <w:rsid w:val="00CE5E7D"/>
    <w:rsid w:val="00D2128B"/>
    <w:rsid w:val="00D35CC8"/>
    <w:rsid w:val="00D7410E"/>
    <w:rsid w:val="00D844FF"/>
    <w:rsid w:val="00D938B7"/>
    <w:rsid w:val="00DC7BDC"/>
    <w:rsid w:val="00DD1733"/>
    <w:rsid w:val="00E21A9C"/>
    <w:rsid w:val="00E73A20"/>
    <w:rsid w:val="00E7502D"/>
    <w:rsid w:val="00EB7CD1"/>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customStyle="1" w:styleId="Text">
    <w:name w:val="Text"/>
    <w:rsid w:val="00BB514D"/>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vdw.de/mit-automation-volles-potenzial-von-werkzeugmaschinen-heben/"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dw.de/mit-automation-volles-potenzial-von-werkzeugmaschinen-heb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6</cp:revision>
  <cp:lastPrinted>2022-04-20T12:14:00Z</cp:lastPrinted>
  <dcterms:created xsi:type="dcterms:W3CDTF">2022-04-08T09:28:00Z</dcterms:created>
  <dcterms:modified xsi:type="dcterms:W3CDTF">2022-05-25T10:07:00Z</dcterms:modified>
</cp:coreProperties>
</file>