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Default="00AA21A5" w:rsidP="007F1369">
      <w:pPr>
        <w:spacing w:after="0" w:line="240" w:lineRule="auto"/>
        <w:ind w:right="1132"/>
        <w:rPr>
          <w:rFonts w:ascii="Century Gothic" w:hAnsi="Century Gothic"/>
        </w:rPr>
      </w:pPr>
    </w:p>
    <w:p w14:paraId="1E3CFA91" w14:textId="77777777" w:rsidR="00AA21A5" w:rsidRDefault="00AA21A5" w:rsidP="00AA21A5">
      <w:pPr>
        <w:spacing w:after="0" w:line="240" w:lineRule="auto"/>
        <w:rPr>
          <w:rFonts w:ascii="Century Gothic" w:hAnsi="Century Gothic"/>
        </w:rPr>
      </w:pPr>
    </w:p>
    <w:p w14:paraId="246557C2" w14:textId="77777777" w:rsidR="00AA21A5" w:rsidRDefault="00AA21A5" w:rsidP="00AA21A5">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5EE4611A" w14:textId="77777777" w:rsidR="00AA21A5" w:rsidRDefault="00AA21A5" w:rsidP="00AA21A5">
      <w:pPr>
        <w:rPr>
          <w:rFonts w:ascii="Century Gothic" w:hAnsi="Century Gothic"/>
        </w:rPr>
      </w:pPr>
    </w:p>
    <w:p w14:paraId="68DC735D" w14:textId="77777777" w:rsidR="00AF5BAE" w:rsidRPr="004334EC" w:rsidRDefault="00AF5BAE" w:rsidP="00AF5BAE">
      <w:pPr>
        <w:pStyle w:val="Vorspann"/>
        <w:rPr>
          <w:rFonts w:ascii="Century Gothic" w:hAnsi="Century Gothic" w:cs="Arial"/>
          <w:b/>
          <w:bCs/>
          <w:i w:val="0"/>
          <w:iCs/>
          <w:sz w:val="28"/>
          <w:szCs w:val="32"/>
        </w:rPr>
      </w:pPr>
      <w:r w:rsidRPr="004334EC">
        <w:rPr>
          <w:rFonts w:ascii="Century Gothic" w:hAnsi="Century Gothic" w:cs="Arial"/>
          <w:b/>
          <w:bCs/>
          <w:i w:val="0"/>
          <w:iCs/>
          <w:sz w:val="28"/>
          <w:szCs w:val="32"/>
        </w:rPr>
        <w:t>Additive Kettenreaktionen in der Bauteilfertigung</w:t>
      </w:r>
    </w:p>
    <w:p w14:paraId="6C42A8F9" w14:textId="77777777" w:rsidR="00AF5BAE" w:rsidRPr="00AF5BAE" w:rsidRDefault="00AF5BAE" w:rsidP="00AF5BAE">
      <w:pPr>
        <w:pStyle w:val="berschrift2"/>
        <w:keepLines w:val="0"/>
        <w:tabs>
          <w:tab w:val="left" w:pos="851"/>
        </w:tabs>
        <w:spacing w:before="120" w:line="360" w:lineRule="auto"/>
        <w:ind w:right="1274"/>
        <w:rPr>
          <w:rFonts w:ascii="Century Gothic" w:eastAsia="Times New Roman" w:hAnsi="Century Gothic" w:cs="Arial"/>
          <w:b/>
          <w:bCs/>
          <w:iCs/>
          <w:color w:val="auto"/>
          <w:sz w:val="22"/>
          <w:szCs w:val="28"/>
          <w:lang w:eastAsia="de-DE"/>
        </w:rPr>
      </w:pPr>
      <w:r w:rsidRPr="00AF5BAE">
        <w:rPr>
          <w:rFonts w:ascii="Century Gothic" w:eastAsia="Times New Roman" w:hAnsi="Century Gothic" w:cs="Arial"/>
          <w:b/>
          <w:bCs/>
          <w:iCs/>
          <w:color w:val="auto"/>
          <w:sz w:val="22"/>
          <w:szCs w:val="28"/>
          <w:lang w:eastAsia="de-DE"/>
        </w:rPr>
        <w:t xml:space="preserve">Ad-Proc-Add-Projekt: Strategien für den 3D-Druck von Metallteilen </w:t>
      </w:r>
    </w:p>
    <w:p w14:paraId="545951C4" w14:textId="77777777" w:rsidR="00AF5BAE" w:rsidRDefault="00AF5BAE" w:rsidP="00AF5BAE">
      <w:pPr>
        <w:pStyle w:val="Vorspann"/>
        <w:rPr>
          <w:rFonts w:ascii="Century Gothic" w:hAnsi="Century Gothic"/>
          <w:b/>
          <w:i w:val="0"/>
          <w:iCs/>
          <w:szCs w:val="22"/>
        </w:rPr>
      </w:pPr>
    </w:p>
    <w:p w14:paraId="01A2A90B" w14:textId="14B39709" w:rsidR="00AF5BAE" w:rsidRDefault="00AF5BAE" w:rsidP="00AF5BAE">
      <w:pPr>
        <w:pStyle w:val="Vorspann"/>
        <w:rPr>
          <w:rFonts w:ascii="Century Gothic" w:hAnsi="Century Gothic"/>
          <w:szCs w:val="22"/>
        </w:rPr>
      </w:pPr>
      <w:r w:rsidRPr="004334EC">
        <w:rPr>
          <w:rFonts w:ascii="Century Gothic" w:hAnsi="Century Gothic"/>
          <w:b/>
          <w:szCs w:val="22"/>
        </w:rPr>
        <w:t>Frankfurt am Main</w:t>
      </w:r>
      <w:r w:rsidRPr="004334EC">
        <w:rPr>
          <w:rFonts w:ascii="Century Gothic" w:hAnsi="Century Gothic"/>
          <w:b/>
          <w:i w:val="0"/>
          <w:iCs/>
          <w:szCs w:val="22"/>
        </w:rPr>
        <w:t xml:space="preserve">, </w:t>
      </w:r>
      <w:r w:rsidR="00544952">
        <w:rPr>
          <w:rFonts w:ascii="Century Gothic" w:hAnsi="Century Gothic"/>
          <w:bCs/>
          <w:i w:val="0"/>
          <w:iCs/>
          <w:szCs w:val="22"/>
        </w:rPr>
        <w:t>10</w:t>
      </w:r>
      <w:r w:rsidRPr="004334EC">
        <w:rPr>
          <w:rFonts w:ascii="Century Gothic" w:hAnsi="Century Gothic"/>
          <w:bCs/>
          <w:i w:val="0"/>
          <w:iCs/>
          <w:szCs w:val="22"/>
        </w:rPr>
        <w:t>.</w:t>
      </w:r>
      <w:r w:rsidRPr="004334EC">
        <w:rPr>
          <w:rFonts w:ascii="Century Gothic" w:hAnsi="Century Gothic"/>
          <w:b/>
          <w:i w:val="0"/>
          <w:iCs/>
          <w:szCs w:val="22"/>
        </w:rPr>
        <w:t xml:space="preserve"> </w:t>
      </w:r>
      <w:r w:rsidRPr="004334EC">
        <w:rPr>
          <w:rFonts w:ascii="Century Gothic" w:hAnsi="Century Gothic"/>
          <w:szCs w:val="22"/>
        </w:rPr>
        <w:t xml:space="preserve">Mai 2022 – Im EU-Projekt „Advanced Processing of </w:t>
      </w:r>
      <w:r w:rsidRPr="000B725D">
        <w:rPr>
          <w:rFonts w:ascii="Century Gothic" w:hAnsi="Century Gothic"/>
          <w:szCs w:val="22"/>
        </w:rPr>
        <w:t xml:space="preserve">Additively Manufactured Parts " </w:t>
      </w:r>
      <w:r>
        <w:rPr>
          <w:rFonts w:ascii="Century Gothic" w:hAnsi="Century Gothic"/>
          <w:szCs w:val="22"/>
        </w:rPr>
        <w:t>–</w:t>
      </w:r>
      <w:r w:rsidRPr="000B725D">
        <w:rPr>
          <w:rFonts w:ascii="Century Gothic" w:hAnsi="Century Gothic"/>
          <w:szCs w:val="22"/>
        </w:rPr>
        <w:t xml:space="preserve"> kurz Ad-Proc-Add </w:t>
      </w:r>
      <w:r>
        <w:rPr>
          <w:rFonts w:ascii="Century Gothic" w:hAnsi="Century Gothic"/>
          <w:szCs w:val="22"/>
        </w:rPr>
        <w:t>–</w:t>
      </w:r>
      <w:r w:rsidRPr="000B725D">
        <w:rPr>
          <w:rFonts w:ascii="Century Gothic" w:hAnsi="Century Gothic"/>
          <w:szCs w:val="22"/>
        </w:rPr>
        <w:t xml:space="preserve"> erforscht ein internationales Netzwerk neue Prozesse zu</w:t>
      </w:r>
      <w:r w:rsidR="00577127">
        <w:rPr>
          <w:rFonts w:ascii="Century Gothic" w:hAnsi="Century Gothic"/>
          <w:szCs w:val="22"/>
        </w:rPr>
        <w:t>r</w:t>
      </w:r>
      <w:r w:rsidRPr="000B725D">
        <w:rPr>
          <w:rFonts w:ascii="Century Gothic" w:hAnsi="Century Gothic"/>
          <w:szCs w:val="22"/>
        </w:rPr>
        <w:t xml:space="preserve"> Bearbeit</w:t>
      </w:r>
      <w:r w:rsidR="00577127">
        <w:rPr>
          <w:rFonts w:ascii="Century Gothic" w:hAnsi="Century Gothic"/>
          <w:szCs w:val="22"/>
        </w:rPr>
        <w:t>ung</w:t>
      </w:r>
      <w:r w:rsidRPr="000B725D">
        <w:rPr>
          <w:rFonts w:ascii="Century Gothic" w:hAnsi="Century Gothic"/>
          <w:szCs w:val="22"/>
        </w:rPr>
        <w:t xml:space="preserve"> von additiv gefertigten Bauteilen. Es geht dort innerhalb </w:t>
      </w:r>
      <w:r w:rsidR="00577127">
        <w:rPr>
          <w:rFonts w:ascii="Century Gothic" w:hAnsi="Century Gothic"/>
          <w:szCs w:val="22"/>
        </w:rPr>
        <w:t>ein</w:t>
      </w:r>
      <w:r w:rsidRPr="000B725D">
        <w:rPr>
          <w:rFonts w:ascii="Century Gothic" w:hAnsi="Century Gothic"/>
          <w:szCs w:val="22"/>
        </w:rPr>
        <w:t>er Fertigungskette von additiv hergestellten Metallwerkstoffen unter anderem um die Wechselwirkungen mit spanender Nachbearbeitung. Das visionäre Ziel des 2019 unter Federführung des Stuttgarter Instituts für Werkzeugmaschinen (IfW) gestarteten Projekts</w:t>
      </w:r>
      <w:r>
        <w:rPr>
          <w:rFonts w:ascii="Century Gothic" w:hAnsi="Century Gothic"/>
          <w:szCs w:val="22"/>
        </w:rPr>
        <w:t xml:space="preserve"> war es, </w:t>
      </w:r>
      <w:r w:rsidRPr="000B725D">
        <w:rPr>
          <w:rFonts w:ascii="Century Gothic" w:hAnsi="Century Gothic"/>
          <w:szCs w:val="22"/>
        </w:rPr>
        <w:t xml:space="preserve">Werkstückeigenschaften über ASM-Prozessketten so anzupassen, dass sie die typisch strengen Lastenheft-Vorgaben des Maschinenbaus erfüllen und sich beispielsweise im Werkzeugbau einsetzen lassen. </w:t>
      </w:r>
      <w:r>
        <w:rPr>
          <w:rFonts w:ascii="Century Gothic" w:hAnsi="Century Gothic"/>
          <w:szCs w:val="22"/>
        </w:rPr>
        <w:t>W</w:t>
      </w:r>
      <w:r w:rsidRPr="000B725D">
        <w:rPr>
          <w:rFonts w:ascii="Century Gothic" w:hAnsi="Century Gothic"/>
          <w:szCs w:val="22"/>
        </w:rPr>
        <w:t xml:space="preserve">ie </w:t>
      </w:r>
      <w:r>
        <w:rPr>
          <w:rFonts w:ascii="Century Gothic" w:hAnsi="Century Gothic"/>
          <w:szCs w:val="22"/>
        </w:rPr>
        <w:t>da</w:t>
      </w:r>
      <w:r w:rsidRPr="000B725D">
        <w:rPr>
          <w:rFonts w:ascii="Century Gothic" w:hAnsi="Century Gothic"/>
          <w:szCs w:val="22"/>
        </w:rPr>
        <w:t>s gelang, berichtet Prof. Hans-Christian Möhring, Direktor des I</w:t>
      </w:r>
      <w:r w:rsidR="00577127">
        <w:rPr>
          <w:rFonts w:ascii="Century Gothic" w:hAnsi="Century Gothic"/>
          <w:szCs w:val="22"/>
        </w:rPr>
        <w:t>f</w:t>
      </w:r>
      <w:r w:rsidRPr="000B725D">
        <w:rPr>
          <w:rFonts w:ascii="Century Gothic" w:hAnsi="Century Gothic"/>
          <w:szCs w:val="22"/>
        </w:rPr>
        <w:t xml:space="preserve">W. </w:t>
      </w:r>
      <w:r>
        <w:rPr>
          <w:rFonts w:ascii="Century Gothic" w:hAnsi="Century Gothic"/>
          <w:szCs w:val="22"/>
        </w:rPr>
        <w:t>Aktuelle Anwendungen rund um die additive Fertigung finden Besucher auf der METAV 2022, die vom 21. bis 24. Juni in Düsseldorf stattfinden wird.</w:t>
      </w:r>
    </w:p>
    <w:p w14:paraId="583BC07E" w14:textId="77777777" w:rsidR="00AF5BAE" w:rsidRPr="004334EC" w:rsidRDefault="00AF5BAE" w:rsidP="00AF5BAE">
      <w:pPr>
        <w:pStyle w:val="Vorspann"/>
        <w:rPr>
          <w:rFonts w:ascii="Century Gothic" w:hAnsi="Century Gothic"/>
          <w:i w:val="0"/>
          <w:iCs/>
          <w:szCs w:val="22"/>
        </w:rPr>
      </w:pPr>
    </w:p>
    <w:p w14:paraId="07549624" w14:textId="1D76BCAE"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lastRenderedPageBreak/>
        <w:t xml:space="preserve">Additiv-subtraktive Fertigungsprozesse – kurz ASM: Das klingt nach Grundrechenarten. </w:t>
      </w:r>
      <w:r>
        <w:rPr>
          <w:rFonts w:ascii="Century Gothic" w:hAnsi="Century Gothic"/>
          <w:i w:val="0"/>
          <w:iCs/>
          <w:szCs w:val="22"/>
        </w:rPr>
        <w:t xml:space="preserve">Dabei beschreibt ASM </w:t>
      </w:r>
      <w:r w:rsidRPr="004334EC">
        <w:rPr>
          <w:rFonts w:ascii="Century Gothic" w:hAnsi="Century Gothic"/>
          <w:i w:val="0"/>
          <w:iCs/>
          <w:szCs w:val="22"/>
        </w:rPr>
        <w:t>„die durchgängige Kombination der additiven Bauteilgenerierung mit der subtraktiven, also der materialabtragenden Nachbearbeitung“</w:t>
      </w:r>
      <w:r>
        <w:rPr>
          <w:rFonts w:ascii="Century Gothic" w:hAnsi="Century Gothic"/>
          <w:i w:val="0"/>
          <w:iCs/>
          <w:szCs w:val="22"/>
        </w:rPr>
        <w:t xml:space="preserve">, sagt </w:t>
      </w:r>
      <w:r w:rsidRPr="007411C6">
        <w:rPr>
          <w:rFonts w:ascii="Century Gothic" w:hAnsi="Century Gothic"/>
          <w:i w:val="0"/>
          <w:iCs/>
          <w:szCs w:val="22"/>
        </w:rPr>
        <w:t>Möhring, der das EU-Projekt Ad-Proc-Add initiiert</w:t>
      </w:r>
      <w:r>
        <w:rPr>
          <w:rFonts w:ascii="Century Gothic" w:hAnsi="Century Gothic"/>
          <w:i w:val="0"/>
          <w:iCs/>
          <w:szCs w:val="22"/>
        </w:rPr>
        <w:t xml:space="preserve"> und sich </w:t>
      </w:r>
      <w:r w:rsidR="00E5669F">
        <w:rPr>
          <w:rFonts w:ascii="Century Gothic" w:hAnsi="Century Gothic"/>
          <w:i w:val="0"/>
          <w:iCs/>
          <w:szCs w:val="22"/>
        </w:rPr>
        <w:t xml:space="preserve">innerhalb </w:t>
      </w:r>
      <w:r w:rsidRPr="007411C6">
        <w:rPr>
          <w:rFonts w:ascii="Century Gothic" w:hAnsi="Century Gothic"/>
          <w:i w:val="0"/>
          <w:iCs/>
          <w:szCs w:val="22"/>
        </w:rPr>
        <w:t xml:space="preserve">der WGP (Wissenschaftliche Gesellschaft für Produktionstechnik) </w:t>
      </w:r>
      <w:r>
        <w:rPr>
          <w:rFonts w:ascii="Century Gothic" w:hAnsi="Century Gothic"/>
          <w:i w:val="0"/>
          <w:iCs/>
          <w:szCs w:val="22"/>
        </w:rPr>
        <w:t xml:space="preserve">mit </w:t>
      </w:r>
      <w:r w:rsidRPr="007411C6">
        <w:rPr>
          <w:rFonts w:ascii="Century Gothic" w:hAnsi="Century Gothic"/>
          <w:i w:val="0"/>
          <w:iCs/>
          <w:szCs w:val="22"/>
        </w:rPr>
        <w:t>führende</w:t>
      </w:r>
      <w:r>
        <w:rPr>
          <w:rFonts w:ascii="Century Gothic" w:hAnsi="Century Gothic"/>
          <w:i w:val="0"/>
          <w:iCs/>
          <w:szCs w:val="22"/>
        </w:rPr>
        <w:t>n</w:t>
      </w:r>
      <w:r w:rsidRPr="007411C6">
        <w:rPr>
          <w:rFonts w:ascii="Century Gothic" w:hAnsi="Century Gothic"/>
          <w:i w:val="0"/>
          <w:iCs/>
          <w:szCs w:val="22"/>
        </w:rPr>
        <w:t xml:space="preserve"> Professoren der Produktionsforschung</w:t>
      </w:r>
      <w:r>
        <w:rPr>
          <w:rFonts w:ascii="Century Gothic" w:hAnsi="Century Gothic"/>
          <w:i w:val="0"/>
          <w:iCs/>
          <w:szCs w:val="22"/>
        </w:rPr>
        <w:t xml:space="preserve"> zusammengeschlossen hat.</w:t>
      </w:r>
      <w:r w:rsidRPr="004334EC">
        <w:rPr>
          <w:rFonts w:ascii="Century Gothic" w:hAnsi="Century Gothic"/>
          <w:i w:val="0"/>
          <w:iCs/>
          <w:szCs w:val="22"/>
        </w:rPr>
        <w:t xml:space="preserve"> Spannend ist das Thema wegen der Vielfalt möglicher Werkstoffe, additiver Fertigungsprozesse und unterschiedlicher Einflüsse auf das Bauteil. </w:t>
      </w:r>
    </w:p>
    <w:p w14:paraId="5310A564" w14:textId="77777777"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 </w:t>
      </w:r>
    </w:p>
    <w:p w14:paraId="40A5BDA7" w14:textId="77777777" w:rsidR="00AF5BAE" w:rsidRPr="004334EC" w:rsidRDefault="00AF5BAE" w:rsidP="00AF5BAE">
      <w:pPr>
        <w:pStyle w:val="Vorspann"/>
        <w:rPr>
          <w:rFonts w:ascii="Century Gothic" w:hAnsi="Century Gothic"/>
          <w:b/>
          <w:bCs/>
          <w:i w:val="0"/>
          <w:iCs/>
          <w:szCs w:val="22"/>
        </w:rPr>
      </w:pPr>
      <w:r w:rsidRPr="004334EC">
        <w:rPr>
          <w:rFonts w:ascii="Century Gothic" w:hAnsi="Century Gothic"/>
          <w:b/>
          <w:bCs/>
          <w:i w:val="0"/>
          <w:iCs/>
          <w:szCs w:val="22"/>
        </w:rPr>
        <w:t>3D-Druck erfordert fast immer Nachbearbeitung</w:t>
      </w:r>
    </w:p>
    <w:p w14:paraId="372F2486" w14:textId="716F1FEF" w:rsidR="00AF5BAE" w:rsidRPr="004334EC" w:rsidRDefault="00AF5BAE" w:rsidP="00AF5BAE">
      <w:pPr>
        <w:pStyle w:val="Vorspann"/>
        <w:rPr>
          <w:rFonts w:ascii="Century Gothic" w:hAnsi="Century Gothic"/>
          <w:i w:val="0"/>
          <w:iCs/>
          <w:szCs w:val="22"/>
        </w:rPr>
      </w:pPr>
      <w:r w:rsidRPr="00577127">
        <w:rPr>
          <w:rFonts w:ascii="Century Gothic" w:hAnsi="Century Gothic"/>
          <w:i w:val="0"/>
          <w:iCs/>
        </w:rPr>
        <w:t xml:space="preserve">Die Stuttgarter haben einen besonderen Zugang zum 3D-Druck. Für Möhring besteht der besondere Reiz darin, dass er neue konstruktive Lösungen wie Funktionsintegration ermöglicht, die mit konventionellen Fertigungsverfahren nicht realisierbar sind. Seit </w:t>
      </w:r>
      <w:r>
        <w:rPr>
          <w:rFonts w:ascii="Century Gothic" w:hAnsi="Century Gothic"/>
          <w:i w:val="0"/>
          <w:iCs/>
          <w:szCs w:val="22"/>
        </w:rPr>
        <w:t>mehr als</w:t>
      </w:r>
      <w:r w:rsidRPr="00577127">
        <w:rPr>
          <w:rFonts w:ascii="Century Gothic" w:hAnsi="Century Gothic"/>
          <w:i w:val="0"/>
          <w:iCs/>
        </w:rPr>
        <w:t xml:space="preserve"> drei Jahren beschäftigt sich das IfW daher mit dem 3D-Druck von Bauteilen aus unterschiedlichen Werkstoffen. Doch auch aus dem Blickwinkel der Zerspanung </w:t>
      </w:r>
      <w:r>
        <w:rPr>
          <w:rFonts w:ascii="Century Gothic" w:hAnsi="Century Gothic"/>
          <w:i w:val="0"/>
          <w:iCs/>
          <w:szCs w:val="22"/>
        </w:rPr>
        <w:t>ist</w:t>
      </w:r>
      <w:r w:rsidRPr="00577127">
        <w:rPr>
          <w:rFonts w:ascii="Century Gothic" w:hAnsi="Century Gothic"/>
          <w:i w:val="0"/>
          <w:iCs/>
        </w:rPr>
        <w:t xml:space="preserve"> das Verfahren interessant</w:t>
      </w:r>
      <w:r>
        <w:rPr>
          <w:rFonts w:ascii="Century Gothic" w:hAnsi="Century Gothic"/>
          <w:i w:val="0"/>
          <w:iCs/>
          <w:szCs w:val="22"/>
        </w:rPr>
        <w:t>, denn d</w:t>
      </w:r>
      <w:r w:rsidRPr="00577127">
        <w:rPr>
          <w:rFonts w:ascii="Century Gothic" w:hAnsi="Century Gothic"/>
          <w:i w:val="0"/>
          <w:iCs/>
        </w:rPr>
        <w:t>eutlich über 90 Prozent der additiv hergestellten Bauteile erfordern laut IfW eine Nachbearbeitung. Sie müssen beispielsweise hohe Toleranzanforderungen erfüllen, um sich montieren oder einbauen zu lassen.</w:t>
      </w:r>
      <w:r>
        <w:rPr>
          <w:rFonts w:ascii="Century Gothic" w:hAnsi="Century Gothic"/>
          <w:i w:val="0"/>
          <w:iCs/>
          <w:szCs w:val="22"/>
        </w:rPr>
        <w:t xml:space="preserve"> </w:t>
      </w:r>
      <w:r w:rsidRPr="004334EC">
        <w:rPr>
          <w:rFonts w:ascii="Century Gothic" w:hAnsi="Century Gothic"/>
          <w:i w:val="0"/>
          <w:iCs/>
          <w:szCs w:val="22"/>
        </w:rPr>
        <w:t xml:space="preserve">„Wenn </w:t>
      </w:r>
      <w:r>
        <w:rPr>
          <w:rFonts w:ascii="Century Gothic" w:hAnsi="Century Gothic"/>
          <w:i w:val="0"/>
          <w:iCs/>
          <w:szCs w:val="22"/>
        </w:rPr>
        <w:t xml:space="preserve">also </w:t>
      </w:r>
      <w:r w:rsidRPr="004334EC">
        <w:rPr>
          <w:rFonts w:ascii="Century Gothic" w:hAnsi="Century Gothic"/>
          <w:i w:val="0"/>
          <w:iCs/>
          <w:szCs w:val="22"/>
        </w:rPr>
        <w:t xml:space="preserve">von der additiven Bauteilfertigung die Rede ist, dann sprechen wir in den meisten Fällen von einer additiv-subtraktiven Prozesskette“, </w:t>
      </w:r>
      <w:r>
        <w:rPr>
          <w:rFonts w:ascii="Century Gothic" w:hAnsi="Century Gothic"/>
          <w:i w:val="0"/>
          <w:iCs/>
          <w:szCs w:val="22"/>
        </w:rPr>
        <w:t>so Möhring.</w:t>
      </w:r>
      <w:r w:rsidRPr="004334EC">
        <w:rPr>
          <w:rFonts w:ascii="Century Gothic" w:hAnsi="Century Gothic"/>
          <w:i w:val="0"/>
          <w:iCs/>
          <w:szCs w:val="22"/>
        </w:rPr>
        <w:t xml:space="preserve"> 3D-Druck-Prozesse </w:t>
      </w:r>
      <w:r>
        <w:rPr>
          <w:rFonts w:ascii="Century Gothic" w:hAnsi="Century Gothic"/>
          <w:i w:val="0"/>
          <w:iCs/>
          <w:szCs w:val="22"/>
        </w:rPr>
        <w:t xml:space="preserve">müssten </w:t>
      </w:r>
      <w:r w:rsidRPr="004334EC">
        <w:rPr>
          <w:rFonts w:ascii="Century Gothic" w:hAnsi="Century Gothic"/>
          <w:i w:val="0"/>
          <w:iCs/>
          <w:szCs w:val="22"/>
        </w:rPr>
        <w:t xml:space="preserve">optimiert werden, damit sich additiv verarbeitete Werkstoffe spanend nachbearbeiten </w:t>
      </w:r>
      <w:r w:rsidR="00E5669F">
        <w:rPr>
          <w:rFonts w:ascii="Century Gothic" w:hAnsi="Century Gothic"/>
          <w:i w:val="0"/>
          <w:iCs/>
          <w:szCs w:val="22"/>
        </w:rPr>
        <w:t>ließen</w:t>
      </w:r>
      <w:r w:rsidR="00E5669F" w:rsidRPr="004334EC">
        <w:rPr>
          <w:rFonts w:ascii="Century Gothic" w:hAnsi="Century Gothic"/>
          <w:i w:val="0"/>
          <w:iCs/>
          <w:szCs w:val="22"/>
        </w:rPr>
        <w:t xml:space="preserve"> </w:t>
      </w:r>
      <w:r w:rsidRPr="004334EC">
        <w:rPr>
          <w:rFonts w:ascii="Century Gothic" w:hAnsi="Century Gothic"/>
          <w:i w:val="0"/>
          <w:iCs/>
          <w:szCs w:val="22"/>
        </w:rPr>
        <w:t xml:space="preserve">und spanende Prozesse </w:t>
      </w:r>
      <w:r w:rsidR="00E5669F">
        <w:rPr>
          <w:rFonts w:ascii="Century Gothic" w:hAnsi="Century Gothic"/>
          <w:i w:val="0"/>
          <w:iCs/>
          <w:szCs w:val="22"/>
        </w:rPr>
        <w:t xml:space="preserve">müssten </w:t>
      </w:r>
      <w:r w:rsidRPr="004334EC">
        <w:rPr>
          <w:rFonts w:ascii="Century Gothic" w:hAnsi="Century Gothic"/>
          <w:i w:val="0"/>
          <w:iCs/>
          <w:szCs w:val="22"/>
        </w:rPr>
        <w:t>an die Anforderungen additiv gefertigter Bauteile angepasst werden. Erschwerend komme hinzu, dass auch das Zerspanen die Eigenschaften des Werkstoffs und Bauteils veränder</w:t>
      </w:r>
      <w:r>
        <w:rPr>
          <w:rFonts w:ascii="Century Gothic" w:hAnsi="Century Gothic"/>
          <w:i w:val="0"/>
          <w:iCs/>
          <w:szCs w:val="22"/>
        </w:rPr>
        <w:t>e</w:t>
      </w:r>
      <w:r w:rsidRPr="004334EC">
        <w:rPr>
          <w:rFonts w:ascii="Century Gothic" w:hAnsi="Century Gothic"/>
          <w:i w:val="0"/>
          <w:iCs/>
          <w:szCs w:val="22"/>
        </w:rPr>
        <w:t xml:space="preserve">. </w:t>
      </w:r>
    </w:p>
    <w:p w14:paraId="2698EDB1" w14:textId="77777777"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 </w:t>
      </w:r>
    </w:p>
    <w:p w14:paraId="53E35DF1" w14:textId="77777777" w:rsidR="00AF5BAE" w:rsidRPr="004334EC" w:rsidRDefault="00AF5BAE" w:rsidP="00AF5BAE">
      <w:pPr>
        <w:pStyle w:val="Vorspann"/>
        <w:rPr>
          <w:rFonts w:ascii="Century Gothic" w:hAnsi="Century Gothic"/>
          <w:b/>
          <w:bCs/>
          <w:i w:val="0"/>
          <w:iCs/>
          <w:szCs w:val="22"/>
        </w:rPr>
      </w:pPr>
      <w:r w:rsidRPr="004334EC">
        <w:rPr>
          <w:rFonts w:ascii="Century Gothic" w:hAnsi="Century Gothic"/>
          <w:b/>
          <w:bCs/>
          <w:i w:val="0"/>
          <w:iCs/>
          <w:szCs w:val="22"/>
        </w:rPr>
        <w:t>Start mit strategischen Fragen</w:t>
      </w:r>
    </w:p>
    <w:p w14:paraId="5497BAB2" w14:textId="4F2914C6"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lastRenderedPageBreak/>
        <w:t xml:space="preserve">Eine wichtige Aufgabenstellung lautet daher: Wie lassen sich die Bauteil-eigenschaften etwa von Werkzeugen technologisch so einstellen, dass sie trotz des Einsatzes zweier unterschiedlicher Fertigungsprozesse die Anforderungen auch strenger Lastenhefte erfüllen? Für den Experten aus Stuttgart gilt es beim ersten Schritt, dem 3D-Druck, bereits viele strategische Fragen zu beantworten: Wie ordne ich die zu druckenden Bauteile im Arbeitsraum der Additiv-Anlage an? Welche Stützstrukturen setze ich ein, um das Bauteil während des 3D-Druck-Prozesses richtig aufbauen zu können? </w:t>
      </w:r>
      <w:r w:rsidRPr="004334EC">
        <w:rPr>
          <w:rFonts w:ascii="Century Gothic" w:hAnsi="Century Gothic"/>
          <w:i w:val="0"/>
          <w:iCs/>
          <w:szCs w:val="22"/>
        </w:rPr>
        <w:br/>
      </w:r>
    </w:p>
    <w:p w14:paraId="5BE217D4" w14:textId="6DE5EBBA"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Der Produktionstechniker empfiehlt bei Stützstrukturen nicht zu vergessen, dass es auch Wärmebrücken sind, die das gesamte thermische Milieu beeinflussen. „</w:t>
      </w:r>
      <w:r w:rsidR="00E5669F">
        <w:rPr>
          <w:rFonts w:ascii="Century Gothic" w:hAnsi="Century Gothic"/>
          <w:i w:val="0"/>
          <w:iCs/>
          <w:szCs w:val="22"/>
        </w:rPr>
        <w:t>Denn</w:t>
      </w:r>
      <w:r w:rsidR="00E5669F" w:rsidRPr="004334EC">
        <w:rPr>
          <w:rFonts w:ascii="Century Gothic" w:hAnsi="Century Gothic"/>
          <w:i w:val="0"/>
          <w:iCs/>
          <w:szCs w:val="22"/>
        </w:rPr>
        <w:t xml:space="preserve"> </w:t>
      </w:r>
      <w:r w:rsidRPr="004334EC">
        <w:rPr>
          <w:rFonts w:ascii="Century Gothic" w:hAnsi="Century Gothic"/>
          <w:i w:val="0"/>
          <w:iCs/>
          <w:szCs w:val="22"/>
        </w:rPr>
        <w:t>da landen wir dann schon bei den Prozessparametern“, betont Möhring. „Mit welcher Bahnstrategie trage ich Material auf? Wieviel Energie setze ich beim additiven Prozess um? Mit welcher Geschwindigkeit trage ich den Werkstoff auf?“ Es sei wichtig, all diese Parameter zu beachten, denn sie wirk</w:t>
      </w:r>
      <w:r>
        <w:rPr>
          <w:rFonts w:ascii="Century Gothic" w:hAnsi="Century Gothic"/>
          <w:i w:val="0"/>
          <w:iCs/>
          <w:szCs w:val="22"/>
        </w:rPr>
        <w:t>t</w:t>
      </w:r>
      <w:r w:rsidRPr="004334EC">
        <w:rPr>
          <w:rFonts w:ascii="Century Gothic" w:hAnsi="Century Gothic"/>
          <w:i w:val="0"/>
          <w:iCs/>
          <w:szCs w:val="22"/>
        </w:rPr>
        <w:t>en sich auf Gefüge- und Korndichte aus. Und von der Gefügeeinstellung hänge wiederum ab, welche Eigenspannungen in das Bauteil eingebracht werden, die sich in der weiteren Prozesskette teilweise sehr stark auswirk</w:t>
      </w:r>
      <w:r>
        <w:rPr>
          <w:rFonts w:ascii="Century Gothic" w:hAnsi="Century Gothic"/>
          <w:i w:val="0"/>
          <w:iCs/>
          <w:szCs w:val="22"/>
        </w:rPr>
        <w:t>t</w:t>
      </w:r>
      <w:r w:rsidRPr="004334EC">
        <w:rPr>
          <w:rFonts w:ascii="Century Gothic" w:hAnsi="Century Gothic"/>
          <w:i w:val="0"/>
          <w:iCs/>
          <w:szCs w:val="22"/>
        </w:rPr>
        <w:t>en. Im schlimmsten Fall bilde</w:t>
      </w:r>
      <w:r>
        <w:rPr>
          <w:rFonts w:ascii="Century Gothic" w:hAnsi="Century Gothic"/>
          <w:i w:val="0"/>
          <w:iCs/>
          <w:szCs w:val="22"/>
        </w:rPr>
        <w:t>te</w:t>
      </w:r>
      <w:r w:rsidRPr="004334EC">
        <w:rPr>
          <w:rFonts w:ascii="Century Gothic" w:hAnsi="Century Gothic"/>
          <w:i w:val="0"/>
          <w:iCs/>
          <w:szCs w:val="22"/>
        </w:rPr>
        <w:t xml:space="preserve">n sich sogar Risse. </w:t>
      </w:r>
    </w:p>
    <w:p w14:paraId="0BB8FFB4" w14:textId="77777777"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 </w:t>
      </w:r>
    </w:p>
    <w:p w14:paraId="53364E24" w14:textId="77777777" w:rsidR="00AF5BAE" w:rsidRPr="004334EC" w:rsidRDefault="00AF5BAE" w:rsidP="00AF5BAE">
      <w:pPr>
        <w:pStyle w:val="Vorspann"/>
        <w:rPr>
          <w:rFonts w:ascii="Century Gothic" w:hAnsi="Century Gothic"/>
          <w:b/>
          <w:bCs/>
          <w:i w:val="0"/>
          <w:iCs/>
          <w:szCs w:val="22"/>
        </w:rPr>
      </w:pPr>
      <w:r w:rsidRPr="004334EC">
        <w:rPr>
          <w:rFonts w:ascii="Century Gothic" w:hAnsi="Century Gothic"/>
          <w:b/>
          <w:bCs/>
          <w:i w:val="0"/>
          <w:iCs/>
          <w:szCs w:val="22"/>
        </w:rPr>
        <w:t>Wechselwirkungen gezielt nutzen</w:t>
      </w:r>
    </w:p>
    <w:p w14:paraId="6560AC4B" w14:textId="63846D51"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Doch wer die Einflussmöglichkeiten kennt, kann auch Bauteile mit sonst eher unüblichen Eigenschaften erzeugen. „Wir haben bewusst Elemente mit hoher Porosität gedruckt“, berichtet Möhring. „Poröses Material eignet sich nämlich besonders für Stützstrukturen, die man nach dem schichtweisen Aufbau entfernen muss. Das sind beispielhafte</w:t>
      </w:r>
      <w:r>
        <w:rPr>
          <w:rFonts w:ascii="Century Gothic" w:hAnsi="Century Gothic"/>
          <w:i w:val="0"/>
          <w:iCs/>
          <w:szCs w:val="22"/>
        </w:rPr>
        <w:t>,</w:t>
      </w:r>
      <w:r w:rsidRPr="004334EC">
        <w:rPr>
          <w:rFonts w:ascii="Century Gothic" w:hAnsi="Century Gothic"/>
          <w:i w:val="0"/>
          <w:iCs/>
          <w:szCs w:val="22"/>
        </w:rPr>
        <w:t xml:space="preserve"> interessante Wechselwirkungen.“</w:t>
      </w:r>
      <w:r w:rsidRPr="004334EC">
        <w:rPr>
          <w:rFonts w:ascii="Century Gothic" w:hAnsi="Century Gothic"/>
          <w:i w:val="0"/>
          <w:iCs/>
          <w:szCs w:val="22"/>
        </w:rPr>
        <w:br/>
      </w:r>
    </w:p>
    <w:p w14:paraId="48BEA4B1" w14:textId="7166F0F8" w:rsidR="00AF5BAE" w:rsidRPr="004334EC" w:rsidRDefault="00AF5BAE" w:rsidP="00AF5BAE">
      <w:pPr>
        <w:pStyle w:val="Vorspann"/>
        <w:rPr>
          <w:rFonts w:ascii="Century Gothic" w:hAnsi="Century Gothic"/>
          <w:i w:val="0"/>
          <w:iCs/>
          <w:szCs w:val="22"/>
        </w:rPr>
      </w:pPr>
      <w:r>
        <w:rPr>
          <w:rFonts w:ascii="Century Gothic" w:hAnsi="Century Gothic"/>
          <w:i w:val="0"/>
          <w:iCs/>
          <w:szCs w:val="22"/>
        </w:rPr>
        <w:t xml:space="preserve">Spannende </w:t>
      </w:r>
      <w:r w:rsidRPr="004334EC">
        <w:rPr>
          <w:rFonts w:ascii="Century Gothic" w:hAnsi="Century Gothic"/>
          <w:i w:val="0"/>
          <w:iCs/>
          <w:szCs w:val="22"/>
        </w:rPr>
        <w:t xml:space="preserve">Wechselwirkungen ergeben sich aber auch bei der Gestaltung des Additiv-Prozesses, der die Anfangsbedingungen für die </w:t>
      </w:r>
      <w:r w:rsidRPr="004334EC">
        <w:rPr>
          <w:rFonts w:ascii="Century Gothic" w:hAnsi="Century Gothic"/>
          <w:i w:val="0"/>
          <w:iCs/>
          <w:szCs w:val="22"/>
        </w:rPr>
        <w:lastRenderedPageBreak/>
        <w:t>folgende spanabhebende Nachbearbeitung bestimmt. „Je nach Gefüge im additiv gefertigten Bauteil interagiert der Zerspanprozess mit ihm über seine thermomechanische Wechselwirkung, um dann in den Bauteil-Randzonen wieder ein neues Gefüge einzustellen“, berichtet der Stuttgarter Forscher. „Diese ganzen Zusammenhänge galt es</w:t>
      </w:r>
      <w:r w:rsidR="00E5669F">
        <w:rPr>
          <w:rFonts w:ascii="Century Gothic" w:hAnsi="Century Gothic"/>
          <w:i w:val="0"/>
          <w:iCs/>
          <w:szCs w:val="22"/>
        </w:rPr>
        <w:t xml:space="preserve"> </w:t>
      </w:r>
      <w:r w:rsidRPr="004334EC">
        <w:rPr>
          <w:rFonts w:ascii="Century Gothic" w:hAnsi="Century Gothic"/>
          <w:i w:val="0"/>
          <w:iCs/>
          <w:szCs w:val="22"/>
        </w:rPr>
        <w:t xml:space="preserve">experimentell zu untersuchen, um sie verstehen und beschreiben zu können.“ Und mit diesem </w:t>
      </w:r>
      <w:r>
        <w:rPr>
          <w:rFonts w:ascii="Century Gothic" w:hAnsi="Century Gothic"/>
          <w:i w:val="0"/>
          <w:iCs/>
          <w:szCs w:val="22"/>
        </w:rPr>
        <w:t xml:space="preserve">neuen </w:t>
      </w:r>
      <w:r w:rsidRPr="004334EC">
        <w:rPr>
          <w:rFonts w:ascii="Century Gothic" w:hAnsi="Century Gothic"/>
          <w:i w:val="0"/>
          <w:iCs/>
          <w:szCs w:val="22"/>
        </w:rPr>
        <w:t xml:space="preserve">Verständnis </w:t>
      </w:r>
      <w:r>
        <w:rPr>
          <w:rFonts w:ascii="Century Gothic" w:hAnsi="Century Gothic"/>
          <w:i w:val="0"/>
          <w:iCs/>
          <w:szCs w:val="22"/>
        </w:rPr>
        <w:t>der</w:t>
      </w:r>
      <w:r w:rsidRPr="004334EC">
        <w:rPr>
          <w:rFonts w:ascii="Century Gothic" w:hAnsi="Century Gothic"/>
          <w:i w:val="0"/>
          <w:iCs/>
          <w:szCs w:val="22"/>
        </w:rPr>
        <w:t xml:space="preserve"> Wechselwirkungen im ASM-Prozess lassen sich die Eigenschaften der Bauteile besser als bisher beeinflussen.</w:t>
      </w:r>
    </w:p>
    <w:p w14:paraId="54C10646" w14:textId="77777777"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 </w:t>
      </w:r>
    </w:p>
    <w:p w14:paraId="0C1A7B75" w14:textId="77777777" w:rsidR="00AF5BAE" w:rsidRPr="004334EC" w:rsidRDefault="00AF5BAE" w:rsidP="00AF5BAE">
      <w:pPr>
        <w:pStyle w:val="Vorspann"/>
        <w:rPr>
          <w:rFonts w:ascii="Century Gothic" w:hAnsi="Century Gothic"/>
          <w:b/>
          <w:bCs/>
          <w:i w:val="0"/>
          <w:iCs/>
          <w:szCs w:val="22"/>
        </w:rPr>
      </w:pPr>
      <w:r w:rsidRPr="004334EC">
        <w:rPr>
          <w:rFonts w:ascii="Century Gothic" w:hAnsi="Century Gothic"/>
          <w:b/>
          <w:bCs/>
          <w:i w:val="0"/>
          <w:iCs/>
          <w:szCs w:val="22"/>
        </w:rPr>
        <w:t>Qualitätssicherung: Vorbild Zerspanung</w:t>
      </w:r>
    </w:p>
    <w:p w14:paraId="6EFEEAAD" w14:textId="6D9FE65D"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Im Projekt entstanden auch Methoden zur Prozessüberwachung und Qualitätsprüfung mit dem Ziel, Synergien und Kapazitäten der beteiligten Projektpartner optimal zu nutzen. Details nennt der Wissenschaftler noch nicht, macht aber interessante Andeutungen. Als Vorbild sieht er die Messtechnik für Zerspanungsprozesse. Ebenso genau soll der Additiv-Prozess beobachtet und analysiert werden. Als wichtig bezeichnet er </w:t>
      </w:r>
      <w:r>
        <w:rPr>
          <w:rFonts w:ascii="Century Gothic" w:hAnsi="Century Gothic"/>
          <w:i w:val="0"/>
          <w:iCs/>
          <w:szCs w:val="22"/>
        </w:rPr>
        <w:t xml:space="preserve">zudem </w:t>
      </w:r>
      <w:r w:rsidRPr="004334EC">
        <w:rPr>
          <w:rFonts w:ascii="Century Gothic" w:hAnsi="Century Gothic"/>
          <w:i w:val="0"/>
          <w:iCs/>
          <w:szCs w:val="22"/>
        </w:rPr>
        <w:t xml:space="preserve">Methoden, um beispielsweise die sehr wesentlichen Eigenspannungszustände in den Bauteilen zu analysieren. </w:t>
      </w:r>
      <w:r w:rsidRPr="004334EC">
        <w:rPr>
          <w:rFonts w:ascii="Century Gothic" w:hAnsi="Century Gothic"/>
          <w:i w:val="0"/>
          <w:iCs/>
          <w:szCs w:val="22"/>
        </w:rPr>
        <w:br/>
      </w:r>
    </w:p>
    <w:p w14:paraId="447DF15F" w14:textId="7ADC14E9"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Das Projektteam arbeitet nicht nur an Messsystemen, die eher Labor-Charakter haben. Möhring: „Wir wollen auch Messsysteme in die Maschinen- und Anlagentechnik oder in Bau-Plattformen integrieren, um den 3D-Druck des Bauteils und die dabei auftretenden physikalischen Effekte direkt zu beobachten.“ Spätestens hier kommen dann digitale Werkzeuge ins Spiel: von der digitalen Prozessüberwachung und -regelung, </w:t>
      </w:r>
      <w:r>
        <w:rPr>
          <w:rFonts w:ascii="Century Gothic" w:hAnsi="Century Gothic"/>
          <w:i w:val="0"/>
          <w:iCs/>
          <w:szCs w:val="22"/>
        </w:rPr>
        <w:t xml:space="preserve">über </w:t>
      </w:r>
      <w:r w:rsidRPr="004334EC">
        <w:rPr>
          <w:rFonts w:ascii="Century Gothic" w:hAnsi="Century Gothic"/>
          <w:i w:val="0"/>
          <w:iCs/>
          <w:szCs w:val="22"/>
        </w:rPr>
        <w:t>Künstliche Intelligenz und Machine Learning bis hin zu physikalisch basierten analytischen Modellen, Simulationen und digitalen Zwillingen.</w:t>
      </w:r>
    </w:p>
    <w:p w14:paraId="2EA1B389" w14:textId="77777777" w:rsidR="00AF5BAE" w:rsidRPr="004334EC"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 </w:t>
      </w:r>
    </w:p>
    <w:p w14:paraId="27EE44A9" w14:textId="77777777" w:rsidR="0057749E" w:rsidRDefault="0057749E" w:rsidP="00AF5BAE">
      <w:pPr>
        <w:pStyle w:val="Vorspann"/>
        <w:rPr>
          <w:rFonts w:ascii="Century Gothic" w:hAnsi="Century Gothic"/>
          <w:b/>
          <w:bCs/>
          <w:i w:val="0"/>
          <w:iCs/>
          <w:szCs w:val="22"/>
        </w:rPr>
      </w:pPr>
    </w:p>
    <w:p w14:paraId="1E65A971" w14:textId="77777777" w:rsidR="0057749E" w:rsidRDefault="0057749E" w:rsidP="00AF5BAE">
      <w:pPr>
        <w:pStyle w:val="Vorspann"/>
        <w:rPr>
          <w:rFonts w:ascii="Century Gothic" w:hAnsi="Century Gothic"/>
          <w:b/>
          <w:bCs/>
          <w:i w:val="0"/>
          <w:iCs/>
          <w:szCs w:val="22"/>
        </w:rPr>
      </w:pPr>
    </w:p>
    <w:p w14:paraId="0C716970" w14:textId="7ACCD072" w:rsidR="00AF5BAE" w:rsidRPr="004334EC" w:rsidRDefault="00AF5BAE" w:rsidP="00AF5BAE">
      <w:pPr>
        <w:pStyle w:val="Vorspann"/>
        <w:rPr>
          <w:rFonts w:ascii="Century Gothic" w:hAnsi="Century Gothic"/>
          <w:b/>
          <w:bCs/>
          <w:i w:val="0"/>
          <w:iCs/>
          <w:szCs w:val="22"/>
        </w:rPr>
      </w:pPr>
      <w:r w:rsidRPr="004334EC">
        <w:rPr>
          <w:rFonts w:ascii="Century Gothic" w:hAnsi="Century Gothic"/>
          <w:b/>
          <w:bCs/>
          <w:i w:val="0"/>
          <w:iCs/>
          <w:szCs w:val="22"/>
        </w:rPr>
        <w:lastRenderedPageBreak/>
        <w:t>Praktikerwissen auf der METAV</w:t>
      </w:r>
    </w:p>
    <w:p w14:paraId="75E698EB" w14:textId="509AC5A9" w:rsidR="00AF5BAE" w:rsidRDefault="00AF5BAE" w:rsidP="00AF5BAE">
      <w:pPr>
        <w:pStyle w:val="Vorspann"/>
        <w:rPr>
          <w:rFonts w:ascii="Century Gothic" w:hAnsi="Century Gothic"/>
          <w:i w:val="0"/>
          <w:iCs/>
          <w:szCs w:val="22"/>
        </w:rPr>
      </w:pPr>
      <w:r w:rsidRPr="004334EC">
        <w:rPr>
          <w:rFonts w:ascii="Century Gothic" w:hAnsi="Century Gothic"/>
          <w:i w:val="0"/>
          <w:iCs/>
          <w:szCs w:val="22"/>
        </w:rPr>
        <w:t xml:space="preserve">Noch wichtiger als Erfahrungen mit digitalen Werkzeugen ist für den IfW-Forscher das </w:t>
      </w:r>
      <w:r w:rsidR="000B7725">
        <w:rPr>
          <w:rFonts w:ascii="Century Gothic" w:hAnsi="Century Gothic"/>
          <w:i w:val="0"/>
          <w:iCs/>
          <w:szCs w:val="22"/>
        </w:rPr>
        <w:t xml:space="preserve">Expertenwissen, das </w:t>
      </w:r>
      <w:r w:rsidRPr="004334EC">
        <w:rPr>
          <w:rFonts w:ascii="Century Gothic" w:hAnsi="Century Gothic"/>
          <w:i w:val="0"/>
          <w:iCs/>
          <w:szCs w:val="22"/>
        </w:rPr>
        <w:t>in den Projekten aufgebaut</w:t>
      </w:r>
      <w:r w:rsidR="000B7725">
        <w:rPr>
          <w:rFonts w:ascii="Century Gothic" w:hAnsi="Century Gothic"/>
          <w:i w:val="0"/>
          <w:iCs/>
          <w:szCs w:val="22"/>
        </w:rPr>
        <w:t xml:space="preserve"> wird:</w:t>
      </w:r>
      <w:r w:rsidRPr="004334EC">
        <w:rPr>
          <w:rFonts w:ascii="Century Gothic" w:hAnsi="Century Gothic"/>
          <w:i w:val="0"/>
          <w:iCs/>
          <w:szCs w:val="22"/>
        </w:rPr>
        <w:t xml:space="preserve"> „Mit ihm können wir vom Maschinen- und Anlagenbau</w:t>
      </w:r>
      <w:r>
        <w:rPr>
          <w:rFonts w:ascii="Century Gothic" w:hAnsi="Century Gothic"/>
          <w:i w:val="0"/>
          <w:iCs/>
          <w:szCs w:val="22"/>
        </w:rPr>
        <w:t xml:space="preserve">er </w:t>
      </w:r>
      <w:r w:rsidRPr="004334EC">
        <w:rPr>
          <w:rFonts w:ascii="Century Gothic" w:hAnsi="Century Gothic"/>
          <w:i w:val="0"/>
          <w:iCs/>
          <w:szCs w:val="22"/>
        </w:rPr>
        <w:t xml:space="preserve">bis zum Endanwender alle </w:t>
      </w:r>
      <w:r>
        <w:rPr>
          <w:rFonts w:ascii="Century Gothic" w:hAnsi="Century Gothic"/>
          <w:i w:val="0"/>
          <w:iCs/>
          <w:szCs w:val="22"/>
        </w:rPr>
        <w:t xml:space="preserve">Akteure </w:t>
      </w:r>
      <w:r w:rsidRPr="004334EC">
        <w:rPr>
          <w:rFonts w:ascii="Century Gothic" w:hAnsi="Century Gothic"/>
          <w:i w:val="0"/>
          <w:iCs/>
          <w:szCs w:val="22"/>
        </w:rPr>
        <w:t>beim Einsatz der ASM-Prozesskette unterstützen.“ Interessant für Konstruktions- und Produktionsingenieur</w:t>
      </w:r>
      <w:r w:rsidR="000B7725">
        <w:rPr>
          <w:rFonts w:ascii="Century Gothic" w:hAnsi="Century Gothic"/>
          <w:i w:val="0"/>
          <w:iCs/>
          <w:szCs w:val="22"/>
        </w:rPr>
        <w:t>innen</w:t>
      </w:r>
      <w:r w:rsidR="004334EC">
        <w:rPr>
          <w:rFonts w:ascii="Century Gothic" w:hAnsi="Century Gothic"/>
          <w:i w:val="0"/>
          <w:iCs/>
          <w:szCs w:val="22"/>
        </w:rPr>
        <w:t xml:space="preserve"> </w:t>
      </w:r>
      <w:r w:rsidRPr="004334EC">
        <w:rPr>
          <w:rFonts w:ascii="Century Gothic" w:hAnsi="Century Gothic"/>
          <w:i w:val="0"/>
          <w:iCs/>
          <w:szCs w:val="22"/>
        </w:rPr>
        <w:t>und -ingenieu</w:t>
      </w:r>
      <w:r w:rsidR="007F1369">
        <w:rPr>
          <w:rFonts w:ascii="Century Gothic" w:hAnsi="Century Gothic"/>
          <w:i w:val="0"/>
          <w:iCs/>
          <w:szCs w:val="22"/>
        </w:rPr>
        <w:t>r</w:t>
      </w:r>
      <w:r w:rsidR="000B7725">
        <w:rPr>
          <w:rFonts w:ascii="Century Gothic" w:hAnsi="Century Gothic"/>
          <w:i w:val="0"/>
          <w:iCs/>
          <w:szCs w:val="22"/>
        </w:rPr>
        <w:t>e</w:t>
      </w:r>
      <w:r w:rsidRPr="004334EC">
        <w:rPr>
          <w:rFonts w:ascii="Century Gothic" w:hAnsi="Century Gothic"/>
          <w:i w:val="0"/>
          <w:iCs/>
          <w:szCs w:val="22"/>
        </w:rPr>
        <w:t xml:space="preserve"> sowie für Servicemitarbeitende ist ein digitales Kompendium der Projektergebnisse. Allerdings muss der Projektleiter Interessenten auf </w:t>
      </w:r>
      <w:r>
        <w:rPr>
          <w:rFonts w:ascii="Century Gothic" w:hAnsi="Century Gothic"/>
          <w:i w:val="0"/>
          <w:iCs/>
          <w:szCs w:val="22"/>
        </w:rPr>
        <w:t xml:space="preserve">den </w:t>
      </w:r>
      <w:r w:rsidRPr="004334EC">
        <w:rPr>
          <w:rFonts w:ascii="Century Gothic" w:hAnsi="Century Gothic"/>
          <w:i w:val="0"/>
          <w:iCs/>
          <w:szCs w:val="22"/>
        </w:rPr>
        <w:t>Jahr</w:t>
      </w:r>
      <w:r>
        <w:rPr>
          <w:rFonts w:ascii="Century Gothic" w:hAnsi="Century Gothic"/>
          <w:i w:val="0"/>
          <w:iCs/>
          <w:szCs w:val="22"/>
        </w:rPr>
        <w:t>esverlauf</w:t>
      </w:r>
      <w:r w:rsidRPr="004334EC">
        <w:rPr>
          <w:rFonts w:ascii="Century Gothic" w:hAnsi="Century Gothic"/>
          <w:i w:val="0"/>
          <w:iCs/>
          <w:szCs w:val="22"/>
        </w:rPr>
        <w:t xml:space="preserve"> 2022 vertrösten, „denn wir sind noch fleißig dabei, weitere Resultate zu sammeln“.</w:t>
      </w:r>
      <w:r>
        <w:rPr>
          <w:rFonts w:ascii="Century Gothic" w:hAnsi="Century Gothic"/>
          <w:i w:val="0"/>
          <w:iCs/>
          <w:szCs w:val="22"/>
        </w:rPr>
        <w:t xml:space="preserve"> Welche Möglichkeiten additive Fertigung bietet, erfahren interessierte Anwender auf der METAV 2022, die vom 21. bis 24. Juni in Düsseldorf stattfinden wird. Hier besteht unter anderem in der eigens eingerichteten Additive Manufacturing Area Gelegenheit zum intensiven Austausch mit Experten aus der Praxis.</w:t>
      </w:r>
    </w:p>
    <w:p w14:paraId="73F55568" w14:textId="77777777" w:rsidR="00AF5BAE" w:rsidRDefault="00AF5BAE" w:rsidP="00AF5BAE">
      <w:pPr>
        <w:spacing w:line="240" w:lineRule="auto"/>
        <w:ind w:right="1418"/>
        <w:rPr>
          <w:rFonts w:ascii="Century Gothic" w:hAnsi="Century Gothic" w:cs="Arial"/>
          <w:i/>
          <w:iCs/>
        </w:rPr>
      </w:pPr>
      <w:r>
        <w:rPr>
          <w:rFonts w:ascii="Century Gothic" w:hAnsi="Century Gothic" w:cs="Arial"/>
          <w:i/>
          <w:iCs/>
        </w:rPr>
        <w:t>Autor: Nikolaus Fecht, Gelsenkirchen</w:t>
      </w:r>
    </w:p>
    <w:p w14:paraId="3B3D5711" w14:textId="7B7299CD" w:rsidR="00D53E46" w:rsidRDefault="00AF5BAE" w:rsidP="00AF5BAE">
      <w:pPr>
        <w:ind w:right="990"/>
        <w:rPr>
          <w:rFonts w:ascii="Century Gothic" w:hAnsi="Century Gothic" w:cs="Arial"/>
          <w:i/>
          <w:iCs/>
        </w:rPr>
      </w:pPr>
      <w:r>
        <w:rPr>
          <w:rFonts w:ascii="Century Gothic" w:hAnsi="Century Gothic" w:cs="Arial"/>
          <w:i/>
          <w:iCs/>
        </w:rPr>
        <w:t xml:space="preserve">Umfang: rund </w:t>
      </w:r>
      <w:r w:rsidR="0057749E">
        <w:rPr>
          <w:rFonts w:ascii="Century Gothic" w:hAnsi="Century Gothic" w:cs="Arial"/>
          <w:i/>
          <w:iCs/>
        </w:rPr>
        <w:t>7</w:t>
      </w:r>
      <w:r>
        <w:rPr>
          <w:rFonts w:ascii="Century Gothic" w:hAnsi="Century Gothic" w:cs="Arial"/>
          <w:i/>
          <w:iCs/>
        </w:rPr>
        <w:t>.</w:t>
      </w:r>
      <w:r w:rsidR="0057749E">
        <w:rPr>
          <w:rFonts w:ascii="Century Gothic" w:hAnsi="Century Gothic" w:cs="Arial"/>
          <w:i/>
          <w:iCs/>
        </w:rPr>
        <w:t>260</w:t>
      </w:r>
      <w:r>
        <w:rPr>
          <w:rFonts w:ascii="Century Gothic" w:hAnsi="Century Gothic" w:cs="Arial"/>
          <w:i/>
          <w:iCs/>
        </w:rPr>
        <w:t xml:space="preserve"> Zeichen inkl. Leerzeichen</w:t>
      </w:r>
    </w:p>
    <w:p w14:paraId="425761E2" w14:textId="77777777" w:rsidR="00AF5BAE" w:rsidRDefault="00AF5BAE" w:rsidP="00AF5BAE">
      <w:pPr>
        <w:ind w:right="990"/>
        <w:rPr>
          <w:rFonts w:ascii="Century Gothic" w:hAnsi="Century Gothic"/>
          <w:b/>
          <w:bCs/>
          <w:sz w:val="18"/>
          <w:szCs w:val="18"/>
        </w:rPr>
      </w:pPr>
    </w:p>
    <w:p w14:paraId="4BE601DA" w14:textId="77777777" w:rsidR="00AF5BAE" w:rsidRPr="004334EC" w:rsidRDefault="00AF5BAE" w:rsidP="00AF5BAE">
      <w:pPr>
        <w:spacing w:line="240" w:lineRule="auto"/>
        <w:ind w:right="1418"/>
        <w:rPr>
          <w:rFonts w:ascii="Century Gothic" w:hAnsi="Century Gothic" w:cs="Arial"/>
        </w:rPr>
      </w:pPr>
      <w:r w:rsidRPr="004334EC">
        <w:rPr>
          <w:rFonts w:ascii="Century Gothic" w:hAnsi="Century Gothic" w:cs="Arial"/>
        </w:rPr>
        <w:t>KASTEN</w:t>
      </w:r>
    </w:p>
    <w:p w14:paraId="51E1D6CB" w14:textId="3EB37FA7" w:rsidR="00AF5BAE" w:rsidRPr="00C77C23" w:rsidRDefault="00AF5BAE" w:rsidP="00AF5BAE">
      <w:pPr>
        <w:pStyle w:val="Vorspann"/>
        <w:rPr>
          <w:rFonts w:ascii="Century Gothic" w:hAnsi="Century Gothic"/>
          <w:i w:val="0"/>
          <w:szCs w:val="22"/>
        </w:rPr>
      </w:pPr>
      <w:r>
        <w:rPr>
          <w:rFonts w:ascii="Century Gothic" w:hAnsi="Century Gothic"/>
          <w:i w:val="0"/>
        </w:rPr>
        <w:t>D</w:t>
      </w:r>
      <w:r w:rsidRPr="004334EC">
        <w:rPr>
          <w:rFonts w:ascii="Century Gothic" w:hAnsi="Century Gothic"/>
          <w:i w:val="0"/>
        </w:rPr>
        <w:t xml:space="preserve">er VDMA Präzisionswerkzeuge </w:t>
      </w:r>
      <w:r>
        <w:rPr>
          <w:rFonts w:ascii="Century Gothic" w:hAnsi="Century Gothic"/>
          <w:i w:val="0"/>
        </w:rPr>
        <w:t xml:space="preserve">wird </w:t>
      </w:r>
      <w:r w:rsidRPr="004334EC">
        <w:rPr>
          <w:rFonts w:ascii="Century Gothic" w:hAnsi="Century Gothic"/>
          <w:i w:val="0"/>
        </w:rPr>
        <w:t>als ideeller Träger der METAV 2022 mit eine</w:t>
      </w:r>
      <w:r>
        <w:rPr>
          <w:rFonts w:ascii="Century Gothic" w:hAnsi="Century Gothic"/>
          <w:i w:val="0"/>
        </w:rPr>
        <w:t>m</w:t>
      </w:r>
      <w:r w:rsidRPr="004334EC">
        <w:rPr>
          <w:rFonts w:ascii="Century Gothic" w:hAnsi="Century Gothic"/>
          <w:i w:val="0"/>
        </w:rPr>
        <w:t xml:space="preserve"> Firmengemeinschaftsstand vom </w:t>
      </w:r>
      <w:r>
        <w:rPr>
          <w:rFonts w:ascii="Century Gothic" w:hAnsi="Century Gothic"/>
          <w:i w:val="0"/>
        </w:rPr>
        <w:t>21</w:t>
      </w:r>
      <w:r w:rsidRPr="004334EC">
        <w:rPr>
          <w:rFonts w:ascii="Century Gothic" w:hAnsi="Century Gothic"/>
          <w:i w:val="0"/>
        </w:rPr>
        <w:t xml:space="preserve">. bis </w:t>
      </w:r>
      <w:r>
        <w:rPr>
          <w:rFonts w:ascii="Century Gothic" w:hAnsi="Century Gothic"/>
          <w:i w:val="0"/>
        </w:rPr>
        <w:t>24</w:t>
      </w:r>
      <w:r w:rsidRPr="004334EC">
        <w:rPr>
          <w:rFonts w:ascii="Century Gothic" w:hAnsi="Century Gothic"/>
          <w:i w:val="0"/>
        </w:rPr>
        <w:t xml:space="preserve">. </w:t>
      </w:r>
      <w:r>
        <w:rPr>
          <w:rFonts w:ascii="Century Gothic" w:hAnsi="Century Gothic"/>
          <w:i w:val="0"/>
        </w:rPr>
        <w:t xml:space="preserve">Juni </w:t>
      </w:r>
      <w:r w:rsidRPr="004334EC">
        <w:rPr>
          <w:rFonts w:ascii="Century Gothic" w:hAnsi="Century Gothic"/>
          <w:i w:val="0"/>
        </w:rPr>
        <w:t>in Düsseldorf präsent sein.</w:t>
      </w:r>
    </w:p>
    <w:p w14:paraId="5FFA1857" w14:textId="77777777" w:rsidR="00AF5BAE" w:rsidRDefault="00AF5BAE" w:rsidP="00AF5BAE">
      <w:pPr>
        <w:spacing w:line="240" w:lineRule="auto"/>
        <w:ind w:right="1418"/>
        <w:rPr>
          <w:rFonts w:ascii="Century Gothic" w:hAnsi="Century Gothic" w:cs="Arial"/>
          <w:i/>
          <w:iCs/>
        </w:rPr>
      </w:pPr>
    </w:p>
    <w:p w14:paraId="2287C438" w14:textId="77777777" w:rsidR="00AF5BAE" w:rsidRPr="007D70AD" w:rsidRDefault="00AF5BAE" w:rsidP="00AF5BAE">
      <w:pPr>
        <w:pStyle w:val="NurText"/>
        <w:spacing w:line="276" w:lineRule="auto"/>
        <w:rPr>
          <w:rFonts w:ascii="Century Gothic" w:hAnsi="Century Gothic"/>
          <w:b/>
          <w:sz w:val="22"/>
          <w:szCs w:val="22"/>
        </w:rPr>
      </w:pPr>
      <w:r w:rsidRPr="007D70AD">
        <w:rPr>
          <w:rFonts w:ascii="Century Gothic" w:hAnsi="Century Gothic"/>
          <w:b/>
          <w:sz w:val="22"/>
          <w:szCs w:val="22"/>
        </w:rPr>
        <w:t>Ansprechpartner</w:t>
      </w:r>
      <w:r>
        <w:rPr>
          <w:rFonts w:ascii="Century Gothic" w:hAnsi="Century Gothic"/>
          <w:b/>
          <w:sz w:val="22"/>
          <w:szCs w:val="22"/>
        </w:rPr>
        <w:t>innen und Ansprechpartner</w:t>
      </w:r>
    </w:p>
    <w:p w14:paraId="6062557C" w14:textId="77777777" w:rsidR="00AF5BAE" w:rsidRDefault="00AF5BAE" w:rsidP="00AF5BAE">
      <w:pPr>
        <w:spacing w:after="0" w:line="240" w:lineRule="auto"/>
        <w:rPr>
          <w:rFonts w:ascii="Century Gothic" w:hAnsi="Century Gothic" w:cs="Arial"/>
        </w:rPr>
      </w:pPr>
    </w:p>
    <w:p w14:paraId="7929C694" w14:textId="522CDB37" w:rsidR="004334EC" w:rsidRDefault="004334EC" w:rsidP="004334EC">
      <w:pPr>
        <w:spacing w:after="0"/>
        <w:rPr>
          <w:rFonts w:ascii="Century Gothic" w:hAnsi="Century Gothic"/>
        </w:rPr>
      </w:pPr>
      <w:r w:rsidRPr="00472725">
        <w:rPr>
          <w:rFonts w:ascii="Century Gothic" w:hAnsi="Century Gothic"/>
        </w:rPr>
        <w:t>VDW (Verein Deutscher Werkzeugmaschinenfabriken)</w:t>
      </w:r>
      <w:r>
        <w:rPr>
          <w:rFonts w:ascii="Century Gothic" w:hAnsi="Century Gothic"/>
        </w:rPr>
        <w:br/>
        <w:t>Gerda Kneifel</w:t>
      </w:r>
      <w:r>
        <w:rPr>
          <w:rFonts w:ascii="Century Gothic" w:hAnsi="Century Gothic"/>
        </w:rPr>
        <w:br/>
      </w:r>
      <w:r w:rsidRPr="00472725">
        <w:rPr>
          <w:rFonts w:ascii="Century Gothic" w:hAnsi="Century Gothic"/>
        </w:rPr>
        <w:t>Presse- und Öffentlichkeitsarbeit</w:t>
      </w:r>
      <w:r>
        <w:rPr>
          <w:rFonts w:ascii="Century Gothic" w:hAnsi="Century Gothic"/>
        </w:rPr>
        <w:br/>
        <w:t>Lyoner Straße 18</w:t>
      </w:r>
      <w:r>
        <w:rPr>
          <w:rFonts w:ascii="Century Gothic" w:hAnsi="Century Gothic"/>
        </w:rPr>
        <w:br/>
        <w:t>60528</w:t>
      </w:r>
      <w:r w:rsidRPr="00472725">
        <w:rPr>
          <w:rFonts w:ascii="Century Gothic" w:hAnsi="Century Gothic"/>
        </w:rPr>
        <w:t xml:space="preserve"> Frankfurt am Main</w:t>
      </w:r>
      <w:r>
        <w:rPr>
          <w:rFonts w:ascii="Century Gothic" w:hAnsi="Century Gothic"/>
        </w:rPr>
        <w:br/>
      </w:r>
      <w:r>
        <w:rPr>
          <w:rFonts w:ascii="Century Gothic" w:hAnsi="Century Gothic" w:cs="Arial"/>
        </w:rPr>
        <w:t>Deutschland</w:t>
      </w:r>
    </w:p>
    <w:p w14:paraId="52B40EDB" w14:textId="77777777" w:rsidR="004334EC" w:rsidRDefault="004334EC" w:rsidP="004334EC">
      <w:pPr>
        <w:spacing w:after="0"/>
        <w:rPr>
          <w:rStyle w:val="Hyperlink"/>
          <w:rFonts w:ascii="Century Gothic" w:hAnsi="Century Gothic"/>
        </w:rPr>
      </w:pPr>
      <w:r>
        <w:rPr>
          <w:rFonts w:ascii="Century Gothic" w:hAnsi="Century Gothic"/>
        </w:rPr>
        <w:t>Tel. +49 69 756081-32</w:t>
      </w:r>
      <w:r>
        <w:rPr>
          <w:rFonts w:ascii="Century Gothic" w:hAnsi="Century Gothic"/>
        </w:rPr>
        <w:br/>
      </w:r>
      <w:hyperlink r:id="rId7" w:history="1">
        <w:r w:rsidRPr="0054372B">
          <w:rPr>
            <w:rStyle w:val="Hyperlink"/>
            <w:rFonts w:ascii="Century Gothic" w:hAnsi="Century Gothic"/>
          </w:rPr>
          <w:t>g.kneifel@vdw.de</w:t>
        </w:r>
      </w:hyperlink>
      <w:r>
        <w:rPr>
          <w:rFonts w:ascii="Century Gothic" w:hAnsi="Century Gothic"/>
        </w:rPr>
        <w:br/>
      </w:r>
      <w:hyperlink r:id="rId8" w:history="1">
        <w:r w:rsidRPr="00C940B2">
          <w:rPr>
            <w:rStyle w:val="Hyperlink"/>
            <w:rFonts w:ascii="Century Gothic" w:hAnsi="Century Gothic"/>
          </w:rPr>
          <w:t>www.vdw.de</w:t>
        </w:r>
      </w:hyperlink>
    </w:p>
    <w:p w14:paraId="5666BDCD" w14:textId="77777777" w:rsidR="004334EC" w:rsidRDefault="004334EC" w:rsidP="00AF5BAE">
      <w:pPr>
        <w:spacing w:after="0" w:line="240" w:lineRule="auto"/>
        <w:rPr>
          <w:rFonts w:ascii="Century Gothic" w:hAnsi="Century Gothic" w:cs="Arial"/>
        </w:rPr>
      </w:pPr>
    </w:p>
    <w:p w14:paraId="32E1AF5D" w14:textId="771AB38A" w:rsidR="00AF5BAE" w:rsidRDefault="00AF5BAE" w:rsidP="00AF5BAE">
      <w:pPr>
        <w:spacing w:after="0" w:line="240" w:lineRule="auto"/>
        <w:rPr>
          <w:rFonts w:ascii="Century Gothic" w:hAnsi="Century Gothic" w:cs="Arial"/>
        </w:rPr>
      </w:pPr>
      <w:r>
        <w:rPr>
          <w:rFonts w:ascii="Century Gothic" w:hAnsi="Century Gothic" w:cs="Arial"/>
        </w:rPr>
        <w:lastRenderedPageBreak/>
        <w:t xml:space="preserve">VDMA Präzisionswerkzeuge </w:t>
      </w:r>
      <w:r>
        <w:rPr>
          <w:rFonts w:ascii="Century Gothic" w:hAnsi="Century Gothic" w:cs="Arial"/>
        </w:rPr>
        <w:br/>
        <w:t xml:space="preserve">Alfred Graf Zedtwitz </w:t>
      </w:r>
    </w:p>
    <w:p w14:paraId="171145B3" w14:textId="77777777" w:rsidR="00AF5BAE" w:rsidRDefault="00AF5BAE" w:rsidP="00AF5BAE">
      <w:pPr>
        <w:spacing w:after="0" w:line="240" w:lineRule="auto"/>
        <w:rPr>
          <w:rFonts w:ascii="Century Gothic" w:hAnsi="Century Gothic" w:cs="Arial"/>
        </w:rPr>
      </w:pPr>
      <w:r>
        <w:rPr>
          <w:rFonts w:ascii="Century Gothic" w:hAnsi="Century Gothic" w:cs="Arial"/>
        </w:rPr>
        <w:t>Lyoner Str. 18</w:t>
      </w:r>
      <w:r>
        <w:rPr>
          <w:rFonts w:ascii="Century Gothic" w:hAnsi="Century Gothic" w:cs="Arial"/>
        </w:rPr>
        <w:br/>
        <w:t>60528 Frankfurt am Main</w:t>
      </w:r>
    </w:p>
    <w:p w14:paraId="0CAB9F60" w14:textId="06BDB766" w:rsidR="00AF5BAE" w:rsidRPr="00D47E21" w:rsidRDefault="00174E5A" w:rsidP="00AF5BAE">
      <w:pPr>
        <w:spacing w:after="0" w:line="240" w:lineRule="auto"/>
        <w:rPr>
          <w:rFonts w:ascii="Century Gothic" w:hAnsi="Century Gothic" w:cs="Arial"/>
        </w:rPr>
      </w:pPr>
      <w:r>
        <w:rPr>
          <w:rFonts w:ascii="Century Gothic" w:hAnsi="Century Gothic" w:cs="Arial"/>
        </w:rPr>
        <w:t>Deutschland</w:t>
      </w:r>
      <w:r w:rsidR="00AF5BAE">
        <w:rPr>
          <w:rFonts w:ascii="Century Gothic" w:hAnsi="Century Gothic" w:cs="Arial"/>
        </w:rPr>
        <w:br/>
        <w:t>Tel. +49 69 6603 1269</w:t>
      </w:r>
      <w:r w:rsidR="00AF5BAE">
        <w:rPr>
          <w:rFonts w:ascii="Century Gothic" w:hAnsi="Century Gothic" w:cs="Arial"/>
        </w:rPr>
        <w:br/>
      </w:r>
      <w:hyperlink r:id="rId9" w:history="1">
        <w:r w:rsidR="00AF5BAE" w:rsidRPr="00EF174E">
          <w:rPr>
            <w:rStyle w:val="Hyperlink"/>
            <w:rFonts w:ascii="Century Gothic" w:hAnsi="Century Gothic" w:cs="Arial"/>
          </w:rPr>
          <w:t>alfred.zedtwitz@vdma.org</w:t>
        </w:r>
      </w:hyperlink>
      <w:r w:rsidR="00AF5BAE">
        <w:rPr>
          <w:rFonts w:ascii="Century Gothic" w:hAnsi="Century Gothic" w:cs="Arial"/>
        </w:rPr>
        <w:t xml:space="preserve"> </w:t>
      </w:r>
      <w:r w:rsidR="00AF5BAE" w:rsidRPr="00D47E21">
        <w:rPr>
          <w:rFonts w:ascii="Century Gothic" w:hAnsi="Century Gothic" w:cs="Arial"/>
        </w:rPr>
        <w:br/>
      </w:r>
      <w:hyperlink r:id="rId10" w:history="1">
        <w:r w:rsidR="00AF5BAE" w:rsidRPr="00EF174E">
          <w:rPr>
            <w:rStyle w:val="Hyperlink"/>
            <w:rFonts w:ascii="Century Gothic" w:hAnsi="Century Gothic" w:cs="Arial"/>
          </w:rPr>
          <w:t>www.pwz.vdma.org</w:t>
        </w:r>
      </w:hyperlink>
      <w:r w:rsidR="00AF5BAE">
        <w:rPr>
          <w:rFonts w:ascii="Century Gothic" w:hAnsi="Century Gothic" w:cs="Arial"/>
        </w:rPr>
        <w:t xml:space="preserve"> </w:t>
      </w:r>
    </w:p>
    <w:p w14:paraId="2F0DD3F5" w14:textId="77777777" w:rsidR="00AF5BAE" w:rsidRPr="00C948A1" w:rsidRDefault="00AF5BAE" w:rsidP="00AF5BAE">
      <w:pPr>
        <w:spacing w:after="0" w:line="240" w:lineRule="auto"/>
        <w:rPr>
          <w:rFonts w:ascii="Century Gothic" w:hAnsi="Century Gothic" w:cs="Arial"/>
        </w:rPr>
      </w:pPr>
      <w:r w:rsidRPr="0050280D">
        <w:rPr>
          <w:rFonts w:ascii="Century Gothic" w:hAnsi="Century Gothic" w:cs="Arial"/>
          <w:lang w:val="en-US"/>
        </w:rPr>
        <w:br/>
      </w:r>
      <w:r w:rsidRPr="00C948A1">
        <w:rPr>
          <w:rFonts w:ascii="Century Gothic" w:hAnsi="Century Gothic" w:cs="Arial"/>
        </w:rPr>
        <w:t>Institut für Werkzeugmaschinen</w:t>
      </w:r>
    </w:p>
    <w:p w14:paraId="40892CAE" w14:textId="7A54061D" w:rsidR="00AF5BAE" w:rsidRPr="0050280D" w:rsidRDefault="00AF5BAE" w:rsidP="00AF5BAE">
      <w:pPr>
        <w:spacing w:after="0" w:line="240" w:lineRule="auto"/>
        <w:rPr>
          <w:rFonts w:ascii="Century Gothic" w:hAnsi="Century Gothic" w:cs="Arial"/>
          <w:lang w:val="en-US"/>
        </w:rPr>
      </w:pPr>
      <w:r w:rsidRPr="0050280D">
        <w:rPr>
          <w:rFonts w:ascii="Century Gothic" w:hAnsi="Century Gothic" w:cs="Arial"/>
          <w:lang w:val="en-US"/>
        </w:rPr>
        <w:t>Prof. Hans-Christian Möhring</w:t>
      </w:r>
    </w:p>
    <w:p w14:paraId="6983DE68" w14:textId="77777777" w:rsidR="00AF5BAE" w:rsidRPr="00C948A1" w:rsidRDefault="00AF5BAE" w:rsidP="00AF5BAE">
      <w:pPr>
        <w:spacing w:after="0" w:line="240" w:lineRule="auto"/>
        <w:rPr>
          <w:rFonts w:ascii="Century Gothic" w:hAnsi="Century Gothic" w:cs="Arial"/>
        </w:rPr>
      </w:pPr>
      <w:r w:rsidRPr="00C948A1">
        <w:rPr>
          <w:rFonts w:ascii="Century Gothic" w:hAnsi="Century Gothic" w:cs="Arial"/>
        </w:rPr>
        <w:t>Holzgartenstr. 17</w:t>
      </w:r>
    </w:p>
    <w:p w14:paraId="02F83BC3" w14:textId="047B7FB3" w:rsidR="00AF5BAE" w:rsidRPr="00C948A1" w:rsidRDefault="00AF5BAE" w:rsidP="00AF5BAE">
      <w:pPr>
        <w:spacing w:after="0" w:line="240" w:lineRule="auto"/>
        <w:rPr>
          <w:rFonts w:ascii="Century Gothic" w:hAnsi="Century Gothic" w:cs="Arial"/>
        </w:rPr>
      </w:pPr>
      <w:r w:rsidRPr="00C948A1">
        <w:rPr>
          <w:rFonts w:ascii="Century Gothic" w:hAnsi="Century Gothic" w:cs="Arial"/>
        </w:rPr>
        <w:t>70174 Stuttgart</w:t>
      </w:r>
      <w:r>
        <w:rPr>
          <w:rFonts w:ascii="Century Gothic" w:hAnsi="Century Gothic" w:cs="Arial"/>
        </w:rPr>
        <w:br/>
      </w:r>
      <w:r w:rsidR="00174E5A">
        <w:rPr>
          <w:rFonts w:ascii="Century Gothic" w:hAnsi="Century Gothic" w:cs="Arial"/>
        </w:rPr>
        <w:t>Deutschland</w:t>
      </w:r>
    </w:p>
    <w:p w14:paraId="0819649C" w14:textId="77777777" w:rsidR="00AF5BAE" w:rsidRDefault="00AF5BAE" w:rsidP="00AF5BAE">
      <w:pPr>
        <w:spacing w:after="0" w:line="240" w:lineRule="auto"/>
        <w:rPr>
          <w:rFonts w:ascii="Century Gothic" w:hAnsi="Century Gothic" w:cs="Arial"/>
        </w:rPr>
      </w:pPr>
      <w:r>
        <w:rPr>
          <w:rFonts w:ascii="Century Gothic" w:hAnsi="Century Gothic" w:cs="Arial"/>
        </w:rPr>
        <w:t xml:space="preserve">Tel. </w:t>
      </w:r>
      <w:r w:rsidRPr="00C948A1">
        <w:rPr>
          <w:rFonts w:ascii="Century Gothic" w:hAnsi="Century Gothic" w:cs="Arial"/>
        </w:rPr>
        <w:t>+49 711 685 83773</w:t>
      </w:r>
      <w:r>
        <w:rPr>
          <w:rFonts w:ascii="Century Gothic" w:hAnsi="Century Gothic" w:cs="Arial"/>
        </w:rPr>
        <w:br/>
      </w:r>
      <w:hyperlink r:id="rId11" w:history="1">
        <w:r w:rsidRPr="0027165A">
          <w:rPr>
            <w:rStyle w:val="Hyperlink"/>
            <w:rFonts w:ascii="Century Gothic" w:hAnsi="Century Gothic" w:cs="Arial"/>
          </w:rPr>
          <w:t>hans-christian.moehring@ifw.uni-stuttgart.de</w:t>
        </w:r>
      </w:hyperlink>
      <w:r>
        <w:rPr>
          <w:rFonts w:ascii="Century Gothic" w:hAnsi="Century Gothic" w:cs="Arial"/>
        </w:rPr>
        <w:br/>
      </w:r>
      <w:hyperlink r:id="rId12" w:history="1">
        <w:r w:rsidRPr="0027165A">
          <w:rPr>
            <w:rStyle w:val="Hyperlink"/>
            <w:rFonts w:ascii="Century Gothic" w:hAnsi="Century Gothic" w:cs="Arial"/>
          </w:rPr>
          <w:t>www.ifw.uni-stuttgart.de</w:t>
        </w:r>
      </w:hyperlink>
    </w:p>
    <w:p w14:paraId="0D8AACDC" w14:textId="77777777" w:rsidR="00AF5BAE" w:rsidRDefault="00AF5BAE" w:rsidP="00C1657B">
      <w:pPr>
        <w:ind w:right="990"/>
        <w:rPr>
          <w:rFonts w:ascii="Century Gothic" w:hAnsi="Century Gothic"/>
          <w:b/>
          <w:bCs/>
          <w:sz w:val="18"/>
          <w:szCs w:val="18"/>
        </w:rPr>
      </w:pPr>
    </w:p>
    <w:p w14:paraId="7F03DF6D" w14:textId="77777777" w:rsidR="00C1657B" w:rsidRPr="00D938B7" w:rsidRDefault="00C1657B" w:rsidP="00C1657B">
      <w:pPr>
        <w:ind w:right="990"/>
        <w:rPr>
          <w:rFonts w:ascii="Century Gothic" w:hAnsi="Century Gothic"/>
        </w:rPr>
      </w:pPr>
      <w:r w:rsidRPr="00D938B7">
        <w:rPr>
          <w:rFonts w:ascii="Century Gothic" w:hAnsi="Century Gothic"/>
          <w:b/>
          <w:bCs/>
          <w:sz w:val="18"/>
          <w:szCs w:val="18"/>
        </w:rPr>
        <w:t>Hintergrund</w:t>
      </w:r>
    </w:p>
    <w:p w14:paraId="529F65C3" w14:textId="77777777" w:rsidR="00C1657B" w:rsidRDefault="00C1657B" w:rsidP="00C1657B">
      <w:pPr>
        <w:ind w:right="990"/>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zu den Themen Additive Manufacturing, Medical, Moulding und Quality heraus. Die METAV 2020 musste coronabedingt ausfallen und fand 2021 als Digitalveranstaltung statt.</w:t>
      </w:r>
    </w:p>
    <w:p w14:paraId="6B9C6A58" w14:textId="77777777" w:rsidR="006F05B1" w:rsidRDefault="006F05B1" w:rsidP="006F05B1">
      <w:pPr>
        <w:pStyle w:val="NurText"/>
        <w:spacing w:line="276" w:lineRule="auto"/>
        <w:rPr>
          <w:rFonts w:ascii="Century Gothic" w:hAnsi="Century Gothic"/>
          <w:b/>
          <w:sz w:val="22"/>
          <w:szCs w:val="22"/>
        </w:rPr>
      </w:pPr>
    </w:p>
    <w:p w14:paraId="1B26715D" w14:textId="4587B5CF" w:rsidR="006E7435" w:rsidRPr="00BC6490" w:rsidRDefault="00C1657B" w:rsidP="006E7435">
      <w:pPr>
        <w:spacing w:after="0" w:line="360" w:lineRule="auto"/>
        <w:ind w:right="990"/>
        <w:rPr>
          <w:rFonts w:ascii="Century Gothic" w:hAnsi="Century Gothic"/>
        </w:rPr>
      </w:pPr>
      <w:r w:rsidRPr="00D53E46">
        <w:rPr>
          <w:rFonts w:ascii="Century Gothic" w:hAnsi="Century Gothic"/>
        </w:rPr>
        <w:t xml:space="preserve">Detaillierte Informationen, Angebote und Anmeldeunterlagen zur METAV 2022 finden Sie im Internet unter </w:t>
      </w:r>
      <w:hyperlink r:id="rId13" w:history="1">
        <w:r w:rsidRPr="00D53E46">
          <w:rPr>
            <w:rStyle w:val="Hyperlink"/>
            <w:rFonts w:ascii="Century Gothic" w:hAnsi="Century Gothic"/>
          </w:rPr>
          <w:t>www.metav.de</w:t>
        </w:r>
      </w:hyperlink>
      <w:r w:rsidRPr="00D53E46">
        <w:rPr>
          <w:rFonts w:ascii="Century Gothic" w:hAnsi="Century Gothic"/>
        </w:rPr>
        <w:t>.</w:t>
      </w:r>
      <w:r w:rsidR="0057749E">
        <w:rPr>
          <w:rFonts w:ascii="Century Gothic" w:hAnsi="Century Gothic"/>
        </w:rPr>
        <w:t xml:space="preserve"> </w:t>
      </w:r>
      <w:r w:rsidR="006E7435" w:rsidRPr="00BC6490">
        <w:rPr>
          <w:rFonts w:ascii="Century Gothic" w:hAnsi="Century Gothic"/>
        </w:rPr>
        <w:t>Besuchen Sie die METAV auch über unsere</w:t>
      </w:r>
      <w:r w:rsidR="006E7435">
        <w:rPr>
          <w:rFonts w:ascii="Century Gothic" w:hAnsi="Century Gothic"/>
        </w:rPr>
        <w:t xml:space="preserve"> </w:t>
      </w:r>
      <w:r w:rsidR="006E7435" w:rsidRPr="00BC6490">
        <w:rPr>
          <w:rFonts w:ascii="Century Gothic" w:hAnsi="Century Gothic"/>
        </w:rPr>
        <w:t>Social</w:t>
      </w:r>
      <w:r w:rsidR="006E7435">
        <w:rPr>
          <w:rFonts w:ascii="Century Gothic" w:hAnsi="Century Gothic"/>
        </w:rPr>
        <w:t>-</w:t>
      </w:r>
      <w:r w:rsidR="006E7435" w:rsidRPr="00BC6490">
        <w:rPr>
          <w:rFonts w:ascii="Century Gothic" w:hAnsi="Century Gothic"/>
        </w:rPr>
        <w:t>Media</w:t>
      </w:r>
      <w:r w:rsidR="006E7435">
        <w:rPr>
          <w:rFonts w:ascii="Century Gothic" w:hAnsi="Century Gothic"/>
        </w:rPr>
        <w:t>-</w:t>
      </w:r>
      <w:r w:rsidR="006E7435" w:rsidRPr="00BC6490">
        <w:rPr>
          <w:rFonts w:ascii="Century Gothic" w:hAnsi="Century Gothic"/>
        </w:rPr>
        <w:t>Kanäle </w:t>
      </w:r>
    </w:p>
    <w:p w14:paraId="2CD7BEE0" w14:textId="77777777" w:rsidR="006E7435" w:rsidRPr="00BC6490" w:rsidRDefault="006E7435" w:rsidP="006E7435">
      <w:pPr>
        <w:spacing w:after="0" w:line="360" w:lineRule="auto"/>
        <w:ind w:right="990"/>
        <w:rPr>
          <w:rFonts w:ascii="Century Gothic" w:hAnsi="Century Gothic"/>
        </w:rPr>
      </w:pPr>
    </w:p>
    <w:p w14:paraId="6BC252CA" w14:textId="5C9DB551" w:rsidR="006E7435" w:rsidRPr="00776C2D" w:rsidRDefault="006E7435" w:rsidP="006E7435">
      <w:pPr>
        <w:spacing w:after="0" w:line="360" w:lineRule="auto"/>
        <w:ind w:right="990"/>
        <w:rPr>
          <w:rFonts w:ascii="Century Gothic" w:hAnsi="Century Gothic"/>
          <w:i/>
        </w:rPr>
      </w:pPr>
      <w:r w:rsidRPr="00776C2D">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004334EC" w:rsidRPr="00776C2D">
        <w:rPr>
          <w:rFonts w:ascii="Century Gothic" w:hAnsi="Century Gothic"/>
        </w:rPr>
        <w:t xml:space="preserve"> </w:t>
      </w:r>
      <w:hyperlink r:id="rId16" w:history="1">
        <w:r w:rsidRPr="00776C2D">
          <w:rPr>
            <w:rStyle w:val="Hyperlink"/>
            <w:rFonts w:ascii="Century Gothic" w:hAnsi="Century Gothic"/>
            <w:i/>
            <w:color w:val="auto"/>
          </w:rPr>
          <w:t>http://twitter.com/METAVonline</w:t>
        </w:r>
      </w:hyperlink>
    </w:p>
    <w:p w14:paraId="18EF1129" w14:textId="2941C4DC" w:rsidR="006E7435" w:rsidRPr="00776C2D" w:rsidRDefault="006E7435" w:rsidP="006E7435">
      <w:pPr>
        <w:spacing w:after="0" w:line="360" w:lineRule="auto"/>
        <w:ind w:right="990"/>
        <w:rPr>
          <w:rFonts w:ascii="Century Gothic" w:hAnsi="Century Gothic"/>
          <w:i/>
        </w:rPr>
      </w:pPr>
      <w:r w:rsidRPr="00776C2D">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76C2D">
        <w:rPr>
          <w:rFonts w:ascii="Century Gothic" w:hAnsi="Century Gothic"/>
          <w:i/>
        </w:rPr>
        <w:tab/>
      </w:r>
      <w:r w:rsidRPr="00776C2D">
        <w:rPr>
          <w:rFonts w:ascii="Century Gothic" w:hAnsi="Century Gothic"/>
          <w:i/>
        </w:rPr>
        <w:tab/>
      </w:r>
      <w:r w:rsidR="004334EC" w:rsidRPr="00776C2D">
        <w:rPr>
          <w:rFonts w:ascii="Century Gothic" w:hAnsi="Century Gothic"/>
          <w:i/>
        </w:rPr>
        <w:t xml:space="preserve"> </w:t>
      </w:r>
      <w:r w:rsidRPr="00776C2D">
        <w:rPr>
          <w:rFonts w:ascii="Century Gothic" w:hAnsi="Century Gothic"/>
          <w:i/>
          <w:u w:val="single"/>
        </w:rPr>
        <w:t>http://facebook.com/METAV.fanpage</w:t>
      </w:r>
    </w:p>
    <w:p w14:paraId="26721C73" w14:textId="5B29FCFE" w:rsidR="006E7435" w:rsidRPr="00776C2D" w:rsidRDefault="006E7435" w:rsidP="006E7435">
      <w:pPr>
        <w:spacing w:after="0" w:line="360" w:lineRule="auto"/>
        <w:ind w:right="990"/>
        <w:rPr>
          <w:rFonts w:ascii="Century Gothic" w:hAnsi="Century Gothic"/>
          <w:i/>
        </w:rPr>
      </w:pPr>
      <w:r w:rsidRPr="00776C2D">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76C2D">
        <w:rPr>
          <w:rFonts w:ascii="Century Gothic" w:hAnsi="Century Gothic"/>
          <w:i/>
        </w:rPr>
        <w:tab/>
      </w:r>
      <w:r w:rsidRPr="00776C2D">
        <w:rPr>
          <w:rFonts w:ascii="Century Gothic" w:hAnsi="Century Gothic"/>
          <w:i/>
        </w:rPr>
        <w:tab/>
      </w:r>
      <w:r w:rsidR="004334EC" w:rsidRPr="00776C2D">
        <w:rPr>
          <w:rFonts w:ascii="Century Gothic" w:hAnsi="Century Gothic"/>
          <w:i/>
        </w:rPr>
        <w:t xml:space="preserve"> </w:t>
      </w:r>
      <w:hyperlink r:id="rId19" w:history="1">
        <w:r w:rsidRPr="00776C2D">
          <w:rPr>
            <w:rStyle w:val="Hyperlink"/>
            <w:rFonts w:ascii="Century Gothic" w:hAnsi="Century Gothic"/>
            <w:i/>
            <w:color w:val="auto"/>
          </w:rPr>
          <w:t>http://www.youtube.com/metaltradefair</w:t>
        </w:r>
      </w:hyperlink>
    </w:p>
    <w:p w14:paraId="02BA375B" w14:textId="74DB8AA4" w:rsidR="006E7435" w:rsidRPr="00776C2D" w:rsidRDefault="006E7435" w:rsidP="006E7435">
      <w:pPr>
        <w:spacing w:after="0" w:line="360" w:lineRule="auto"/>
        <w:ind w:right="990"/>
        <w:rPr>
          <w:rFonts w:ascii="Century Gothic" w:hAnsi="Century Gothic"/>
        </w:rPr>
      </w:pPr>
      <w:r w:rsidRPr="00776C2D">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76C2D">
        <w:rPr>
          <w:rFonts w:ascii="Century Gothic" w:hAnsi="Century Gothic"/>
          <w:i/>
        </w:rPr>
        <w:tab/>
      </w:r>
      <w:r w:rsidRPr="00776C2D">
        <w:rPr>
          <w:rFonts w:ascii="Century Gothic" w:hAnsi="Century Gothic"/>
          <w:i/>
        </w:rPr>
        <w:tab/>
      </w:r>
      <w:r w:rsidR="004334EC" w:rsidRPr="00776C2D">
        <w:rPr>
          <w:rFonts w:ascii="Century Gothic" w:hAnsi="Century Gothic"/>
          <w:i/>
        </w:rPr>
        <w:t xml:space="preserve"> </w:t>
      </w:r>
      <w:r w:rsidRPr="00776C2D">
        <w:rPr>
          <w:rFonts w:ascii="Century Gothic" w:hAnsi="Century Gothic"/>
          <w:i/>
          <w:u w:val="single"/>
        </w:rPr>
        <w:t>https://de.industryarena.com/metav</w:t>
      </w:r>
    </w:p>
    <w:p w14:paraId="3CEA4DCA" w14:textId="77777777" w:rsidR="006E7435" w:rsidRPr="00776C2D" w:rsidRDefault="006E7435" w:rsidP="006E7435">
      <w:pPr>
        <w:autoSpaceDE w:val="0"/>
        <w:autoSpaceDN w:val="0"/>
        <w:adjustRightInd w:val="0"/>
        <w:spacing w:after="0" w:line="240" w:lineRule="auto"/>
        <w:ind w:right="990"/>
        <w:rPr>
          <w:rFonts w:ascii="Century Gothic" w:hAnsi="Century Gothic"/>
        </w:rPr>
      </w:pPr>
      <w:r w:rsidRPr="00776C2D">
        <w:rPr>
          <w:rFonts w:ascii="Effra" w:eastAsia="Times New Roman" w:hAnsi="Effra" w:cs="Times New Roman"/>
          <w:noProof/>
          <w:kern w:val="4"/>
          <w:lang w:eastAsia="de-DE"/>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776C2D">
        <w:rPr>
          <w:rFonts w:ascii="Effra" w:eastAsia="Times New Roman" w:hAnsi="Effra" w:cs="Times New Roman"/>
          <w:kern w:val="4"/>
          <w:lang w:eastAsia="de-DE"/>
        </w:rPr>
        <w:tab/>
      </w:r>
      <w:r w:rsidRPr="00776C2D">
        <w:rPr>
          <w:rFonts w:ascii="Effra" w:eastAsia="Times New Roman" w:hAnsi="Effra" w:cs="Times New Roman"/>
          <w:kern w:val="4"/>
          <w:lang w:eastAsia="de-DE"/>
        </w:rPr>
        <w:tab/>
        <w:t xml:space="preserve"> </w:t>
      </w:r>
      <w:hyperlink r:id="rId22" w:history="1">
        <w:r w:rsidRPr="00776C2D">
          <w:rPr>
            <w:rStyle w:val="Hyperlink"/>
            <w:rFonts w:ascii="Century Gothic" w:eastAsia="Times New Roman" w:hAnsi="Century Gothic" w:cs="Times New Roman"/>
            <w:color w:val="auto"/>
            <w:kern w:val="4"/>
            <w:lang w:eastAsia="de-DE"/>
          </w:rPr>
          <w:t>www.linkedin.com/company/</w:t>
        </w:r>
      </w:hyperlink>
      <w:r w:rsidRPr="00776C2D">
        <w:rPr>
          <w:rFonts w:ascii="Century Gothic" w:eastAsia="Times New Roman" w:hAnsi="Century Gothic" w:cs="Times New Roman"/>
          <w:kern w:val="4"/>
          <w:u w:val="single"/>
          <w:lang w:eastAsia="de-DE"/>
        </w:rPr>
        <w:t>metav-duesseldorf</w:t>
      </w:r>
    </w:p>
    <w:p w14:paraId="543E495C" w14:textId="102DBD98" w:rsidR="00350470" w:rsidRPr="00AA21A5" w:rsidRDefault="00350470" w:rsidP="00AA21A5"/>
    <w:sectPr w:rsidR="00350470" w:rsidRPr="00AA21A5" w:rsidSect="00A50A65">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545808A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sidR="004334EC">
      <w:rPr>
        <w:rFonts w:ascii="Century Gothic" w:hAnsi="Century Gothic"/>
        <w:bCs/>
      </w:rPr>
      <w:t xml:space="preserve"> </w:t>
    </w:r>
    <w:r>
      <w:rPr>
        <w:rFonts w:ascii="Century Gothic" w:hAnsi="Century Gothic"/>
        <w:bCs/>
      </w:rPr>
      <w:sym w:font="Wingdings" w:char="F09F"/>
    </w:r>
    <w:r w:rsidR="004334EC">
      <w:rPr>
        <w:rFonts w:ascii="Century Gothic" w:hAnsi="Century Gothic"/>
        <w:bCs/>
      </w:rPr>
      <w:t xml:space="preserve"> </w:t>
    </w:r>
    <w:r>
      <w:rPr>
        <w:rFonts w:ascii="Century Gothic" w:hAnsi="Century Gothic"/>
        <w:bCs/>
      </w:rPr>
      <w:t>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57749E"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4334EC"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B7725"/>
    <w:rsid w:val="000F1732"/>
    <w:rsid w:val="00103EC4"/>
    <w:rsid w:val="001514B1"/>
    <w:rsid w:val="00164172"/>
    <w:rsid w:val="00174E5A"/>
    <w:rsid w:val="001754E0"/>
    <w:rsid w:val="001B5898"/>
    <w:rsid w:val="001B6EC0"/>
    <w:rsid w:val="001E0115"/>
    <w:rsid w:val="001F6B6F"/>
    <w:rsid w:val="00245491"/>
    <w:rsid w:val="00250745"/>
    <w:rsid w:val="002517D0"/>
    <w:rsid w:val="00277167"/>
    <w:rsid w:val="002962FE"/>
    <w:rsid w:val="002A0680"/>
    <w:rsid w:val="002A5A5C"/>
    <w:rsid w:val="002D17FA"/>
    <w:rsid w:val="002D6846"/>
    <w:rsid w:val="003079D1"/>
    <w:rsid w:val="00310A2A"/>
    <w:rsid w:val="00342AB1"/>
    <w:rsid w:val="00350470"/>
    <w:rsid w:val="00391795"/>
    <w:rsid w:val="00393170"/>
    <w:rsid w:val="003A4226"/>
    <w:rsid w:val="003A6F91"/>
    <w:rsid w:val="003C370F"/>
    <w:rsid w:val="003C619F"/>
    <w:rsid w:val="004334EC"/>
    <w:rsid w:val="004551EA"/>
    <w:rsid w:val="004577C0"/>
    <w:rsid w:val="004B1254"/>
    <w:rsid w:val="004B1611"/>
    <w:rsid w:val="004B2EEE"/>
    <w:rsid w:val="004E3C56"/>
    <w:rsid w:val="004E57F7"/>
    <w:rsid w:val="00527364"/>
    <w:rsid w:val="00531CAC"/>
    <w:rsid w:val="00534DF8"/>
    <w:rsid w:val="00544952"/>
    <w:rsid w:val="00577127"/>
    <w:rsid w:val="0057749E"/>
    <w:rsid w:val="005B59FC"/>
    <w:rsid w:val="005E4FA1"/>
    <w:rsid w:val="006048CD"/>
    <w:rsid w:val="00647A3D"/>
    <w:rsid w:val="0065164C"/>
    <w:rsid w:val="006770F7"/>
    <w:rsid w:val="0068055E"/>
    <w:rsid w:val="006971EC"/>
    <w:rsid w:val="006D467A"/>
    <w:rsid w:val="006E7435"/>
    <w:rsid w:val="006F05B1"/>
    <w:rsid w:val="007249FA"/>
    <w:rsid w:val="007402B3"/>
    <w:rsid w:val="007752A4"/>
    <w:rsid w:val="00776C2D"/>
    <w:rsid w:val="007A5FCA"/>
    <w:rsid w:val="007B1A9C"/>
    <w:rsid w:val="007B1AB7"/>
    <w:rsid w:val="007F1369"/>
    <w:rsid w:val="007F2B71"/>
    <w:rsid w:val="00814412"/>
    <w:rsid w:val="0082582F"/>
    <w:rsid w:val="00872639"/>
    <w:rsid w:val="008C51E1"/>
    <w:rsid w:val="008D4DDC"/>
    <w:rsid w:val="008F4216"/>
    <w:rsid w:val="008F6B4C"/>
    <w:rsid w:val="00907773"/>
    <w:rsid w:val="0092624F"/>
    <w:rsid w:val="00930F49"/>
    <w:rsid w:val="00946922"/>
    <w:rsid w:val="00950FA0"/>
    <w:rsid w:val="00980CED"/>
    <w:rsid w:val="009B21E0"/>
    <w:rsid w:val="009B6F2E"/>
    <w:rsid w:val="009E11A5"/>
    <w:rsid w:val="00A0388B"/>
    <w:rsid w:val="00A125E7"/>
    <w:rsid w:val="00A50A65"/>
    <w:rsid w:val="00A8233E"/>
    <w:rsid w:val="00AA21A5"/>
    <w:rsid w:val="00AA73C2"/>
    <w:rsid w:val="00AB3F3F"/>
    <w:rsid w:val="00AF5BAE"/>
    <w:rsid w:val="00AF7CF2"/>
    <w:rsid w:val="00B060D3"/>
    <w:rsid w:val="00B11E16"/>
    <w:rsid w:val="00B21218"/>
    <w:rsid w:val="00B83CF4"/>
    <w:rsid w:val="00B9587A"/>
    <w:rsid w:val="00BA7369"/>
    <w:rsid w:val="00BC09C1"/>
    <w:rsid w:val="00BE53DA"/>
    <w:rsid w:val="00C1657B"/>
    <w:rsid w:val="00C356A8"/>
    <w:rsid w:val="00C7651A"/>
    <w:rsid w:val="00C97496"/>
    <w:rsid w:val="00CA21A5"/>
    <w:rsid w:val="00CC1005"/>
    <w:rsid w:val="00CE3986"/>
    <w:rsid w:val="00CE5E7D"/>
    <w:rsid w:val="00D2128B"/>
    <w:rsid w:val="00D35CC8"/>
    <w:rsid w:val="00D53E46"/>
    <w:rsid w:val="00D7410E"/>
    <w:rsid w:val="00D844FF"/>
    <w:rsid w:val="00D938B7"/>
    <w:rsid w:val="00DC7BDC"/>
    <w:rsid w:val="00DD1733"/>
    <w:rsid w:val="00E21A9C"/>
    <w:rsid w:val="00E5669F"/>
    <w:rsid w:val="00E73A20"/>
    <w:rsid w:val="00E7502D"/>
    <w:rsid w:val="00F11618"/>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paragraph" w:styleId="berschrift2">
    <w:name w:val="heading 2"/>
    <w:basedOn w:val="Standard"/>
    <w:next w:val="Standard"/>
    <w:link w:val="berschrift2Zchn"/>
    <w:uiPriority w:val="9"/>
    <w:unhideWhenUsed/>
    <w:qFormat/>
    <w:rsid w:val="00AF5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styleId="berarbeitung">
    <w:name w:val="Revision"/>
    <w:hidden/>
    <w:uiPriority w:val="99"/>
    <w:semiHidden/>
    <w:rsid w:val="00AF5BAE"/>
    <w:pPr>
      <w:spacing w:after="0" w:line="240" w:lineRule="auto"/>
    </w:pPr>
  </w:style>
  <w:style w:type="character" w:customStyle="1" w:styleId="berschrift2Zchn">
    <w:name w:val="Überschrift 2 Zchn"/>
    <w:basedOn w:val="Absatz-Standardschriftart"/>
    <w:link w:val="berschrift2"/>
    <w:uiPriority w:val="99"/>
    <w:rsid w:val="00AF5BAE"/>
    <w:rPr>
      <w:rFonts w:asciiTheme="majorHAnsi" w:eastAsiaTheme="majorEastAsia" w:hAnsiTheme="majorHAnsi" w:cstheme="majorBidi"/>
      <w:color w:val="2E74B5" w:themeColor="accent1" w:themeShade="BF"/>
      <w:sz w:val="26"/>
      <w:szCs w:val="26"/>
    </w:rPr>
  </w:style>
  <w:style w:type="paragraph" w:customStyle="1" w:styleId="Vorspann">
    <w:name w:val="Vorspann"/>
    <w:basedOn w:val="Standard"/>
    <w:uiPriority w:val="99"/>
    <w:qFormat/>
    <w:rsid w:val="00AF5BAE"/>
    <w:pPr>
      <w:spacing w:after="0" w:line="360" w:lineRule="auto"/>
      <w:ind w:right="1418"/>
    </w:pPr>
    <w:rPr>
      <w:rFonts w:ascii="Arial" w:eastAsia="Times New Roman" w:hAnsi="Arial" w:cs="Times New Roman"/>
      <w:i/>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www.metav.de" TargetMode="External"/><Relationship Id="rId18" Type="http://schemas.openxmlformats.org/officeDocument/2006/relationships/image" Target="media/image3.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g.kneifel@vdw.de" TargetMode="External"/><Relationship Id="rId12" Type="http://schemas.openxmlformats.org/officeDocument/2006/relationships/hyperlink" Target="http://www.ifw.uni-stuttgart.de" TargetMode="External"/><Relationship Id="rId17" Type="http://schemas.openxmlformats.org/officeDocument/2006/relationships/image" Target="media/image2.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METAVonline"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s-christian.moehring@ifw.uni-stuttgart.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wz.vdma.org" TargetMode="External"/><Relationship Id="rId19"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hyperlink" Target="mailto:alfred.zedtwitz@vdma.org" TargetMode="External"/><Relationship Id="rId14" Type="http://schemas.openxmlformats.org/officeDocument/2006/relationships/hyperlink" Target="http://twitter.com/EMO_HANNOVER" TargetMode="External"/><Relationship Id="rId22" Type="http://schemas.openxmlformats.org/officeDocument/2006/relationships/hyperlink" Target="http://www.linkedin.com/company/"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8488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2</cp:revision>
  <cp:lastPrinted>2022-04-19T13:13:00Z</cp:lastPrinted>
  <dcterms:created xsi:type="dcterms:W3CDTF">2022-05-10T10:26:00Z</dcterms:created>
  <dcterms:modified xsi:type="dcterms:W3CDTF">2022-05-10T10:26:00Z</dcterms:modified>
</cp:coreProperties>
</file>