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11DD" w14:textId="77777777" w:rsidR="00AA21A5" w:rsidRPr="0058539E" w:rsidRDefault="00AA21A5" w:rsidP="00AA21A5">
      <w:pPr>
        <w:spacing w:after="0" w:line="240" w:lineRule="auto"/>
        <w:rPr>
          <w:rFonts w:ascii="Century Gothic" w:hAnsi="Century Gothic"/>
        </w:rPr>
      </w:pPr>
    </w:p>
    <w:p w14:paraId="1E3CFA91" w14:textId="77777777" w:rsidR="00AA21A5" w:rsidRPr="0058539E" w:rsidRDefault="00AA21A5" w:rsidP="00AA21A5">
      <w:pPr>
        <w:spacing w:after="0" w:line="240" w:lineRule="auto"/>
        <w:rPr>
          <w:rFonts w:ascii="Century Gothic" w:hAnsi="Century Gothic"/>
        </w:rPr>
      </w:pPr>
    </w:p>
    <w:p w14:paraId="246557C2" w14:textId="77777777" w:rsidR="00AA21A5" w:rsidRPr="0058539E" w:rsidRDefault="00AA21A5" w:rsidP="00AA21A5">
      <w:pPr>
        <w:spacing w:after="0" w:line="240" w:lineRule="auto"/>
        <w:rPr>
          <w:rFonts w:ascii="Century Gothic" w:hAnsi="Century Gothic"/>
        </w:rPr>
      </w:pPr>
      <w:r>
        <w:rPr>
          <w:rFonts w:ascii="Century Gothic" w:hAnsi="Century Gothic"/>
          <w:noProof/>
        </w:rPr>
        <mc:AlternateContent>
          <mc:Choice Requires="wps">
            <w:drawing>
              <wp:anchor distT="0" distB="0" distL="114300" distR="114300" simplePos="0" relativeHeight="251659264" behindDoc="0" locked="0" layoutInCell="1" allowOverlap="1" wp14:anchorId="4C3D9421" wp14:editId="3782522E">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AA67C" w14:textId="58D22F03" w:rsidR="00AA21A5" w:rsidRDefault="004C4014" w:rsidP="00AA21A5">
                            <w:pPr>
                              <w:tabs>
                                <w:tab w:val="left" w:pos="1134"/>
                              </w:tabs>
                              <w:spacing w:after="0" w:line="240" w:lineRule="auto"/>
                              <w:rPr>
                                <w:rFonts w:ascii="Century Gothic" w:hAnsi="Century Gothic" w:cs="Arial"/>
                              </w:rPr>
                            </w:pPr>
                            <w:r>
                              <w:rPr>
                                <w:rFonts w:ascii="Century Gothic" w:hAnsi="Century Gothic"/>
                              </w:rPr>
                              <w:t>From</w:t>
                            </w:r>
                            <w:r>
                              <w:rPr>
                                <w:rFonts w:ascii="Century Gothic" w:hAnsi="Century Gothic"/>
                              </w:rPr>
                              <w:tab/>
                              <w:t>Sylke Becker</w:t>
                            </w:r>
                          </w:p>
                          <w:p w14:paraId="07A1CDD3" w14:textId="3DEEC531" w:rsidR="00AA21A5" w:rsidRDefault="004C4014" w:rsidP="00AA21A5">
                            <w:pPr>
                              <w:tabs>
                                <w:tab w:val="left" w:pos="1134"/>
                              </w:tabs>
                              <w:spacing w:after="0" w:line="240" w:lineRule="auto"/>
                              <w:rPr>
                                <w:rFonts w:ascii="Century Gothic" w:hAnsi="Century Gothic" w:cs="Arial"/>
                              </w:rPr>
                            </w:pPr>
                            <w:r>
                              <w:rPr>
                                <w:rFonts w:ascii="Century Gothic" w:hAnsi="Century Gothic"/>
                              </w:rPr>
                              <w:t>Phone</w:t>
                            </w:r>
                            <w:r>
                              <w:rPr>
                                <w:rFonts w:ascii="Century Gothic" w:hAnsi="Century Gothic"/>
                              </w:rPr>
                              <w:tab/>
                              <w:t>+49 69 756081-33</w:t>
                            </w:r>
                          </w:p>
                          <w:p w14:paraId="6561C4E8"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rPr>
                              <w:t>Telefax</w:t>
                            </w:r>
                            <w:r>
                              <w:rPr>
                                <w:rFonts w:ascii="Century Gothic" w:hAnsi="Century Gothic"/>
                              </w:rPr>
                              <w:tab/>
                              <w:t>+49 69 756081-11</w:t>
                            </w:r>
                          </w:p>
                          <w:p w14:paraId="72CBED64" w14:textId="4DAEFBCF" w:rsidR="00AA21A5" w:rsidRDefault="00AA21A5" w:rsidP="00AA21A5">
                            <w:pPr>
                              <w:tabs>
                                <w:tab w:val="left" w:pos="1134"/>
                              </w:tabs>
                              <w:spacing w:after="0" w:line="240" w:lineRule="auto"/>
                              <w:rPr>
                                <w:rFonts w:ascii="Century Gothic" w:hAnsi="Century Gothic" w:cs="Arial"/>
                              </w:rPr>
                            </w:pPr>
                            <w:r>
                              <w:rPr>
                                <w:rFonts w:ascii="Century Gothic" w:hAnsi="Century Gothic"/>
                              </w:rPr>
                              <w:t>Email</w:t>
                            </w:r>
                            <w:r>
                              <w:rPr>
                                <w:rFonts w:ascii="Century Gothic" w:hAnsi="Century Gothic"/>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D9421" id="_x0000_t202" coordsize="21600,21600" o:spt="202" path="m,l,21600r21600,l21600,xe">
                <v:stroke joinstyle="miter"/>
                <v:path gradientshapeok="t" o:connecttype="rect"/>
              </v:shapetype>
              <v:shape id="Textfeld 2" o:spid="_x0000_s1026" type="#_x0000_t202" style="position:absolute;margin-left:.05pt;margin-top:190.95pt;width:237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" filled="f" stroked="f" strokeweight=".5pt">
                <v:textbox inset="0,0,2mm">
                  <w:txbxContent>
                    <w:p w14:paraId="640AA67C" w14:textId="58D22F03" w:rsidR="00AA21A5" w:rsidRDefault="004C4014" w:rsidP="00AA21A5">
                      <w:pPr>
                        <w:tabs>
                          <w:tab w:val="left" w:pos="1134"/>
                        </w:tabs>
                        <w:spacing w:after="0" w:line="240" w:lineRule="auto"/>
                        <w:rPr>
                          <w:rFonts w:ascii="Century Gothic" w:hAnsi="Century Gothic" w:cs="Arial"/>
                        </w:rPr>
                      </w:pPr>
                      <w:r>
                        <w:rPr>
                          <w:rFonts w:ascii="Century Gothic" w:hAnsi="Century Gothic"/>
                        </w:rPr>
                        <w:t xml:space="preserve">From</w:t>
                      </w:r>
                      <w:r>
                        <w:rPr>
                          <w:rFonts w:ascii="Century Gothic" w:hAnsi="Century Gothic"/>
                        </w:rPr>
                        <w:tab/>
                      </w:r>
                      <w:r>
                        <w:rPr>
                          <w:rFonts w:ascii="Century Gothic" w:hAnsi="Century Gothic"/>
                        </w:rPr>
                        <w:t xml:space="preserve">Sylke Becker</w:t>
                      </w:r>
                    </w:p>
                    <w:p w14:paraId="07A1CDD3" w14:textId="3DEEC531" w:rsidR="00AA21A5" w:rsidRDefault="004C4014" w:rsidP="00AA21A5">
                      <w:pPr>
                        <w:tabs>
                          <w:tab w:val="left" w:pos="1134"/>
                        </w:tabs>
                        <w:spacing w:after="0" w:line="240" w:lineRule="auto"/>
                        <w:rPr>
                          <w:rFonts w:ascii="Century Gothic" w:hAnsi="Century Gothic" w:cs="Arial"/>
                        </w:rPr>
                      </w:pPr>
                      <w:r>
                        <w:rPr>
                          <w:rFonts w:ascii="Century Gothic" w:hAnsi="Century Gothic"/>
                        </w:rPr>
                        <w:t xml:space="preserve">Phone</w:t>
                      </w:r>
                      <w:r>
                        <w:rPr>
                          <w:rFonts w:ascii="Century Gothic" w:hAnsi="Century Gothic"/>
                        </w:rPr>
                        <w:tab/>
                      </w:r>
                      <w:r>
                        <w:rPr>
                          <w:rFonts w:ascii="Century Gothic" w:hAnsi="Century Gothic"/>
                        </w:rPr>
                        <w:t xml:space="preserve">+49 69 756081-33</w:t>
                      </w:r>
                    </w:p>
                    <w:p w14:paraId="6561C4E8" w14:textId="77777777" w:rsidR="00AA21A5" w:rsidRDefault="00AA21A5" w:rsidP="00AA21A5">
                      <w:pPr>
                        <w:tabs>
                          <w:tab w:val="left" w:pos="1134"/>
                        </w:tabs>
                        <w:spacing w:after="0" w:line="240" w:lineRule="auto"/>
                        <w:rPr>
                          <w:rFonts w:ascii="Century Gothic" w:hAnsi="Century Gothic" w:cs="Arial"/>
                        </w:rPr>
                      </w:pPr>
                      <w:r>
                        <w:rPr>
                          <w:rFonts w:ascii="Century Gothic" w:hAnsi="Century Gothic"/>
                        </w:rPr>
                        <w:t xml:space="preserve">Telefax</w:t>
                      </w:r>
                      <w:r>
                        <w:rPr>
                          <w:rFonts w:ascii="Century Gothic" w:hAnsi="Century Gothic"/>
                        </w:rPr>
                        <w:tab/>
                      </w:r>
                      <w:r>
                        <w:rPr>
                          <w:rFonts w:ascii="Century Gothic" w:hAnsi="Century Gothic"/>
                        </w:rPr>
                        <w:t xml:space="preserve">+49 69 756081-11</w:t>
                      </w:r>
                    </w:p>
                    <w:p w14:paraId="72CBED64" w14:textId="4DAEFBCF" w:rsidR="00AA21A5" w:rsidRDefault="00AA21A5" w:rsidP="00AA21A5">
                      <w:pPr>
                        <w:tabs>
                          <w:tab w:val="left" w:pos="1134"/>
                        </w:tabs>
                        <w:spacing w:after="0" w:line="240" w:lineRule="auto"/>
                        <w:rPr>
                          <w:rFonts w:ascii="Century Gothic" w:hAnsi="Century Gothic" w:cs="Arial"/>
                        </w:rPr>
                      </w:pPr>
                      <w:r>
                        <w:rPr>
                          <w:rFonts w:ascii="Century Gothic" w:hAnsi="Century Gothic"/>
                        </w:rPr>
                        <w:t xml:space="preserve">Email</w:t>
                      </w:r>
                      <w:r>
                        <w:rPr>
                          <w:rFonts w:ascii="Century Gothic" w:hAnsi="Century Gothic"/>
                        </w:rPr>
                        <w:tab/>
                      </w:r>
                      <w:r>
                        <w:rPr>
                          <w:rFonts w:ascii="Century Gothic" w:hAnsi="Century Gothic"/>
                        </w:rPr>
                        <w:t xml:space="preserve">s.becker@vdw.de</w:t>
                      </w:r>
                    </w:p>
                  </w:txbxContent>
                </v:textbox>
                <w10:wrap type="topAndBottom" anchory="page"/>
              </v:shape>
            </w:pict>
          </mc:Fallback>
        </mc:AlternateContent>
      </w:r>
    </w:p>
    <w:p w14:paraId="5EE4611A" w14:textId="77777777" w:rsidR="00AA21A5" w:rsidRPr="0058539E" w:rsidRDefault="00AA21A5" w:rsidP="00AA21A5">
      <w:pPr>
        <w:rPr>
          <w:rFonts w:ascii="Century Gothic" w:hAnsi="Century Gothic"/>
        </w:rPr>
      </w:pPr>
    </w:p>
    <w:p w14:paraId="68DC735D" w14:textId="77777777" w:rsidR="00AF5BAE" w:rsidRPr="0058539E" w:rsidRDefault="00AF5BAE" w:rsidP="00AF5BAE">
      <w:pPr>
        <w:pStyle w:val="Vorspann"/>
        <w:rPr>
          <w:rFonts w:ascii="Century Gothic" w:hAnsi="Century Gothic" w:cs="Arial"/>
          <w:b/>
          <w:bCs/>
          <w:i w:val="0"/>
          <w:iCs/>
          <w:sz w:val="28"/>
          <w:szCs w:val="32"/>
        </w:rPr>
      </w:pPr>
      <w:r>
        <w:rPr>
          <w:rFonts w:ascii="Century Gothic" w:hAnsi="Century Gothic"/>
          <w:b/>
          <w:i w:val="0"/>
          <w:sz w:val="28"/>
        </w:rPr>
        <w:t>Additive chain reactions in component manufacturing</w:t>
      </w:r>
    </w:p>
    <w:p w14:paraId="6C42A8F9" w14:textId="77777777" w:rsidR="00AF5BAE" w:rsidRPr="0058539E" w:rsidRDefault="00AF5BAE" w:rsidP="00AF5BAE">
      <w:pPr>
        <w:pStyle w:val="berschrift2"/>
        <w:keepLines w:val="0"/>
        <w:tabs>
          <w:tab w:val="left" w:pos="851"/>
        </w:tabs>
        <w:spacing w:before="120" w:line="360" w:lineRule="auto"/>
        <w:ind w:right="1274"/>
        <w:rPr>
          <w:rFonts w:ascii="Century Gothic" w:eastAsia="Times New Roman" w:hAnsi="Century Gothic" w:cs="Arial"/>
          <w:b/>
          <w:bCs/>
          <w:iCs/>
          <w:color w:val="auto"/>
          <w:sz w:val="22"/>
          <w:szCs w:val="28"/>
        </w:rPr>
      </w:pPr>
      <w:r>
        <w:rPr>
          <w:rFonts w:ascii="Century Gothic" w:hAnsi="Century Gothic"/>
          <w:b/>
          <w:color w:val="auto"/>
          <w:sz w:val="22"/>
        </w:rPr>
        <w:t xml:space="preserve">Ad-Proc-Add Project: Strategies for 3D printing of metal parts </w:t>
      </w:r>
    </w:p>
    <w:p w14:paraId="545951C4" w14:textId="77777777" w:rsidR="00AF5BAE" w:rsidRPr="0058539E" w:rsidRDefault="00AF5BAE" w:rsidP="00AF5BAE">
      <w:pPr>
        <w:pStyle w:val="Vorspann"/>
        <w:rPr>
          <w:rFonts w:ascii="Century Gothic" w:hAnsi="Century Gothic"/>
          <w:b/>
          <w:i w:val="0"/>
          <w:iCs/>
          <w:szCs w:val="22"/>
        </w:rPr>
      </w:pPr>
    </w:p>
    <w:p w14:paraId="01A2A90B" w14:textId="57F9C5D6" w:rsidR="00AF5BAE" w:rsidRPr="0058539E" w:rsidRDefault="00AF5BAE" w:rsidP="00AF5BAE">
      <w:pPr>
        <w:pStyle w:val="Vorspann"/>
        <w:rPr>
          <w:rFonts w:ascii="Century Gothic" w:hAnsi="Century Gothic"/>
          <w:szCs w:val="22"/>
        </w:rPr>
      </w:pPr>
      <w:r w:rsidRPr="007341E3">
        <w:rPr>
          <w:rFonts w:ascii="Century Gothic" w:hAnsi="Century Gothic"/>
          <w:b/>
        </w:rPr>
        <w:t>Frankfurt am Main</w:t>
      </w:r>
      <w:r w:rsidRPr="007341E3">
        <w:rPr>
          <w:rFonts w:ascii="Century Gothic" w:hAnsi="Century Gothic"/>
          <w:b/>
          <w:i w:val="0"/>
        </w:rPr>
        <w:t xml:space="preserve">, </w:t>
      </w:r>
      <w:r w:rsidR="008F5F78">
        <w:rPr>
          <w:rFonts w:ascii="Century Gothic" w:hAnsi="Century Gothic"/>
          <w:i w:val="0"/>
        </w:rPr>
        <w:t>10</w:t>
      </w:r>
      <w:r w:rsidRPr="007341E3">
        <w:rPr>
          <w:rFonts w:ascii="Century Gothic" w:hAnsi="Century Gothic"/>
          <w:b/>
          <w:i w:val="0"/>
        </w:rPr>
        <w:t xml:space="preserve"> </w:t>
      </w:r>
      <w:r w:rsidRPr="007341E3">
        <w:rPr>
          <w:rFonts w:ascii="Century Gothic" w:hAnsi="Century Gothic"/>
        </w:rPr>
        <w:t>May 2022</w:t>
      </w:r>
      <w:r>
        <w:rPr>
          <w:rFonts w:ascii="Century Gothic" w:hAnsi="Century Gothic"/>
        </w:rPr>
        <w:t xml:space="preserve"> – An international network is researching new processes for additively manufactured parts in the EU’s ‘Ad-Proc-Add’ (Advanced Processing of Additively Manufactured Parts) project. One of the key issues within the production chain of additively manufactured metal materials is the interaction with post-processing machining. The project was launched in 2019 and is spearheaded by the Stuttgart Institute for Machine Tools (</w:t>
      </w:r>
      <w:proofErr w:type="spellStart"/>
      <w:r>
        <w:rPr>
          <w:rFonts w:ascii="Century Gothic" w:hAnsi="Century Gothic"/>
        </w:rPr>
        <w:t>IfW</w:t>
      </w:r>
      <w:proofErr w:type="spellEnd"/>
      <w:r>
        <w:rPr>
          <w:rFonts w:ascii="Century Gothic" w:hAnsi="Century Gothic"/>
        </w:rPr>
        <w:t xml:space="preserve">). Its visionary goal was to influence workpiece properties by adapting ASM process chains. This would allow the workpieces to meet strict engineering specifications and thus be used in toolmaking, for example. Prof. Hans-Christian </w:t>
      </w:r>
      <w:proofErr w:type="spellStart"/>
      <w:r>
        <w:rPr>
          <w:rFonts w:ascii="Century Gothic" w:hAnsi="Century Gothic"/>
        </w:rPr>
        <w:t>Möhring</w:t>
      </w:r>
      <w:proofErr w:type="spellEnd"/>
      <w:r>
        <w:rPr>
          <w:rFonts w:ascii="Century Gothic" w:hAnsi="Century Gothic"/>
        </w:rPr>
        <w:t xml:space="preserve">, Director of the </w:t>
      </w:r>
      <w:proofErr w:type="spellStart"/>
      <w:r>
        <w:rPr>
          <w:rFonts w:ascii="Century Gothic" w:hAnsi="Century Gothic"/>
        </w:rPr>
        <w:t>IfW</w:t>
      </w:r>
      <w:proofErr w:type="spellEnd"/>
      <w:r>
        <w:rPr>
          <w:rFonts w:ascii="Century Gothic" w:hAnsi="Century Gothic"/>
        </w:rPr>
        <w:t>, reports on how this was achieved. Current additive manufacturing applications will be on show at METAV 2022, which will be held in Düsseldorf from June 21 to 24.</w:t>
      </w:r>
    </w:p>
    <w:p w14:paraId="583BC07E" w14:textId="77777777" w:rsidR="00AF5BAE" w:rsidRPr="0058539E" w:rsidRDefault="00AF5BAE" w:rsidP="00AF5BAE">
      <w:pPr>
        <w:pStyle w:val="Vorspann"/>
        <w:rPr>
          <w:rFonts w:ascii="Century Gothic" w:hAnsi="Century Gothic"/>
          <w:i w:val="0"/>
          <w:iCs/>
          <w:szCs w:val="22"/>
        </w:rPr>
      </w:pPr>
    </w:p>
    <w:p w14:paraId="07549624" w14:textId="1D76BCAE" w:rsidR="00AF5BAE" w:rsidRPr="0058539E" w:rsidRDefault="00AF5BAE" w:rsidP="00AF5BAE">
      <w:pPr>
        <w:pStyle w:val="Vorspann"/>
        <w:rPr>
          <w:rFonts w:ascii="Century Gothic" w:hAnsi="Century Gothic"/>
          <w:i w:val="0"/>
          <w:iCs/>
          <w:szCs w:val="22"/>
        </w:rPr>
      </w:pPr>
      <w:r>
        <w:rPr>
          <w:rFonts w:ascii="Century Gothic" w:hAnsi="Century Gothic"/>
          <w:i w:val="0"/>
        </w:rPr>
        <w:t xml:space="preserve">Additive-subtractive manufacturing processes – ASM for short. It sounds a bit like school arithmetic. However, ASM is actually "the comprehensive </w:t>
      </w:r>
      <w:r>
        <w:rPr>
          <w:rFonts w:ascii="Century Gothic" w:hAnsi="Century Gothic"/>
          <w:i w:val="0"/>
        </w:rPr>
        <w:lastRenderedPageBreak/>
        <w:t>combination of additive component generation with subtractive (</w:t>
      </w:r>
      <w:proofErr w:type="gramStart"/>
      <w:r>
        <w:rPr>
          <w:rFonts w:ascii="Century Gothic" w:hAnsi="Century Gothic"/>
          <w:i w:val="0"/>
        </w:rPr>
        <w:t>i.e.</w:t>
      </w:r>
      <w:proofErr w:type="gramEnd"/>
      <w:r>
        <w:rPr>
          <w:rFonts w:ascii="Century Gothic" w:hAnsi="Century Gothic"/>
          <w:i w:val="0"/>
        </w:rPr>
        <w:t xml:space="preserve"> material-removing) post-processing," says </w:t>
      </w:r>
      <w:proofErr w:type="spellStart"/>
      <w:r>
        <w:rPr>
          <w:rFonts w:ascii="Century Gothic" w:hAnsi="Century Gothic"/>
          <w:i w:val="0"/>
        </w:rPr>
        <w:t>Möhring</w:t>
      </w:r>
      <w:proofErr w:type="spellEnd"/>
      <w:r>
        <w:rPr>
          <w:rFonts w:ascii="Century Gothic" w:hAnsi="Century Gothic"/>
          <w:i w:val="0"/>
        </w:rPr>
        <w:t xml:space="preserve">, who initiated the EU Ad-Proc-Add project and has joined forces with leading academics in production research within the WGP (German Academic Association for Production Technology). The whole topic is exciting because of the wide range of possible materials, of additive manufacturing processes and of different influences on components. </w:t>
      </w:r>
    </w:p>
    <w:p w14:paraId="5310A564" w14:textId="77777777" w:rsidR="00AF5BAE" w:rsidRPr="0058539E" w:rsidRDefault="00AF5BAE" w:rsidP="00AF5BAE">
      <w:pPr>
        <w:pStyle w:val="Vorspann"/>
        <w:rPr>
          <w:rFonts w:ascii="Century Gothic" w:hAnsi="Century Gothic"/>
          <w:i w:val="0"/>
          <w:iCs/>
          <w:szCs w:val="22"/>
        </w:rPr>
      </w:pPr>
      <w:r>
        <w:rPr>
          <w:rFonts w:ascii="Century Gothic" w:hAnsi="Century Gothic"/>
          <w:i w:val="0"/>
        </w:rPr>
        <w:t xml:space="preserve"> </w:t>
      </w:r>
    </w:p>
    <w:p w14:paraId="40A5BDA7" w14:textId="77777777" w:rsidR="00AF5BAE" w:rsidRPr="0058539E" w:rsidRDefault="00AF5BAE" w:rsidP="00AF5BAE">
      <w:pPr>
        <w:pStyle w:val="Vorspann"/>
        <w:rPr>
          <w:rFonts w:ascii="Century Gothic" w:hAnsi="Century Gothic"/>
          <w:b/>
          <w:bCs/>
          <w:i w:val="0"/>
          <w:iCs/>
          <w:szCs w:val="22"/>
        </w:rPr>
      </w:pPr>
      <w:r>
        <w:rPr>
          <w:rFonts w:ascii="Century Gothic" w:hAnsi="Century Gothic"/>
          <w:b/>
          <w:i w:val="0"/>
        </w:rPr>
        <w:t>3D printing almost always requires post-processing</w:t>
      </w:r>
    </w:p>
    <w:p w14:paraId="372F2486" w14:textId="716F1FEF" w:rsidR="00AF5BAE" w:rsidRPr="0058539E" w:rsidRDefault="00AF5BAE" w:rsidP="00AF5BAE">
      <w:pPr>
        <w:pStyle w:val="Vorspann"/>
        <w:rPr>
          <w:rFonts w:ascii="Century Gothic" w:hAnsi="Century Gothic"/>
          <w:i w:val="0"/>
          <w:iCs/>
          <w:szCs w:val="22"/>
        </w:rPr>
      </w:pPr>
      <w:r>
        <w:rPr>
          <w:rFonts w:ascii="Century Gothic" w:hAnsi="Century Gothic"/>
          <w:i w:val="0"/>
        </w:rPr>
        <w:t xml:space="preserve">The Stuttgart researchers take a special approach to 3D printing. For </w:t>
      </w:r>
      <w:proofErr w:type="spellStart"/>
      <w:r>
        <w:rPr>
          <w:rFonts w:ascii="Century Gothic" w:hAnsi="Century Gothic"/>
          <w:i w:val="0"/>
        </w:rPr>
        <w:t>Möhring</w:t>
      </w:r>
      <w:proofErr w:type="spellEnd"/>
      <w:r>
        <w:rPr>
          <w:rFonts w:ascii="Century Gothic" w:hAnsi="Century Gothic"/>
          <w:i w:val="0"/>
        </w:rPr>
        <w:t xml:space="preserve">, its special appeal lies in the fact that it opens the way for new design solutions, such as the integration of functions that cannot be achieved using conventional manufacturing processes. For more than three years, the </w:t>
      </w:r>
      <w:proofErr w:type="spellStart"/>
      <w:r>
        <w:rPr>
          <w:rFonts w:ascii="Century Gothic" w:hAnsi="Century Gothic"/>
          <w:i w:val="0"/>
        </w:rPr>
        <w:t>IfW</w:t>
      </w:r>
      <w:proofErr w:type="spellEnd"/>
      <w:r>
        <w:rPr>
          <w:rFonts w:ascii="Century Gothic" w:hAnsi="Century Gothic"/>
          <w:i w:val="0"/>
        </w:rPr>
        <w:t xml:space="preserve"> has therefore been working on the 3D printing of components made of different materials. But the process is also interesting from a machining perspective because well over 90 percent of additively manufactured components require post-processing, according to the </w:t>
      </w:r>
      <w:proofErr w:type="spellStart"/>
      <w:r>
        <w:rPr>
          <w:rFonts w:ascii="Century Gothic" w:hAnsi="Century Gothic"/>
          <w:i w:val="0"/>
        </w:rPr>
        <w:t>IfW</w:t>
      </w:r>
      <w:proofErr w:type="spellEnd"/>
      <w:r>
        <w:rPr>
          <w:rFonts w:ascii="Century Gothic" w:hAnsi="Century Gothic"/>
          <w:i w:val="0"/>
        </w:rPr>
        <w:t>. For example, they must meet exacting tolerance requirements before being assembled or installed. "</w:t>
      </w:r>
      <w:proofErr w:type="gramStart"/>
      <w:r>
        <w:rPr>
          <w:rFonts w:ascii="Century Gothic" w:hAnsi="Century Gothic"/>
          <w:i w:val="0"/>
        </w:rPr>
        <w:t>So</w:t>
      </w:r>
      <w:proofErr w:type="gramEnd"/>
      <w:r>
        <w:rPr>
          <w:rFonts w:ascii="Century Gothic" w:hAnsi="Century Gothic"/>
          <w:i w:val="0"/>
        </w:rPr>
        <w:t xml:space="preserve"> when we refer to additive component manufacturing, in most cases we're talking about an additive-subtractive process chain," says </w:t>
      </w:r>
      <w:proofErr w:type="spellStart"/>
      <w:r>
        <w:rPr>
          <w:rFonts w:ascii="Century Gothic" w:hAnsi="Century Gothic"/>
          <w:i w:val="0"/>
        </w:rPr>
        <w:t>Möhring</w:t>
      </w:r>
      <w:proofErr w:type="spellEnd"/>
      <w:r>
        <w:rPr>
          <w:rFonts w:ascii="Century Gothic" w:hAnsi="Century Gothic"/>
          <w:i w:val="0"/>
        </w:rPr>
        <w:t xml:space="preserve">. 3D printing processes have to be optimized so that additively processed materials can be re-machined, and machining processes have to be adapted to the requirements of additively manufactured components. To complicate matters further, machining also changes the properties of both the material and the component. </w:t>
      </w:r>
    </w:p>
    <w:p w14:paraId="2698EDB1" w14:textId="77777777" w:rsidR="00AF5BAE" w:rsidRPr="0058539E" w:rsidRDefault="00AF5BAE" w:rsidP="00AF5BAE">
      <w:pPr>
        <w:pStyle w:val="Vorspann"/>
        <w:rPr>
          <w:rFonts w:ascii="Century Gothic" w:hAnsi="Century Gothic"/>
          <w:i w:val="0"/>
          <w:iCs/>
          <w:szCs w:val="22"/>
        </w:rPr>
      </w:pPr>
      <w:r>
        <w:rPr>
          <w:rFonts w:ascii="Century Gothic" w:hAnsi="Century Gothic"/>
          <w:i w:val="0"/>
        </w:rPr>
        <w:t xml:space="preserve"> </w:t>
      </w:r>
    </w:p>
    <w:p w14:paraId="53E35DF1" w14:textId="77777777" w:rsidR="00AF5BAE" w:rsidRPr="0058539E" w:rsidRDefault="00AF5BAE" w:rsidP="00AF5BAE">
      <w:pPr>
        <w:pStyle w:val="Vorspann"/>
        <w:rPr>
          <w:rFonts w:ascii="Century Gothic" w:hAnsi="Century Gothic"/>
          <w:b/>
          <w:bCs/>
          <w:i w:val="0"/>
          <w:iCs/>
          <w:szCs w:val="22"/>
        </w:rPr>
      </w:pPr>
      <w:r>
        <w:rPr>
          <w:rFonts w:ascii="Century Gothic" w:hAnsi="Century Gothic"/>
          <w:b/>
          <w:i w:val="0"/>
        </w:rPr>
        <w:t>First the strategic questions</w:t>
      </w:r>
    </w:p>
    <w:p w14:paraId="5497BAB2" w14:textId="4F2914C6" w:rsidR="00AF5BAE" w:rsidRPr="0058539E" w:rsidRDefault="00AF5BAE" w:rsidP="00AF5BAE">
      <w:pPr>
        <w:pStyle w:val="Vorspann"/>
        <w:rPr>
          <w:rFonts w:ascii="Century Gothic" w:hAnsi="Century Gothic"/>
          <w:i w:val="0"/>
          <w:iCs/>
          <w:szCs w:val="22"/>
        </w:rPr>
      </w:pPr>
      <w:r>
        <w:rPr>
          <w:rFonts w:ascii="Century Gothic" w:hAnsi="Century Gothic"/>
          <w:i w:val="0"/>
        </w:rPr>
        <w:t xml:space="preserve">This makes it important to determine how the component properties of tools, for example, can be adjusted technologically so that they meet even the strictest of requirements despite the use of two different manufacturing processes? For </w:t>
      </w:r>
      <w:proofErr w:type="spellStart"/>
      <w:r>
        <w:rPr>
          <w:rFonts w:ascii="Century Gothic" w:hAnsi="Century Gothic"/>
          <w:i w:val="0"/>
        </w:rPr>
        <w:t>Möhring</w:t>
      </w:r>
      <w:proofErr w:type="spellEnd"/>
      <w:r>
        <w:rPr>
          <w:rFonts w:ascii="Century Gothic" w:hAnsi="Century Gothic"/>
          <w:i w:val="0"/>
        </w:rPr>
        <w:t xml:space="preserve">, a number of strategic questions </w:t>
      </w:r>
      <w:r>
        <w:rPr>
          <w:rFonts w:ascii="Century Gothic" w:hAnsi="Century Gothic"/>
          <w:i w:val="0"/>
        </w:rPr>
        <w:lastRenderedPageBreak/>
        <w:t xml:space="preserve">need to be answered before taking the first step, 3D printing. How do I arrange the components to be printed in the working area of the additive system? What support structures should I use to build the part effectively during the 3D printing process? </w:t>
      </w:r>
      <w:r>
        <w:rPr>
          <w:rFonts w:ascii="Century Gothic" w:hAnsi="Century Gothic"/>
          <w:i w:val="0"/>
        </w:rPr>
        <w:br/>
      </w:r>
    </w:p>
    <w:p w14:paraId="5BE217D4" w14:textId="6DE5EBBA" w:rsidR="00AF5BAE" w:rsidRPr="0058539E" w:rsidRDefault="00AF5BAE" w:rsidP="00AF5BAE">
      <w:pPr>
        <w:pStyle w:val="Vorspann"/>
        <w:rPr>
          <w:rFonts w:ascii="Century Gothic" w:hAnsi="Century Gothic"/>
          <w:i w:val="0"/>
          <w:iCs/>
          <w:szCs w:val="22"/>
        </w:rPr>
      </w:pPr>
      <w:r>
        <w:rPr>
          <w:rFonts w:ascii="Century Gothic" w:hAnsi="Century Gothic"/>
          <w:i w:val="0"/>
        </w:rPr>
        <w:t xml:space="preserve">The production engineer reminds potential users that support structures also constitute thermal bridges that affect the overall thermal environment. "After all, this actually influences the process parameters," </w:t>
      </w:r>
      <w:proofErr w:type="spellStart"/>
      <w:r>
        <w:rPr>
          <w:rFonts w:ascii="Century Gothic" w:hAnsi="Century Gothic"/>
          <w:i w:val="0"/>
        </w:rPr>
        <w:t>Möhring</w:t>
      </w:r>
      <w:proofErr w:type="spellEnd"/>
      <w:r>
        <w:rPr>
          <w:rFonts w:ascii="Century Gothic" w:hAnsi="Century Gothic"/>
          <w:i w:val="0"/>
        </w:rPr>
        <w:t xml:space="preserve"> emphasizes. "Which material web strategy should I use for application? How much energy should I use in converting the additive process? At what rate should I apply the material?" It is important to consider all these parameters, he says, because they affect the microstructure and grain density. And the microstructure setting in turn determines which residual stresses are introduced to the component – which can have a major impact later on in the process chain. In the worst case, cracks can even form. </w:t>
      </w:r>
    </w:p>
    <w:p w14:paraId="0BB8FFB4" w14:textId="77777777" w:rsidR="00AF5BAE" w:rsidRPr="0058539E" w:rsidRDefault="00AF5BAE" w:rsidP="00AF5BAE">
      <w:pPr>
        <w:pStyle w:val="Vorspann"/>
        <w:rPr>
          <w:rFonts w:ascii="Century Gothic" w:hAnsi="Century Gothic"/>
          <w:i w:val="0"/>
          <w:iCs/>
          <w:szCs w:val="22"/>
        </w:rPr>
      </w:pPr>
      <w:r>
        <w:rPr>
          <w:rFonts w:ascii="Century Gothic" w:hAnsi="Century Gothic"/>
          <w:i w:val="0"/>
        </w:rPr>
        <w:t xml:space="preserve"> </w:t>
      </w:r>
    </w:p>
    <w:p w14:paraId="53364E24" w14:textId="77777777" w:rsidR="00AF5BAE" w:rsidRPr="0058539E" w:rsidRDefault="00AF5BAE" w:rsidP="00AF5BAE">
      <w:pPr>
        <w:pStyle w:val="Vorspann"/>
        <w:rPr>
          <w:rFonts w:ascii="Century Gothic" w:hAnsi="Century Gothic"/>
          <w:b/>
          <w:bCs/>
          <w:i w:val="0"/>
          <w:iCs/>
          <w:szCs w:val="22"/>
        </w:rPr>
      </w:pPr>
      <w:r>
        <w:rPr>
          <w:rFonts w:ascii="Century Gothic" w:hAnsi="Century Gothic"/>
          <w:b/>
          <w:i w:val="0"/>
        </w:rPr>
        <w:t>Targeted exploitation of interactions</w:t>
      </w:r>
    </w:p>
    <w:p w14:paraId="6560AC4B" w14:textId="63846D51" w:rsidR="00AF5BAE" w:rsidRPr="0058539E" w:rsidRDefault="00AF5BAE" w:rsidP="00AF5BAE">
      <w:pPr>
        <w:pStyle w:val="Vorspann"/>
        <w:rPr>
          <w:rFonts w:ascii="Century Gothic" w:hAnsi="Century Gothic"/>
          <w:i w:val="0"/>
          <w:iCs/>
          <w:szCs w:val="22"/>
        </w:rPr>
      </w:pPr>
      <w:r>
        <w:rPr>
          <w:rFonts w:ascii="Century Gothic" w:hAnsi="Century Gothic"/>
          <w:i w:val="0"/>
        </w:rPr>
        <w:t xml:space="preserve">But those who know how to influence such properties are able to produce components with in some cases surprising properties. "We deliberately printed highly porous elements," </w:t>
      </w:r>
      <w:proofErr w:type="spellStart"/>
      <w:r>
        <w:rPr>
          <w:rFonts w:ascii="Century Gothic" w:hAnsi="Century Gothic"/>
          <w:i w:val="0"/>
        </w:rPr>
        <w:t>Möhring</w:t>
      </w:r>
      <w:proofErr w:type="spellEnd"/>
      <w:r>
        <w:rPr>
          <w:rFonts w:ascii="Century Gothic" w:hAnsi="Century Gothic"/>
          <w:i w:val="0"/>
        </w:rPr>
        <w:t xml:space="preserve"> reports. "In fact, porous materials are particularly suitable for support structures that have to be removed after the layering. These are examples of useful interactions.”</w:t>
      </w:r>
      <w:r>
        <w:rPr>
          <w:rFonts w:ascii="Century Gothic" w:hAnsi="Century Gothic"/>
          <w:i w:val="0"/>
        </w:rPr>
        <w:br/>
      </w:r>
    </w:p>
    <w:p w14:paraId="48BEA4B1" w14:textId="7166F0F8" w:rsidR="00AF5BAE" w:rsidRPr="0058539E" w:rsidRDefault="00AF5BAE" w:rsidP="00AF5BAE">
      <w:pPr>
        <w:pStyle w:val="Vorspann"/>
        <w:rPr>
          <w:rFonts w:ascii="Century Gothic" w:hAnsi="Century Gothic"/>
          <w:i w:val="0"/>
          <w:iCs/>
          <w:szCs w:val="22"/>
        </w:rPr>
      </w:pPr>
      <w:r>
        <w:rPr>
          <w:rFonts w:ascii="Century Gothic" w:hAnsi="Century Gothic"/>
          <w:i w:val="0"/>
        </w:rPr>
        <w:t xml:space="preserve">However, interesting interactions also result from the design of the additive process. This design determines the initial conditions of the subsequent metal post-processing. "Depending on the microstructure of the additively manufactured component, the machining process interacts with it at the thermomechanical level. A further new microstructure then arises in the edge zones of the component," reports the Stuttgart researcher. "All of these relationships needed to be </w:t>
      </w:r>
      <w:r>
        <w:rPr>
          <w:rFonts w:ascii="Century Gothic" w:hAnsi="Century Gothic"/>
          <w:i w:val="0"/>
        </w:rPr>
        <w:lastRenderedPageBreak/>
        <w:t>investigated in order for us to understand and describe them." The component properties can then be influenced more effectively than before with this new understanding of the interactions in the ASM process.</w:t>
      </w:r>
    </w:p>
    <w:p w14:paraId="54C10646" w14:textId="77777777" w:rsidR="00AF5BAE" w:rsidRPr="0058539E" w:rsidRDefault="00AF5BAE" w:rsidP="00AF5BAE">
      <w:pPr>
        <w:pStyle w:val="Vorspann"/>
        <w:rPr>
          <w:rFonts w:ascii="Century Gothic" w:hAnsi="Century Gothic"/>
          <w:i w:val="0"/>
          <w:iCs/>
          <w:szCs w:val="22"/>
        </w:rPr>
      </w:pPr>
      <w:r>
        <w:rPr>
          <w:rFonts w:ascii="Century Gothic" w:hAnsi="Century Gothic"/>
          <w:i w:val="0"/>
        </w:rPr>
        <w:t xml:space="preserve"> </w:t>
      </w:r>
    </w:p>
    <w:p w14:paraId="0C1A7B75" w14:textId="77777777" w:rsidR="00AF5BAE" w:rsidRPr="0058539E" w:rsidRDefault="00AF5BAE" w:rsidP="00AF5BAE">
      <w:pPr>
        <w:pStyle w:val="Vorspann"/>
        <w:rPr>
          <w:rFonts w:ascii="Century Gothic" w:hAnsi="Century Gothic"/>
          <w:b/>
          <w:bCs/>
          <w:i w:val="0"/>
          <w:iCs/>
          <w:szCs w:val="22"/>
        </w:rPr>
      </w:pPr>
      <w:r>
        <w:rPr>
          <w:rFonts w:ascii="Century Gothic" w:hAnsi="Century Gothic"/>
          <w:b/>
          <w:i w:val="0"/>
        </w:rPr>
        <w:t>Quality assurance: Machining as reference</w:t>
      </w:r>
    </w:p>
    <w:p w14:paraId="6EFEEAAD" w14:textId="6D9FE65D" w:rsidR="00AF5BAE" w:rsidRPr="0058539E" w:rsidRDefault="00AF5BAE" w:rsidP="00AF5BAE">
      <w:pPr>
        <w:pStyle w:val="Vorspann"/>
        <w:rPr>
          <w:rFonts w:ascii="Century Gothic" w:hAnsi="Century Gothic"/>
          <w:i w:val="0"/>
          <w:iCs/>
          <w:szCs w:val="22"/>
        </w:rPr>
      </w:pPr>
      <w:r>
        <w:rPr>
          <w:rFonts w:ascii="Century Gothic" w:hAnsi="Century Gothic"/>
          <w:i w:val="0"/>
        </w:rPr>
        <w:t xml:space="preserve">Methods for process monitoring and quality inspection were also developed in the project. The aim here was to make optimum use of the synergies with, and capacities of, the project partners. </w:t>
      </w:r>
      <w:proofErr w:type="spellStart"/>
      <w:r>
        <w:rPr>
          <w:rFonts w:ascii="Century Gothic" w:hAnsi="Century Gothic"/>
          <w:i w:val="0"/>
        </w:rPr>
        <w:t>Möhring</w:t>
      </w:r>
      <w:proofErr w:type="spellEnd"/>
      <w:r>
        <w:rPr>
          <w:rFonts w:ascii="Century Gothic" w:hAnsi="Century Gothic"/>
          <w:i w:val="0"/>
        </w:rPr>
        <w:t xml:space="preserve"> is not yet divulging any details, but has made some interesting allusions. He believes that measurement technology for machining processes provides a useful reference here. The additive process needs to be monitored and analyzed just as closely. He regards methods for analyzing the considerable residual stress in components as important, too. </w:t>
      </w:r>
      <w:r>
        <w:rPr>
          <w:rFonts w:ascii="Century Gothic" w:hAnsi="Century Gothic"/>
          <w:i w:val="0"/>
        </w:rPr>
        <w:br/>
      </w:r>
    </w:p>
    <w:p w14:paraId="447DF15F" w14:textId="7ADC14E9" w:rsidR="00AF5BAE" w:rsidRPr="0058539E" w:rsidRDefault="00AF5BAE" w:rsidP="00AF5BAE">
      <w:pPr>
        <w:pStyle w:val="Vorspann"/>
        <w:rPr>
          <w:rFonts w:ascii="Century Gothic" w:hAnsi="Century Gothic"/>
          <w:i w:val="0"/>
          <w:iCs/>
          <w:szCs w:val="22"/>
        </w:rPr>
      </w:pPr>
      <w:r>
        <w:rPr>
          <w:rFonts w:ascii="Century Gothic" w:hAnsi="Century Gothic"/>
          <w:i w:val="0"/>
        </w:rPr>
        <w:t xml:space="preserve">However, the project team is not only working on laboratory-based measurement systems. </w:t>
      </w:r>
      <w:proofErr w:type="spellStart"/>
      <w:r>
        <w:rPr>
          <w:rFonts w:ascii="Century Gothic" w:hAnsi="Century Gothic"/>
          <w:i w:val="0"/>
        </w:rPr>
        <w:t>Möhring</w:t>
      </w:r>
      <w:proofErr w:type="spellEnd"/>
      <w:r>
        <w:rPr>
          <w:rFonts w:ascii="Century Gothic" w:hAnsi="Century Gothic"/>
          <w:i w:val="0"/>
        </w:rPr>
        <w:t>: "We also want to integrate measurement systems into machine and plant technology or into construction platforms in order to observe the actual 3D printing of the component and the physical effects that occur." This is where digital tools come into play. These include everything from digital process monitoring and control, artificial intelligence and machine learning through to physics-based analytical models, simulations and digital twins.</w:t>
      </w:r>
    </w:p>
    <w:p w14:paraId="2EA1B389" w14:textId="77777777" w:rsidR="00AF5BAE" w:rsidRPr="0058539E" w:rsidRDefault="00AF5BAE" w:rsidP="00AF5BAE">
      <w:pPr>
        <w:pStyle w:val="Vorspann"/>
        <w:rPr>
          <w:rFonts w:ascii="Century Gothic" w:hAnsi="Century Gothic"/>
          <w:i w:val="0"/>
          <w:iCs/>
          <w:szCs w:val="22"/>
        </w:rPr>
      </w:pPr>
      <w:r>
        <w:rPr>
          <w:rFonts w:ascii="Century Gothic" w:hAnsi="Century Gothic"/>
          <w:i w:val="0"/>
        </w:rPr>
        <w:t xml:space="preserve"> </w:t>
      </w:r>
    </w:p>
    <w:p w14:paraId="0C716970" w14:textId="77777777" w:rsidR="00AF5BAE" w:rsidRPr="0058539E" w:rsidRDefault="00AF5BAE" w:rsidP="00AF5BAE">
      <w:pPr>
        <w:pStyle w:val="Vorspann"/>
        <w:rPr>
          <w:rFonts w:ascii="Century Gothic" w:hAnsi="Century Gothic"/>
          <w:b/>
          <w:bCs/>
          <w:i w:val="0"/>
          <w:iCs/>
          <w:szCs w:val="22"/>
        </w:rPr>
      </w:pPr>
      <w:r>
        <w:rPr>
          <w:rFonts w:ascii="Century Gothic" w:hAnsi="Century Gothic"/>
          <w:b/>
          <w:i w:val="0"/>
        </w:rPr>
        <w:t>Practical know-how at METAV</w:t>
      </w:r>
    </w:p>
    <w:p w14:paraId="75E698EB" w14:textId="59866094" w:rsidR="00AF5BAE" w:rsidRPr="0058539E" w:rsidRDefault="00AF5BAE" w:rsidP="00AF5BAE">
      <w:pPr>
        <w:pStyle w:val="Vorspann"/>
        <w:rPr>
          <w:rFonts w:ascii="Century Gothic" w:hAnsi="Century Gothic"/>
          <w:i w:val="0"/>
          <w:iCs/>
          <w:szCs w:val="22"/>
        </w:rPr>
      </w:pPr>
      <w:r>
        <w:rPr>
          <w:rFonts w:ascii="Century Gothic" w:hAnsi="Century Gothic"/>
          <w:i w:val="0"/>
        </w:rPr>
        <w:t xml:space="preserve">For </w:t>
      </w:r>
      <w:proofErr w:type="spellStart"/>
      <w:r>
        <w:rPr>
          <w:rFonts w:ascii="Century Gothic" w:hAnsi="Century Gothic"/>
          <w:i w:val="0"/>
        </w:rPr>
        <w:t>Möhring</w:t>
      </w:r>
      <w:proofErr w:type="spellEnd"/>
      <w:r>
        <w:rPr>
          <w:rFonts w:ascii="Century Gothic" w:hAnsi="Century Gothic"/>
          <w:i w:val="0"/>
        </w:rPr>
        <w:t xml:space="preserve">, even more important than experience with digital tools is the expert knowledge that is acquired in the projects: "This allows us to support all those involved in the ASM process chain – everyone from machine and plant manufacturers through to end </w:t>
      </w:r>
      <w:proofErr w:type="gramStart"/>
      <w:r>
        <w:rPr>
          <w:rFonts w:ascii="Century Gothic" w:hAnsi="Century Gothic"/>
          <w:i w:val="0"/>
        </w:rPr>
        <w:t>users.“</w:t>
      </w:r>
      <w:proofErr w:type="gramEnd"/>
      <w:r>
        <w:rPr>
          <w:rFonts w:ascii="Century Gothic" w:hAnsi="Century Gothic"/>
          <w:i w:val="0"/>
        </w:rPr>
        <w:t xml:space="preserve"> A digital compendium of the project results will be useful for design and production engineers as well as service staff. However, </w:t>
      </w:r>
      <w:proofErr w:type="spellStart"/>
      <w:r>
        <w:rPr>
          <w:rFonts w:ascii="Century Gothic" w:hAnsi="Century Gothic"/>
          <w:i w:val="0"/>
        </w:rPr>
        <w:t>Möhring</w:t>
      </w:r>
      <w:proofErr w:type="spellEnd"/>
      <w:r>
        <w:rPr>
          <w:rFonts w:ascii="Century Gothic" w:hAnsi="Century Gothic"/>
          <w:i w:val="0"/>
        </w:rPr>
        <w:t xml:space="preserve"> is having </w:t>
      </w:r>
      <w:r>
        <w:rPr>
          <w:rFonts w:ascii="Century Gothic" w:hAnsi="Century Gothic"/>
          <w:i w:val="0"/>
        </w:rPr>
        <w:lastRenderedPageBreak/>
        <w:t>to put off interested parties until later in 2022, "… because we are still collecting the results". Further applications related to additive manufacturing will be on show at METAV 2022, which will be held in Düsseldorf from June 21 to 24. This will include a dedicated Additive Manufacturing Area which will give visitors an opportunity to engage in intensive discussions with experts from the field.</w:t>
      </w:r>
    </w:p>
    <w:p w14:paraId="71415A96" w14:textId="77777777" w:rsidR="00AF5BAE" w:rsidRPr="0058539E" w:rsidRDefault="00AF5BAE" w:rsidP="006F05B1">
      <w:pPr>
        <w:rPr>
          <w:rFonts w:ascii="Century Gothic" w:hAnsi="Century Gothic"/>
        </w:rPr>
      </w:pPr>
    </w:p>
    <w:p w14:paraId="73F55568" w14:textId="32999501" w:rsidR="00AF5BAE" w:rsidRPr="007341E3" w:rsidRDefault="00AF5BAE" w:rsidP="00AF5BAE">
      <w:pPr>
        <w:spacing w:line="240" w:lineRule="auto"/>
        <w:ind w:right="1418"/>
        <w:rPr>
          <w:rFonts w:ascii="Century Gothic" w:hAnsi="Century Gothic" w:cs="Arial"/>
          <w:i/>
          <w:iCs/>
        </w:rPr>
      </w:pPr>
      <w:r w:rsidRPr="007341E3">
        <w:rPr>
          <w:rFonts w:ascii="Century Gothic" w:hAnsi="Century Gothic"/>
          <w:i/>
        </w:rPr>
        <w:t xml:space="preserve">Author: Nikolaus </w:t>
      </w:r>
      <w:proofErr w:type="spellStart"/>
      <w:r w:rsidRPr="007341E3">
        <w:rPr>
          <w:rFonts w:ascii="Century Gothic" w:hAnsi="Century Gothic"/>
          <w:i/>
        </w:rPr>
        <w:t>Fecht</w:t>
      </w:r>
      <w:proofErr w:type="spellEnd"/>
      <w:r w:rsidRPr="007341E3">
        <w:rPr>
          <w:rFonts w:ascii="Century Gothic" w:hAnsi="Century Gothic"/>
          <w:i/>
        </w:rPr>
        <w:t>, Gelsenkirchen</w:t>
      </w:r>
    </w:p>
    <w:p w14:paraId="3B3D5711" w14:textId="5CE99732" w:rsidR="00D53E46" w:rsidRPr="0058539E" w:rsidRDefault="00CE45CE" w:rsidP="00AF5BAE">
      <w:pPr>
        <w:ind w:right="990"/>
        <w:rPr>
          <w:rFonts w:ascii="Century Gothic" w:hAnsi="Century Gothic" w:cs="Arial"/>
          <w:i/>
          <w:iCs/>
        </w:rPr>
      </w:pPr>
      <w:r w:rsidRPr="007341E3">
        <w:rPr>
          <w:rFonts w:ascii="Century Gothic" w:hAnsi="Century Gothic"/>
          <w:i/>
        </w:rPr>
        <w:t xml:space="preserve">Size: around </w:t>
      </w:r>
      <w:r w:rsidR="0019753C">
        <w:rPr>
          <w:rFonts w:ascii="Century Gothic" w:hAnsi="Century Gothic"/>
          <w:i/>
        </w:rPr>
        <w:t>7</w:t>
      </w:r>
      <w:r w:rsidRPr="007341E3">
        <w:rPr>
          <w:rFonts w:ascii="Century Gothic" w:hAnsi="Century Gothic"/>
          <w:i/>
        </w:rPr>
        <w:t>,</w:t>
      </w:r>
      <w:r w:rsidR="0019753C">
        <w:rPr>
          <w:rFonts w:ascii="Century Gothic" w:hAnsi="Century Gothic"/>
          <w:i/>
        </w:rPr>
        <w:t>1</w:t>
      </w:r>
      <w:r w:rsidRPr="007341E3">
        <w:rPr>
          <w:rFonts w:ascii="Century Gothic" w:hAnsi="Century Gothic"/>
          <w:i/>
        </w:rPr>
        <w:t>00 characters including blanks</w:t>
      </w:r>
    </w:p>
    <w:p w14:paraId="425761E2" w14:textId="77777777" w:rsidR="00AF5BAE" w:rsidRPr="0058539E" w:rsidRDefault="00AF5BAE" w:rsidP="00AF5BAE">
      <w:pPr>
        <w:ind w:right="990"/>
        <w:rPr>
          <w:rFonts w:ascii="Century Gothic" w:hAnsi="Century Gothic"/>
          <w:b/>
          <w:bCs/>
          <w:sz w:val="18"/>
          <w:szCs w:val="18"/>
        </w:rPr>
      </w:pPr>
    </w:p>
    <w:p w14:paraId="4BE601DA" w14:textId="0F601D7C" w:rsidR="00AF5BAE" w:rsidRPr="0058539E" w:rsidRDefault="007341E3" w:rsidP="00AF5BAE">
      <w:pPr>
        <w:spacing w:line="240" w:lineRule="auto"/>
        <w:ind w:right="1418"/>
        <w:rPr>
          <w:rFonts w:ascii="Century Gothic" w:hAnsi="Century Gothic" w:cs="Arial"/>
        </w:rPr>
      </w:pPr>
      <w:r>
        <w:rPr>
          <w:rFonts w:ascii="Century Gothic" w:hAnsi="Century Gothic"/>
        </w:rPr>
        <w:t>BOX TEXT</w:t>
      </w:r>
    </w:p>
    <w:p w14:paraId="51E1D6CB" w14:textId="3EB37FA7" w:rsidR="00AF5BAE" w:rsidRPr="0058539E" w:rsidRDefault="00AF5BAE" w:rsidP="00AF5BAE">
      <w:pPr>
        <w:pStyle w:val="Vorspann"/>
        <w:rPr>
          <w:rFonts w:ascii="Century Gothic" w:hAnsi="Century Gothic"/>
          <w:i w:val="0"/>
          <w:szCs w:val="22"/>
        </w:rPr>
      </w:pPr>
      <w:r>
        <w:rPr>
          <w:rFonts w:ascii="Century Gothic" w:hAnsi="Century Gothic"/>
          <w:i w:val="0"/>
        </w:rPr>
        <w:t>As the institutional patron of METAV 2022, VDMA Precision Tools will have its own joint corporate stand from June 8 to 24 in Düsseldorf.</w:t>
      </w:r>
    </w:p>
    <w:p w14:paraId="5FFA1857" w14:textId="77777777" w:rsidR="00AF5BAE" w:rsidRPr="0058539E" w:rsidRDefault="00AF5BAE" w:rsidP="00AF5BAE">
      <w:pPr>
        <w:spacing w:line="240" w:lineRule="auto"/>
        <w:ind w:right="1418"/>
        <w:rPr>
          <w:rFonts w:ascii="Century Gothic" w:hAnsi="Century Gothic" w:cs="Arial"/>
          <w:i/>
          <w:iCs/>
        </w:rPr>
      </w:pPr>
    </w:p>
    <w:p w14:paraId="2287C438" w14:textId="5CF6538E" w:rsidR="00AF5BAE" w:rsidRPr="007341E3" w:rsidRDefault="00B97841" w:rsidP="00AF5BAE">
      <w:pPr>
        <w:pStyle w:val="NurText"/>
        <w:spacing w:line="276" w:lineRule="auto"/>
        <w:rPr>
          <w:rFonts w:ascii="Century Gothic" w:hAnsi="Century Gothic"/>
          <w:b/>
          <w:sz w:val="22"/>
          <w:szCs w:val="22"/>
        </w:rPr>
      </w:pPr>
      <w:r w:rsidRPr="007341E3">
        <w:rPr>
          <w:rFonts w:ascii="Century Gothic" w:hAnsi="Century Gothic"/>
          <w:b/>
          <w:sz w:val="22"/>
        </w:rPr>
        <w:t>Contact persons:</w:t>
      </w:r>
    </w:p>
    <w:p w14:paraId="6062557C" w14:textId="77777777" w:rsidR="00AF5BAE" w:rsidRPr="007341E3" w:rsidRDefault="00AF5BAE" w:rsidP="00AF5BAE">
      <w:pPr>
        <w:spacing w:after="0" w:line="240" w:lineRule="auto"/>
        <w:rPr>
          <w:rFonts w:ascii="Century Gothic" w:hAnsi="Century Gothic" w:cs="Arial"/>
        </w:rPr>
      </w:pPr>
    </w:p>
    <w:p w14:paraId="7929C694" w14:textId="3E70AD28" w:rsidR="004334EC" w:rsidRPr="007341E3" w:rsidRDefault="004334EC" w:rsidP="004334EC">
      <w:pPr>
        <w:spacing w:after="0"/>
        <w:rPr>
          <w:rFonts w:ascii="Century Gothic" w:hAnsi="Century Gothic"/>
        </w:rPr>
      </w:pPr>
      <w:r w:rsidRPr="007341E3">
        <w:rPr>
          <w:rFonts w:ascii="Century Gothic" w:hAnsi="Century Gothic"/>
        </w:rPr>
        <w:t>VDW (German Machine Tool Builders' Association)</w:t>
      </w:r>
      <w:r w:rsidRPr="007341E3">
        <w:rPr>
          <w:rFonts w:ascii="Century Gothic" w:hAnsi="Century Gothic"/>
        </w:rPr>
        <w:br/>
        <w:t>Gerda Kneifel</w:t>
      </w:r>
      <w:r w:rsidRPr="007341E3">
        <w:rPr>
          <w:rFonts w:ascii="Century Gothic" w:hAnsi="Century Gothic"/>
        </w:rPr>
        <w:br/>
        <w:t>Press and Public Relations</w:t>
      </w:r>
      <w:r w:rsidRPr="007341E3">
        <w:rPr>
          <w:rFonts w:ascii="Century Gothic" w:hAnsi="Century Gothic"/>
        </w:rPr>
        <w:br/>
      </w:r>
      <w:proofErr w:type="spellStart"/>
      <w:r w:rsidRPr="007341E3">
        <w:rPr>
          <w:rFonts w:ascii="Century Gothic" w:hAnsi="Century Gothic"/>
        </w:rPr>
        <w:t>Lyoner</w:t>
      </w:r>
      <w:proofErr w:type="spellEnd"/>
      <w:r w:rsidRPr="007341E3">
        <w:rPr>
          <w:rFonts w:ascii="Century Gothic" w:hAnsi="Century Gothic"/>
        </w:rPr>
        <w:t xml:space="preserve"> </w:t>
      </w:r>
      <w:proofErr w:type="spellStart"/>
      <w:r w:rsidRPr="007341E3">
        <w:rPr>
          <w:rFonts w:ascii="Century Gothic" w:hAnsi="Century Gothic"/>
        </w:rPr>
        <w:t>Straße</w:t>
      </w:r>
      <w:proofErr w:type="spellEnd"/>
      <w:r w:rsidRPr="007341E3">
        <w:rPr>
          <w:rFonts w:ascii="Century Gothic" w:hAnsi="Century Gothic"/>
        </w:rPr>
        <w:t xml:space="preserve"> 18</w:t>
      </w:r>
      <w:r w:rsidRPr="007341E3">
        <w:rPr>
          <w:rFonts w:ascii="Century Gothic" w:hAnsi="Century Gothic"/>
        </w:rPr>
        <w:br/>
        <w:t>60528 Frankfurt am Main</w:t>
      </w:r>
      <w:r w:rsidRPr="007341E3">
        <w:rPr>
          <w:rFonts w:ascii="Century Gothic" w:hAnsi="Century Gothic"/>
        </w:rPr>
        <w:br/>
        <w:t>Germany</w:t>
      </w:r>
    </w:p>
    <w:p w14:paraId="52B40EDB" w14:textId="78818AEC" w:rsidR="004334EC" w:rsidRPr="007341E3" w:rsidRDefault="004334EC" w:rsidP="004334EC">
      <w:pPr>
        <w:spacing w:after="0"/>
        <w:rPr>
          <w:rStyle w:val="Hyperlink"/>
          <w:rFonts w:ascii="Century Gothic" w:hAnsi="Century Gothic"/>
          <w:lang w:val="de-DE"/>
        </w:rPr>
      </w:pPr>
      <w:r w:rsidRPr="007341E3">
        <w:rPr>
          <w:rFonts w:ascii="Century Gothic" w:hAnsi="Century Gothic"/>
          <w:lang w:val="de-DE"/>
        </w:rPr>
        <w:t>Tel. +49 69 756081-32</w:t>
      </w:r>
      <w:r w:rsidRPr="007341E3">
        <w:rPr>
          <w:rFonts w:ascii="Century Gothic" w:hAnsi="Century Gothic"/>
          <w:lang w:val="de-DE"/>
        </w:rPr>
        <w:br/>
      </w:r>
      <w:hyperlink r:id="rId7" w:history="1">
        <w:r w:rsidRPr="007341E3">
          <w:rPr>
            <w:rStyle w:val="Hyperlink"/>
            <w:rFonts w:ascii="Century Gothic" w:hAnsi="Century Gothic"/>
            <w:lang w:val="de-DE"/>
          </w:rPr>
          <w:t>g.kneifel@vdw.de</w:t>
        </w:r>
      </w:hyperlink>
      <w:r w:rsidRPr="007341E3">
        <w:rPr>
          <w:rFonts w:ascii="Century Gothic" w:hAnsi="Century Gothic"/>
          <w:lang w:val="de-DE"/>
        </w:rPr>
        <w:br/>
      </w:r>
      <w:hyperlink r:id="rId8" w:history="1">
        <w:r w:rsidRPr="007341E3">
          <w:rPr>
            <w:rStyle w:val="Hyperlink"/>
            <w:rFonts w:ascii="Century Gothic" w:hAnsi="Century Gothic"/>
            <w:lang w:val="de-DE"/>
          </w:rPr>
          <w:t>www.vdw.de</w:t>
        </w:r>
      </w:hyperlink>
    </w:p>
    <w:p w14:paraId="5666BDCD" w14:textId="77777777" w:rsidR="004334EC" w:rsidRPr="007341E3" w:rsidRDefault="004334EC" w:rsidP="00AF5BAE">
      <w:pPr>
        <w:spacing w:after="0" w:line="240" w:lineRule="auto"/>
        <w:rPr>
          <w:rFonts w:ascii="Century Gothic" w:hAnsi="Century Gothic" w:cs="Arial"/>
          <w:lang w:val="de-DE"/>
        </w:rPr>
      </w:pPr>
    </w:p>
    <w:p w14:paraId="32E1AF5D" w14:textId="2519CF91" w:rsidR="00AF5BAE" w:rsidRPr="007341E3" w:rsidRDefault="00AF5BAE" w:rsidP="00AF5BAE">
      <w:pPr>
        <w:spacing w:after="0" w:line="240" w:lineRule="auto"/>
        <w:rPr>
          <w:rFonts w:ascii="Century Gothic" w:hAnsi="Century Gothic" w:cs="Arial"/>
        </w:rPr>
      </w:pPr>
      <w:r w:rsidRPr="007341E3">
        <w:rPr>
          <w:rFonts w:ascii="Century Gothic" w:hAnsi="Century Gothic"/>
        </w:rPr>
        <w:t>VDMA Precision Tools</w:t>
      </w:r>
      <w:r w:rsidRPr="007341E3">
        <w:rPr>
          <w:rFonts w:ascii="Century Gothic" w:hAnsi="Century Gothic"/>
        </w:rPr>
        <w:br/>
        <w:t xml:space="preserve">Alfred Graf </w:t>
      </w:r>
      <w:proofErr w:type="spellStart"/>
      <w:r w:rsidRPr="007341E3">
        <w:rPr>
          <w:rFonts w:ascii="Century Gothic" w:hAnsi="Century Gothic"/>
        </w:rPr>
        <w:t>Zedtwitz</w:t>
      </w:r>
      <w:proofErr w:type="spellEnd"/>
      <w:r w:rsidRPr="007341E3">
        <w:rPr>
          <w:rFonts w:ascii="Century Gothic" w:hAnsi="Century Gothic"/>
        </w:rPr>
        <w:t xml:space="preserve"> </w:t>
      </w:r>
    </w:p>
    <w:p w14:paraId="171145B3" w14:textId="77777777" w:rsidR="00AF5BAE" w:rsidRPr="007341E3" w:rsidRDefault="00AF5BAE" w:rsidP="00AF5BAE">
      <w:pPr>
        <w:spacing w:after="0" w:line="240" w:lineRule="auto"/>
        <w:rPr>
          <w:rFonts w:ascii="Century Gothic" w:hAnsi="Century Gothic" w:cs="Arial"/>
          <w:lang w:val="de-DE"/>
        </w:rPr>
      </w:pPr>
      <w:r w:rsidRPr="007341E3">
        <w:rPr>
          <w:rFonts w:ascii="Century Gothic" w:hAnsi="Century Gothic"/>
          <w:lang w:val="de-DE"/>
        </w:rPr>
        <w:t>Lyoner Str. 18</w:t>
      </w:r>
      <w:r w:rsidRPr="007341E3">
        <w:rPr>
          <w:rFonts w:ascii="Century Gothic" w:hAnsi="Century Gothic"/>
          <w:lang w:val="de-DE"/>
        </w:rPr>
        <w:br/>
        <w:t>60528 Frankfurt am Main</w:t>
      </w:r>
    </w:p>
    <w:p w14:paraId="5EF92C41" w14:textId="77777777" w:rsidR="00B97841" w:rsidRPr="007341E3" w:rsidRDefault="00B97841" w:rsidP="00AF5BAE">
      <w:pPr>
        <w:spacing w:after="0" w:line="240" w:lineRule="auto"/>
        <w:rPr>
          <w:rFonts w:ascii="Century Gothic" w:hAnsi="Century Gothic" w:cs="Arial"/>
          <w:lang w:val="de-DE"/>
        </w:rPr>
      </w:pPr>
      <w:r w:rsidRPr="007341E3">
        <w:rPr>
          <w:rFonts w:ascii="Century Gothic" w:hAnsi="Century Gothic"/>
          <w:lang w:val="de-DE"/>
        </w:rPr>
        <w:t>Germany</w:t>
      </w:r>
    </w:p>
    <w:p w14:paraId="0CAB9F60" w14:textId="5DF1A57C" w:rsidR="00AF5BAE" w:rsidRPr="007341E3" w:rsidRDefault="00AF5BAE" w:rsidP="00AF5BAE">
      <w:pPr>
        <w:spacing w:after="0" w:line="240" w:lineRule="auto"/>
        <w:rPr>
          <w:rFonts w:ascii="Century Gothic" w:hAnsi="Century Gothic" w:cs="Arial"/>
          <w:lang w:val="de-DE"/>
        </w:rPr>
      </w:pPr>
      <w:r w:rsidRPr="007341E3">
        <w:rPr>
          <w:rFonts w:ascii="Century Gothic" w:hAnsi="Century Gothic"/>
          <w:lang w:val="de-DE"/>
        </w:rPr>
        <w:t>Tel. +49 69 6603 1269</w:t>
      </w:r>
      <w:r w:rsidRPr="007341E3">
        <w:rPr>
          <w:rFonts w:ascii="Century Gothic" w:hAnsi="Century Gothic"/>
          <w:lang w:val="de-DE"/>
        </w:rPr>
        <w:br/>
      </w:r>
      <w:hyperlink r:id="rId9" w:history="1">
        <w:r w:rsidRPr="007341E3">
          <w:rPr>
            <w:rStyle w:val="Hyperlink"/>
            <w:rFonts w:ascii="Century Gothic" w:hAnsi="Century Gothic"/>
            <w:lang w:val="de-DE"/>
          </w:rPr>
          <w:t>alfred.zedtwitz@vdma.org</w:t>
        </w:r>
      </w:hyperlink>
      <w:r w:rsidRPr="007341E3">
        <w:rPr>
          <w:rFonts w:ascii="Century Gothic" w:hAnsi="Century Gothic"/>
          <w:lang w:val="de-DE"/>
        </w:rPr>
        <w:t xml:space="preserve"> </w:t>
      </w:r>
      <w:r w:rsidRPr="007341E3">
        <w:rPr>
          <w:rFonts w:ascii="Century Gothic" w:hAnsi="Century Gothic"/>
          <w:lang w:val="de-DE"/>
        </w:rPr>
        <w:br/>
      </w:r>
      <w:hyperlink r:id="rId10" w:history="1">
        <w:r w:rsidRPr="007341E3">
          <w:rPr>
            <w:rStyle w:val="Hyperlink"/>
            <w:rFonts w:ascii="Century Gothic" w:hAnsi="Century Gothic"/>
            <w:lang w:val="de-DE"/>
          </w:rPr>
          <w:t>www.pwz.vdma.org</w:t>
        </w:r>
      </w:hyperlink>
      <w:r w:rsidRPr="007341E3">
        <w:rPr>
          <w:rFonts w:ascii="Century Gothic" w:hAnsi="Century Gothic"/>
          <w:lang w:val="de-DE"/>
        </w:rPr>
        <w:t xml:space="preserve"> </w:t>
      </w:r>
    </w:p>
    <w:p w14:paraId="2F0DD3F5" w14:textId="1E04F1B7" w:rsidR="00AF5BAE" w:rsidRPr="007341E3" w:rsidRDefault="00AF5BAE" w:rsidP="00AF5BAE">
      <w:pPr>
        <w:spacing w:after="0" w:line="240" w:lineRule="auto"/>
        <w:rPr>
          <w:rFonts w:ascii="Century Gothic" w:hAnsi="Century Gothic" w:cs="Arial"/>
        </w:rPr>
      </w:pPr>
      <w:r w:rsidRPr="007341E3">
        <w:rPr>
          <w:rFonts w:ascii="Century Gothic" w:hAnsi="Century Gothic"/>
          <w:highlight w:val="yellow"/>
          <w:lang w:val="en-GB"/>
        </w:rPr>
        <w:br/>
      </w:r>
      <w:r w:rsidRPr="007341E3">
        <w:rPr>
          <w:rFonts w:ascii="Century Gothic" w:hAnsi="Century Gothic"/>
        </w:rPr>
        <w:t>Institute for Machine Tools (</w:t>
      </w:r>
      <w:proofErr w:type="spellStart"/>
      <w:r w:rsidRPr="007341E3">
        <w:rPr>
          <w:rFonts w:ascii="Century Gothic" w:hAnsi="Century Gothic"/>
        </w:rPr>
        <w:t>IfW</w:t>
      </w:r>
      <w:proofErr w:type="spellEnd"/>
      <w:r w:rsidRPr="007341E3">
        <w:rPr>
          <w:rFonts w:ascii="Century Gothic" w:hAnsi="Century Gothic"/>
        </w:rPr>
        <w:t>)</w:t>
      </w:r>
    </w:p>
    <w:p w14:paraId="40892CAE" w14:textId="7A54061D" w:rsidR="00AF5BAE" w:rsidRPr="007341E3" w:rsidRDefault="00AF5BAE" w:rsidP="00AF5BAE">
      <w:pPr>
        <w:spacing w:after="0" w:line="240" w:lineRule="auto"/>
        <w:rPr>
          <w:rFonts w:ascii="Century Gothic" w:hAnsi="Century Gothic" w:cs="Arial"/>
          <w:lang w:val="de-DE"/>
        </w:rPr>
      </w:pPr>
      <w:r w:rsidRPr="007341E3">
        <w:rPr>
          <w:rFonts w:ascii="Century Gothic" w:hAnsi="Century Gothic"/>
          <w:lang w:val="de-DE"/>
        </w:rPr>
        <w:t>Prof. Hans-Christian Möhring</w:t>
      </w:r>
    </w:p>
    <w:p w14:paraId="6983DE68" w14:textId="77777777" w:rsidR="00AF5BAE" w:rsidRPr="007341E3" w:rsidRDefault="00AF5BAE" w:rsidP="00AF5BAE">
      <w:pPr>
        <w:spacing w:after="0" w:line="240" w:lineRule="auto"/>
        <w:rPr>
          <w:rFonts w:ascii="Century Gothic" w:hAnsi="Century Gothic" w:cs="Arial"/>
          <w:lang w:val="de-DE"/>
        </w:rPr>
      </w:pPr>
      <w:r w:rsidRPr="007341E3">
        <w:rPr>
          <w:rFonts w:ascii="Century Gothic" w:hAnsi="Century Gothic"/>
          <w:lang w:val="de-DE"/>
        </w:rPr>
        <w:t>Holzgartenstr. 17</w:t>
      </w:r>
    </w:p>
    <w:p w14:paraId="02F83BC3" w14:textId="6DE1D969" w:rsidR="00AF5BAE" w:rsidRPr="007341E3" w:rsidRDefault="00AF5BAE" w:rsidP="00AF5BAE">
      <w:pPr>
        <w:spacing w:after="0" w:line="240" w:lineRule="auto"/>
        <w:rPr>
          <w:rFonts w:ascii="Century Gothic" w:hAnsi="Century Gothic" w:cs="Arial"/>
          <w:lang w:val="de-DE"/>
        </w:rPr>
      </w:pPr>
      <w:r w:rsidRPr="007341E3">
        <w:rPr>
          <w:rFonts w:ascii="Century Gothic" w:hAnsi="Century Gothic"/>
          <w:lang w:val="de-DE"/>
        </w:rPr>
        <w:lastRenderedPageBreak/>
        <w:t>70174 Stuttgart</w:t>
      </w:r>
      <w:r w:rsidRPr="007341E3">
        <w:rPr>
          <w:rFonts w:ascii="Century Gothic" w:hAnsi="Century Gothic"/>
          <w:lang w:val="de-DE"/>
        </w:rPr>
        <w:br/>
        <w:t>Germany</w:t>
      </w:r>
    </w:p>
    <w:p w14:paraId="0819649C" w14:textId="676D571F" w:rsidR="00AF5BAE" w:rsidRPr="007341E3" w:rsidRDefault="00AF5BAE" w:rsidP="00AF5BAE">
      <w:pPr>
        <w:spacing w:after="0" w:line="240" w:lineRule="auto"/>
        <w:rPr>
          <w:rFonts w:ascii="Century Gothic" w:hAnsi="Century Gothic" w:cs="Arial"/>
          <w:lang w:val="de-DE"/>
        </w:rPr>
      </w:pPr>
      <w:r w:rsidRPr="007341E3">
        <w:rPr>
          <w:rFonts w:ascii="Century Gothic" w:hAnsi="Century Gothic"/>
          <w:lang w:val="de-DE"/>
        </w:rPr>
        <w:t>Tel. +49 711 685 83773</w:t>
      </w:r>
      <w:r w:rsidRPr="007341E3">
        <w:rPr>
          <w:rFonts w:ascii="Century Gothic" w:hAnsi="Century Gothic"/>
          <w:lang w:val="de-DE"/>
        </w:rPr>
        <w:br/>
      </w:r>
      <w:hyperlink r:id="rId11" w:history="1">
        <w:r w:rsidRPr="007341E3">
          <w:rPr>
            <w:rStyle w:val="Hyperlink"/>
            <w:rFonts w:ascii="Century Gothic" w:hAnsi="Century Gothic"/>
            <w:lang w:val="de-DE"/>
          </w:rPr>
          <w:t>hans-christian.moehring@ifw.uni-stuttgart.de</w:t>
        </w:r>
      </w:hyperlink>
      <w:r w:rsidRPr="007341E3">
        <w:rPr>
          <w:rFonts w:ascii="Century Gothic" w:hAnsi="Century Gothic"/>
          <w:lang w:val="de-DE"/>
        </w:rPr>
        <w:br/>
      </w:r>
      <w:hyperlink r:id="rId12" w:history="1">
        <w:r w:rsidRPr="007341E3">
          <w:rPr>
            <w:rStyle w:val="Hyperlink"/>
            <w:rFonts w:ascii="Century Gothic" w:hAnsi="Century Gothic"/>
            <w:lang w:val="de-DE"/>
          </w:rPr>
          <w:t>www.ifw.uni-stuttgart.de</w:t>
        </w:r>
      </w:hyperlink>
    </w:p>
    <w:p w14:paraId="0D8AACDC" w14:textId="77777777" w:rsidR="00AF5BAE" w:rsidRPr="007341E3" w:rsidRDefault="00AF5BAE" w:rsidP="00C1657B">
      <w:pPr>
        <w:ind w:right="990"/>
        <w:rPr>
          <w:rFonts w:ascii="Century Gothic" w:hAnsi="Century Gothic"/>
          <w:b/>
          <w:bCs/>
          <w:sz w:val="18"/>
          <w:szCs w:val="18"/>
          <w:lang w:val="de-DE"/>
        </w:rPr>
      </w:pPr>
    </w:p>
    <w:p w14:paraId="6988C9AB" w14:textId="77777777" w:rsidR="00F5380A" w:rsidRPr="007341E3" w:rsidRDefault="00F5380A" w:rsidP="00F5380A">
      <w:pPr>
        <w:ind w:right="990"/>
        <w:rPr>
          <w:rFonts w:ascii="Century Gothic" w:hAnsi="Century Gothic"/>
        </w:rPr>
      </w:pPr>
      <w:r w:rsidRPr="007341E3">
        <w:rPr>
          <w:rFonts w:ascii="Century Gothic" w:hAnsi="Century Gothic"/>
          <w:b/>
          <w:sz w:val="18"/>
        </w:rPr>
        <w:t>Background</w:t>
      </w:r>
    </w:p>
    <w:p w14:paraId="3FAD8C99" w14:textId="77777777" w:rsidR="00F5380A" w:rsidRPr="007341E3" w:rsidRDefault="00F5380A" w:rsidP="00F5380A">
      <w:pPr>
        <w:ind w:right="990"/>
        <w:rPr>
          <w:rFonts w:ascii="Century Gothic" w:hAnsi="Century Gothic"/>
          <w:sz w:val="18"/>
          <w:szCs w:val="18"/>
        </w:rPr>
      </w:pPr>
      <w:r w:rsidRPr="007341E3">
        <w:rPr>
          <w:rFonts w:ascii="Century Gothic" w:hAnsi="Century Gothic"/>
          <w:sz w:val="18"/>
        </w:rPr>
        <w:t xml:space="preserve">METAV 2022 will take place from 21 to 24 June in Düsseldorf. It will showcase the entire spectrum of production technology. The main focuses are on machine tools, tools, accessories, measuring technology, surface and computer technology for metalworking, software, machines and systems for additive manufacturing, production systems and components for medical technology. In addition, METAV 2022 will highlight specific solutions in four theme areas: Additive Manufacturing, Medical, </w:t>
      </w:r>
      <w:proofErr w:type="spellStart"/>
      <w:r w:rsidRPr="007341E3">
        <w:rPr>
          <w:rFonts w:ascii="Century Gothic" w:hAnsi="Century Gothic"/>
          <w:sz w:val="18"/>
        </w:rPr>
        <w:t>Moulding</w:t>
      </w:r>
      <w:proofErr w:type="spellEnd"/>
      <w:r w:rsidRPr="007341E3">
        <w:rPr>
          <w:rFonts w:ascii="Century Gothic" w:hAnsi="Century Gothic"/>
          <w:sz w:val="18"/>
        </w:rPr>
        <w:t xml:space="preserve"> and Quality. METAV 2020 had to be cancelled due to the COVID pandemic and was held as a digital event in 2021.</w:t>
      </w:r>
    </w:p>
    <w:p w14:paraId="6B9C6A58" w14:textId="77777777" w:rsidR="006F05B1" w:rsidRPr="007341E3" w:rsidRDefault="006F05B1" w:rsidP="006F05B1">
      <w:pPr>
        <w:pStyle w:val="NurText"/>
        <w:spacing w:line="276" w:lineRule="auto"/>
        <w:rPr>
          <w:rFonts w:ascii="Century Gothic" w:hAnsi="Century Gothic"/>
          <w:b/>
          <w:sz w:val="22"/>
          <w:szCs w:val="22"/>
        </w:rPr>
      </w:pPr>
    </w:p>
    <w:p w14:paraId="5492D31F" w14:textId="68B43659" w:rsidR="006B45CC" w:rsidRPr="007341E3" w:rsidRDefault="006B45CC" w:rsidP="006B45CC">
      <w:pPr>
        <w:spacing w:after="0" w:line="360" w:lineRule="auto"/>
        <w:ind w:right="990"/>
        <w:rPr>
          <w:rFonts w:ascii="Century Gothic" w:hAnsi="Century Gothic"/>
        </w:rPr>
      </w:pPr>
      <w:r w:rsidRPr="007341E3">
        <w:rPr>
          <w:rFonts w:ascii="Century Gothic" w:hAnsi="Century Gothic"/>
        </w:rPr>
        <w:t xml:space="preserve">Detailed information, offers and registration documents for METAV 2022 are available at </w:t>
      </w:r>
      <w:hyperlink r:id="rId13" w:history="1">
        <w:r w:rsidRPr="007341E3">
          <w:rPr>
            <w:rStyle w:val="Hyperlink"/>
            <w:rFonts w:ascii="Century Gothic" w:hAnsi="Century Gothic"/>
          </w:rPr>
          <w:t>www.metav.de</w:t>
        </w:r>
      </w:hyperlink>
      <w:r w:rsidRPr="007341E3">
        <w:rPr>
          <w:rFonts w:ascii="Century Gothic" w:hAnsi="Century Gothic"/>
        </w:rPr>
        <w:t>.</w:t>
      </w:r>
    </w:p>
    <w:p w14:paraId="1FBA2BA6" w14:textId="77777777" w:rsidR="006B45CC" w:rsidRPr="007341E3" w:rsidRDefault="006B45CC" w:rsidP="006B45CC">
      <w:pPr>
        <w:spacing w:after="0" w:line="360" w:lineRule="auto"/>
        <w:ind w:right="990"/>
        <w:rPr>
          <w:rFonts w:ascii="Century Gothic" w:hAnsi="Century Gothic"/>
          <w:sz w:val="18"/>
          <w:szCs w:val="18"/>
        </w:rPr>
      </w:pPr>
    </w:p>
    <w:p w14:paraId="1B26715D" w14:textId="44293B8C" w:rsidR="006E7435" w:rsidRPr="0058539E" w:rsidRDefault="006B45CC" w:rsidP="006B45CC">
      <w:pPr>
        <w:spacing w:after="0" w:line="360" w:lineRule="auto"/>
        <w:ind w:right="990"/>
        <w:rPr>
          <w:rFonts w:ascii="Century Gothic" w:hAnsi="Century Gothic"/>
        </w:rPr>
      </w:pPr>
      <w:r w:rsidRPr="007341E3">
        <w:rPr>
          <w:rFonts w:ascii="Century Gothic" w:hAnsi="Century Gothic"/>
        </w:rPr>
        <w:t>You can also visit the METAV via our social media channels</w:t>
      </w:r>
    </w:p>
    <w:p w14:paraId="2CD7BEE0" w14:textId="77777777" w:rsidR="006E7435" w:rsidRPr="0058539E" w:rsidRDefault="006E7435" w:rsidP="006E7435">
      <w:pPr>
        <w:spacing w:after="0" w:line="360" w:lineRule="auto"/>
        <w:ind w:right="990"/>
        <w:rPr>
          <w:rFonts w:ascii="Century Gothic" w:hAnsi="Century Gothic"/>
        </w:rPr>
      </w:pPr>
    </w:p>
    <w:p w14:paraId="6BC252CA" w14:textId="6495D85C" w:rsidR="006E7435" w:rsidRPr="0019753C" w:rsidRDefault="006E7435" w:rsidP="006E7435">
      <w:pPr>
        <w:spacing w:after="0" w:line="360" w:lineRule="auto"/>
        <w:ind w:right="990"/>
        <w:rPr>
          <w:rFonts w:ascii="Century Gothic" w:hAnsi="Century Gothic"/>
          <w:i/>
        </w:rPr>
      </w:pPr>
      <w:r w:rsidRPr="0019753C">
        <w:rPr>
          <w:rFonts w:ascii="Century Gothic" w:hAnsi="Century Gothic"/>
          <w:noProof/>
        </w:rPr>
        <w:drawing>
          <wp:inline distT="0" distB="0" distL="0" distR="0" wp14:anchorId="03B70CEA" wp14:editId="20771EEA">
            <wp:extent cx="876300" cy="171450"/>
            <wp:effectExtent l="0" t="0" r="0" b="0"/>
            <wp:docPr id="9" name="Grafik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19753C">
        <w:rPr>
          <w:rFonts w:ascii="Century Gothic" w:hAnsi="Century Gothic"/>
        </w:rPr>
        <w:t xml:space="preserve"> </w:t>
      </w:r>
      <w:hyperlink r:id="rId16" w:history="1">
        <w:r w:rsidRPr="0019753C">
          <w:rPr>
            <w:rStyle w:val="Hyperlink"/>
            <w:rFonts w:ascii="Century Gothic" w:hAnsi="Century Gothic"/>
            <w:i/>
            <w:color w:val="auto"/>
          </w:rPr>
          <w:t>http://twitter.com/METAVonline</w:t>
        </w:r>
      </w:hyperlink>
    </w:p>
    <w:p w14:paraId="18EF1129" w14:textId="49B63211" w:rsidR="006E7435" w:rsidRPr="0019753C" w:rsidRDefault="006E7435" w:rsidP="006E7435">
      <w:pPr>
        <w:spacing w:after="0" w:line="360" w:lineRule="auto"/>
        <w:ind w:right="990"/>
        <w:rPr>
          <w:rFonts w:ascii="Century Gothic" w:hAnsi="Century Gothic"/>
          <w:i/>
        </w:rPr>
      </w:pPr>
      <w:r w:rsidRPr="0019753C">
        <w:rPr>
          <w:rFonts w:ascii="Century Gothic" w:hAnsi="Century Gothic"/>
          <w:i/>
          <w:noProof/>
        </w:rPr>
        <w:drawing>
          <wp:inline distT="0" distB="0" distL="0" distR="0" wp14:anchorId="14E9A970" wp14:editId="6315EA87">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9753C">
        <w:rPr>
          <w:rFonts w:ascii="Century Gothic" w:hAnsi="Century Gothic"/>
          <w:i/>
        </w:rPr>
        <w:tab/>
      </w:r>
      <w:r w:rsidRPr="0019753C">
        <w:rPr>
          <w:rFonts w:ascii="Century Gothic" w:hAnsi="Century Gothic"/>
          <w:i/>
        </w:rPr>
        <w:tab/>
        <w:t xml:space="preserve"> </w:t>
      </w:r>
      <w:r w:rsidRPr="0019753C">
        <w:rPr>
          <w:rFonts w:ascii="Century Gothic" w:hAnsi="Century Gothic"/>
          <w:i/>
          <w:u w:val="single"/>
        </w:rPr>
        <w:t>http://facebook.com/METAV.fanpage</w:t>
      </w:r>
    </w:p>
    <w:p w14:paraId="26721C73" w14:textId="639A2E11" w:rsidR="006E7435" w:rsidRPr="0019753C" w:rsidRDefault="006E7435" w:rsidP="006E7435">
      <w:pPr>
        <w:spacing w:after="0" w:line="360" w:lineRule="auto"/>
        <w:ind w:right="990"/>
        <w:rPr>
          <w:rFonts w:ascii="Century Gothic" w:hAnsi="Century Gothic"/>
          <w:i/>
        </w:rPr>
      </w:pPr>
      <w:r w:rsidRPr="0019753C">
        <w:rPr>
          <w:rFonts w:ascii="Century Gothic" w:hAnsi="Century Gothic"/>
          <w:i/>
          <w:noProof/>
        </w:rPr>
        <w:drawing>
          <wp:inline distT="0" distB="0" distL="0" distR="0" wp14:anchorId="5AD329C3" wp14:editId="71F60D2E">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9753C">
        <w:rPr>
          <w:rFonts w:ascii="Century Gothic" w:hAnsi="Century Gothic"/>
          <w:i/>
        </w:rPr>
        <w:tab/>
      </w:r>
      <w:r w:rsidRPr="0019753C">
        <w:rPr>
          <w:rFonts w:ascii="Century Gothic" w:hAnsi="Century Gothic"/>
          <w:i/>
        </w:rPr>
        <w:tab/>
        <w:t xml:space="preserve"> </w:t>
      </w:r>
      <w:hyperlink r:id="rId19" w:history="1">
        <w:r w:rsidRPr="0019753C">
          <w:rPr>
            <w:rStyle w:val="Hyperlink"/>
            <w:rFonts w:ascii="Century Gothic" w:hAnsi="Century Gothic"/>
            <w:i/>
            <w:color w:val="auto"/>
          </w:rPr>
          <w:t>http://www.youtube.com/metaltradefair</w:t>
        </w:r>
      </w:hyperlink>
    </w:p>
    <w:p w14:paraId="02BA375B" w14:textId="6936C155" w:rsidR="006E7435" w:rsidRPr="0019753C" w:rsidRDefault="006E7435" w:rsidP="006E7435">
      <w:pPr>
        <w:spacing w:after="0" w:line="360" w:lineRule="auto"/>
        <w:ind w:right="990"/>
        <w:rPr>
          <w:rFonts w:ascii="Century Gothic" w:hAnsi="Century Gothic"/>
        </w:rPr>
      </w:pPr>
      <w:r w:rsidRPr="0019753C">
        <w:rPr>
          <w:rFonts w:ascii="Century Gothic" w:hAnsi="Century Gothic"/>
          <w:i/>
          <w:noProof/>
        </w:rPr>
        <w:drawing>
          <wp:inline distT="0" distB="0" distL="0" distR="0" wp14:anchorId="07649AC5" wp14:editId="39923130">
            <wp:extent cx="276225" cy="276225"/>
            <wp:effectExtent l="0" t="0" r="9525" b="9525"/>
            <wp:docPr id="3" name="Grafik 3"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9753C">
        <w:rPr>
          <w:rFonts w:ascii="Century Gothic" w:hAnsi="Century Gothic"/>
          <w:i/>
        </w:rPr>
        <w:tab/>
      </w:r>
      <w:r w:rsidRPr="0019753C">
        <w:rPr>
          <w:rFonts w:ascii="Century Gothic" w:hAnsi="Century Gothic"/>
          <w:i/>
        </w:rPr>
        <w:tab/>
        <w:t xml:space="preserve"> </w:t>
      </w:r>
      <w:r w:rsidRPr="0019753C">
        <w:rPr>
          <w:rFonts w:ascii="Century Gothic" w:hAnsi="Century Gothic"/>
          <w:i/>
          <w:u w:val="single"/>
        </w:rPr>
        <w:t>https://de.industryarena.com/metav</w:t>
      </w:r>
    </w:p>
    <w:p w14:paraId="3CEA4DCA" w14:textId="2CE62A8D" w:rsidR="006E7435" w:rsidRPr="0019753C" w:rsidRDefault="006E7435" w:rsidP="006E7435">
      <w:pPr>
        <w:autoSpaceDE w:val="0"/>
        <w:autoSpaceDN w:val="0"/>
        <w:adjustRightInd w:val="0"/>
        <w:spacing w:after="0" w:line="240" w:lineRule="auto"/>
        <w:ind w:right="990"/>
        <w:rPr>
          <w:rFonts w:ascii="Century Gothic" w:hAnsi="Century Gothic"/>
        </w:rPr>
      </w:pPr>
      <w:r w:rsidRPr="0019753C">
        <w:rPr>
          <w:rFonts w:ascii="Effra" w:hAnsi="Effra"/>
          <w:noProof/>
        </w:rPr>
        <w:drawing>
          <wp:inline distT="0" distB="0" distL="0" distR="0" wp14:anchorId="3875CC10" wp14:editId="1A22628C">
            <wp:extent cx="274320" cy="274320"/>
            <wp:effectExtent l="0" t="0" r="0" b="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19753C">
        <w:rPr>
          <w:rFonts w:ascii="Effra" w:hAnsi="Effra"/>
        </w:rPr>
        <w:tab/>
      </w:r>
      <w:r w:rsidRPr="0019753C">
        <w:rPr>
          <w:rFonts w:ascii="Effra" w:hAnsi="Effra"/>
        </w:rPr>
        <w:tab/>
        <w:t xml:space="preserve"> </w:t>
      </w:r>
      <w:hyperlink r:id="rId22" w:history="1">
        <w:r w:rsidRPr="0019753C">
          <w:rPr>
            <w:rStyle w:val="Hyperlink"/>
            <w:rFonts w:ascii="Century Gothic" w:hAnsi="Century Gothic"/>
            <w:color w:val="auto"/>
          </w:rPr>
          <w:t>www.linkedin.com/company/</w:t>
        </w:r>
      </w:hyperlink>
      <w:r w:rsidRPr="0019753C">
        <w:rPr>
          <w:rFonts w:ascii="Century Gothic" w:hAnsi="Century Gothic"/>
          <w:u w:val="single"/>
        </w:rPr>
        <w:t>metav-duesseldorf</w:t>
      </w:r>
    </w:p>
    <w:p w14:paraId="543E495C" w14:textId="102DBD98" w:rsidR="00350470" w:rsidRPr="0058539E" w:rsidRDefault="00350470" w:rsidP="00AA21A5"/>
    <w:sectPr w:rsidR="00350470" w:rsidRPr="0058539E" w:rsidSect="00A50A65">
      <w:headerReference w:type="default" r:id="rId23"/>
      <w:headerReference w:type="first" r:id="rId24"/>
      <w:footerReference w:type="first" r:id="rId25"/>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A65A" w14:textId="77777777" w:rsidR="00164172" w:rsidRDefault="00164172">
      <w:pPr>
        <w:spacing w:after="0" w:line="240" w:lineRule="auto"/>
      </w:pPr>
      <w:r>
        <w:separator/>
      </w:r>
    </w:p>
  </w:endnote>
  <w:endnote w:type="continuationSeparator" w:id="0">
    <w:p w14:paraId="40B6C0E6" w14:textId="77777777" w:rsidR="00164172" w:rsidRDefault="0016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for UniS 65 Bold Rg">
    <w:altName w:val="Calibri"/>
    <w:charset w:val="00"/>
    <w:family w:val="swiss"/>
    <w:pitch w:val="variable"/>
    <w:sig w:usb0="A000002F"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ffra Light">
    <w:altName w:val="Calibri"/>
    <w:panose1 w:val="02000306080000020004"/>
    <w:charset w:val="00"/>
    <w:family w:val="auto"/>
    <w:pitch w:val="variable"/>
    <w:sig w:usb0="A00000AF" w:usb1="5000205B" w:usb2="00000000" w:usb3="00000000" w:csb0="0000009B" w:csb1="00000000"/>
  </w:font>
  <w:font w:name="Effra">
    <w:altName w:val="Calibri"/>
    <w:panose1 w:val="02000506080000020004"/>
    <w:charset w:val="00"/>
    <w:family w:val="auto"/>
    <w:pitch w:val="variable"/>
    <w:sig w:usb0="A00000AF" w:usb1="5000205B" w:usb2="00000000" w:usb3="00000000" w:csb0="0000009B" w:csb1="00000000"/>
  </w:font>
  <w:font w:name="HelveticaNeueLT Std">
    <w:altName w:val="Arial"/>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2C3191C" w:rsidR="005B59FC" w:rsidRDefault="0006160C" w:rsidP="00250745">
    <w:pPr>
      <w:pStyle w:val="vdwFusszeile1"/>
      <w:spacing w:before="720"/>
      <w:ind w:left="-142" w:right="-286"/>
    </w:pPr>
    <w:r>
      <w:rPr>
        <w:vanish w:val="0"/>
      </w:rPr>
      <w:drawing>
        <wp:inline distT="0" distB="0" distL="0" distR="0" wp14:anchorId="725E51FE" wp14:editId="39A242D3">
          <wp:extent cx="5849615" cy="936425"/>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849615" cy="936425"/>
                  </a:xfrm>
                  <a:prstGeom prst="rect">
                    <a:avLst/>
                  </a:prstGeom>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71AE" w14:textId="77777777" w:rsidR="00164172" w:rsidRDefault="00164172">
      <w:pPr>
        <w:spacing w:after="0" w:line="240" w:lineRule="auto"/>
      </w:pPr>
      <w:r>
        <w:separator/>
      </w:r>
    </w:p>
  </w:footnote>
  <w:footnote w:type="continuationSeparator" w:id="0">
    <w:p w14:paraId="2080C30E" w14:textId="77777777" w:rsidR="00164172" w:rsidRDefault="00164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254B4945" w:rsidR="00C356A8" w:rsidRDefault="004C4014">
    <w:pPr>
      <w:pStyle w:val="Kopfzeile"/>
      <w:rPr>
        <w:rFonts w:ascii="Century Gothic" w:hAnsi="Century Gothic"/>
      </w:rPr>
    </w:pPr>
    <w:r>
      <w:rPr>
        <w:rFonts w:ascii="Century Gothic" w:hAnsi="Century Gothic"/>
      </w:rPr>
      <w:t xml:space="preserve">Page </w:t>
    </w:r>
    <w:r w:rsidR="00DC7BDC">
      <w:rPr>
        <w:rFonts w:ascii="Century Gothic" w:hAnsi="Century Gothic"/>
      </w:rPr>
      <w:fldChar w:fldCharType="begin"/>
    </w:r>
    <w:r w:rsidR="00DC7BDC">
      <w:rPr>
        <w:rFonts w:ascii="Century Gothic" w:hAnsi="Century Gothic"/>
      </w:rPr>
      <w:instrText>PAGE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Pr>
        <w:rFonts w:ascii="Century Gothic" w:hAnsi="Century Gothic"/>
      </w:rPr>
      <w:t xml:space="preserve"> / </w:t>
    </w:r>
    <w:r w:rsidR="00DC7BDC">
      <w:rPr>
        <w:rFonts w:ascii="Century Gothic" w:hAnsi="Century Gothic"/>
      </w:rPr>
      <w:fldChar w:fldCharType="begin"/>
    </w:r>
    <w:r w:rsidR="00DC7BDC">
      <w:rPr>
        <w:rFonts w:ascii="Century Gothic" w:hAnsi="Century Gothic"/>
      </w:rPr>
      <w:instrText>NUMPAGES  \* Arabic  \* MERGEFORMAT</w:instrText>
    </w:r>
    <w:r w:rsidR="00DC7BDC">
      <w:rPr>
        <w:rFonts w:ascii="Century Gothic" w:hAnsi="Century Gothic"/>
      </w:rPr>
      <w:fldChar w:fldCharType="separate"/>
    </w:r>
    <w:r w:rsidR="00350470">
      <w:rPr>
        <w:rFonts w:ascii="Century Gothic" w:hAnsi="Century Gothic"/>
      </w:rPr>
      <w:t>2</w:t>
    </w:r>
    <w:r w:rsidR="00DC7BDC">
      <w:rPr>
        <w:rFonts w:ascii="Century Gothic" w:hAnsi="Century Gothic"/>
      </w:rPr>
      <w:fldChar w:fldCharType="end"/>
    </w:r>
    <w:r>
      <w:rPr>
        <w:rFonts w:ascii="Century Gothic" w:hAnsi="Century Gothic"/>
      </w:rPr>
      <w:t xml:space="preserve"> </w:t>
    </w:r>
    <w:r>
      <w:rPr>
        <w:rFonts w:ascii="Century Gothic" w:hAnsi="Century Gothic"/>
      </w:rPr>
      <w:sym w:font="Wingdings" w:char="F09F"/>
    </w:r>
    <w:r>
      <w:rPr>
        <w:rFonts w:ascii="Century Gothic" w:hAnsi="Century Gothic"/>
      </w:rPr>
      <w:t xml:space="preserve"> METAV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91"/>
      <w:gridCol w:w="4876"/>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785F80D8">
                <wp:extent cx="2986659" cy="654484"/>
                <wp:effectExtent l="0" t="0" r="0" b="635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6659"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7341E3"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Postadresse: Lyoner Straße 1</w:t>
                                </w:r>
                                <w:r w:rsidR="00391795" w:rsidRPr="007341E3">
                                  <w:rPr>
                                    <w:rFonts w:ascii="Century Gothic" w:eastAsia="Times New Roman" w:hAnsi="Century Gothic" w:cs="Arial"/>
                                    <w:sz w:val="15"/>
                                    <w:szCs w:val="15"/>
                                    <w:lang w:val="de-DE" w:eastAsia="de-DE"/>
                                  </w:rPr>
                                  <w:t>8</w:t>
                                </w:r>
                              </w:p>
                              <w:p w14:paraId="0686C502" w14:textId="77777777" w:rsidR="00527364" w:rsidRPr="007341E3"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60528 Frankfurt am Main</w:t>
                                </w:r>
                              </w:p>
                              <w:p w14:paraId="7B4083B6" w14:textId="77777777" w:rsidR="00527364" w:rsidRPr="007341E3"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GERMANY</w:t>
                                </w:r>
                              </w:p>
                              <w:p w14:paraId="7509E0D7" w14:textId="77777777" w:rsidR="00527364" w:rsidRPr="007341E3"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Telefon</w:t>
                                </w:r>
                                <w:r w:rsidRPr="007341E3">
                                  <w:rPr>
                                    <w:rFonts w:ascii="Century Gothic" w:eastAsia="Times New Roman" w:hAnsi="Century Gothic" w:cs="Arial"/>
                                    <w:sz w:val="15"/>
                                    <w:szCs w:val="15"/>
                                    <w:lang w:val="de-DE" w:eastAsia="de-DE"/>
                                  </w:rPr>
                                  <w:tab/>
                                  <w:t>+49 69 756081-0</w:t>
                                </w:r>
                              </w:p>
                              <w:p w14:paraId="17037E89" w14:textId="77777777" w:rsidR="00527364" w:rsidRPr="007341E3"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Telefax</w:t>
                                </w:r>
                                <w:r w:rsidRPr="007341E3">
                                  <w:rPr>
                                    <w:rFonts w:ascii="Century Gothic" w:eastAsia="Times New Roman" w:hAnsi="Century Gothic" w:cs="Arial"/>
                                    <w:sz w:val="15"/>
                                    <w:szCs w:val="15"/>
                                    <w:lang w:val="de-DE" w:eastAsia="de-DE"/>
                                  </w:rPr>
                                  <w:tab/>
                                  <w:t>+49 69 756081-11</w:t>
                                </w:r>
                              </w:p>
                              <w:p w14:paraId="7C1A0CEE" w14:textId="77777777" w:rsidR="00527364" w:rsidRPr="007341E3"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E-Mail</w:t>
                                </w:r>
                                <w:r w:rsidRPr="007341E3">
                                  <w:rPr>
                                    <w:rFonts w:ascii="Century Gothic" w:eastAsia="Times New Roman" w:hAnsi="Century Gothic" w:cs="Arial"/>
                                    <w:sz w:val="15"/>
                                    <w:szCs w:val="15"/>
                                    <w:lang w:val="de-DE" w:eastAsia="de-DE"/>
                                  </w:rPr>
                                  <w:tab/>
                                  <w:t>presse@vdw.de</w:t>
                                </w:r>
                              </w:p>
                              <w:p w14:paraId="0E6F0B63" w14:textId="14FB3E0A" w:rsidR="00527364" w:rsidRPr="007B1A9C" w:rsidRDefault="0019753C"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" filled="f" stroked="f" strokeweight=".5pt">
                    <v:textbox>
                      <w:txbxContent>
                        <w:p w14:paraId="28F97EEB" w14:textId="77777777" w:rsidR="00527364" w:rsidRPr="007341E3"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Postadresse: Lyoner Straße 1</w:t>
                          </w:r>
                          <w:r w:rsidR="00391795" w:rsidRPr="007341E3">
                            <w:rPr>
                              <w:rFonts w:ascii="Century Gothic" w:eastAsia="Times New Roman" w:hAnsi="Century Gothic" w:cs="Arial"/>
                              <w:sz w:val="15"/>
                              <w:szCs w:val="15"/>
                              <w:lang w:val="de-DE" w:eastAsia="de-DE"/>
                            </w:rPr>
                            <w:t>8</w:t>
                          </w:r>
                        </w:p>
                        <w:p w14:paraId="0686C502" w14:textId="77777777" w:rsidR="00527364" w:rsidRPr="007341E3"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60528 Frankfurt am Main</w:t>
                          </w:r>
                        </w:p>
                        <w:p w14:paraId="7B4083B6" w14:textId="77777777" w:rsidR="00527364" w:rsidRPr="007341E3" w:rsidRDefault="00527364" w:rsidP="00527364">
                          <w:pPr>
                            <w:tabs>
                              <w:tab w:val="left" w:pos="624"/>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GERMANY</w:t>
                          </w:r>
                        </w:p>
                        <w:p w14:paraId="7509E0D7" w14:textId="77777777" w:rsidR="00527364" w:rsidRPr="007341E3"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Telefon</w:t>
                          </w:r>
                          <w:r w:rsidRPr="007341E3">
                            <w:rPr>
                              <w:rFonts w:ascii="Century Gothic" w:eastAsia="Times New Roman" w:hAnsi="Century Gothic" w:cs="Arial"/>
                              <w:sz w:val="15"/>
                              <w:szCs w:val="15"/>
                              <w:lang w:val="de-DE" w:eastAsia="de-DE"/>
                            </w:rPr>
                            <w:tab/>
                            <w:t>+49 69 756081-0</w:t>
                          </w:r>
                        </w:p>
                        <w:p w14:paraId="17037E89" w14:textId="77777777" w:rsidR="00527364" w:rsidRPr="007341E3"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Telefax</w:t>
                          </w:r>
                          <w:r w:rsidRPr="007341E3">
                            <w:rPr>
                              <w:rFonts w:ascii="Century Gothic" w:eastAsia="Times New Roman" w:hAnsi="Century Gothic" w:cs="Arial"/>
                              <w:sz w:val="15"/>
                              <w:szCs w:val="15"/>
                              <w:lang w:val="de-DE" w:eastAsia="de-DE"/>
                            </w:rPr>
                            <w:tab/>
                            <w:t>+49 69 756081-11</w:t>
                          </w:r>
                        </w:p>
                        <w:p w14:paraId="7C1A0CEE" w14:textId="77777777" w:rsidR="00527364" w:rsidRPr="007341E3" w:rsidRDefault="00527364" w:rsidP="00527364">
                          <w:pPr>
                            <w:tabs>
                              <w:tab w:val="left" w:pos="709"/>
                            </w:tabs>
                            <w:spacing w:after="0" w:line="240" w:lineRule="auto"/>
                            <w:ind w:right="23"/>
                            <w:jc w:val="right"/>
                            <w:rPr>
                              <w:rFonts w:ascii="Century Gothic" w:eastAsia="Times New Roman" w:hAnsi="Century Gothic" w:cs="Arial"/>
                              <w:sz w:val="15"/>
                              <w:szCs w:val="15"/>
                              <w:lang w:val="de-DE" w:eastAsia="de-DE"/>
                            </w:rPr>
                          </w:pPr>
                          <w:r w:rsidRPr="007341E3">
                            <w:rPr>
                              <w:rFonts w:ascii="Century Gothic" w:eastAsia="Times New Roman" w:hAnsi="Century Gothic" w:cs="Arial"/>
                              <w:sz w:val="15"/>
                              <w:szCs w:val="15"/>
                              <w:lang w:val="de-DE" w:eastAsia="de-DE"/>
                            </w:rPr>
                            <w:t>E-Mail</w:t>
                          </w:r>
                          <w:r w:rsidRPr="007341E3">
                            <w:rPr>
                              <w:rFonts w:ascii="Century Gothic" w:eastAsia="Times New Roman" w:hAnsi="Century Gothic" w:cs="Arial"/>
                              <w:sz w:val="15"/>
                              <w:szCs w:val="15"/>
                              <w:lang w:val="de-DE" w:eastAsia="de-DE"/>
                            </w:rPr>
                            <w:tab/>
                            <w:t>presse@vdw.de</w:t>
                          </w:r>
                        </w:p>
                        <w:p w14:paraId="0E6F0B63" w14:textId="14FB3E0A" w:rsidR="00527364" w:rsidRPr="007B1A9C" w:rsidRDefault="007341E3"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4285E489" w:rsidR="00C356A8" w:rsidRDefault="00527364">
          <w:pPr>
            <w:pStyle w:val="Kopfzeile"/>
            <w:rPr>
              <w:rFonts w:ascii="Century Gothic" w:hAnsi="Century Gothic"/>
              <w:sz w:val="14"/>
            </w:rPr>
          </w:pPr>
          <w:r>
            <w:rPr>
              <w:rFonts w:ascii="Century Gothic" w:hAnsi="Century Gothic"/>
              <w:b/>
            </w:rPr>
            <w:t>PRESS RELEASE</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21C1C"/>
    <w:rsid w:val="0006160C"/>
    <w:rsid w:val="000860A1"/>
    <w:rsid w:val="000864FC"/>
    <w:rsid w:val="000A2E95"/>
    <w:rsid w:val="000B7725"/>
    <w:rsid w:val="000F1732"/>
    <w:rsid w:val="00103EC4"/>
    <w:rsid w:val="001514B1"/>
    <w:rsid w:val="00164172"/>
    <w:rsid w:val="00174E5A"/>
    <w:rsid w:val="001754E0"/>
    <w:rsid w:val="0019753C"/>
    <w:rsid w:val="001B5898"/>
    <w:rsid w:val="001B6EC0"/>
    <w:rsid w:val="001E0115"/>
    <w:rsid w:val="001F6B6F"/>
    <w:rsid w:val="00245491"/>
    <w:rsid w:val="00250745"/>
    <w:rsid w:val="002517D0"/>
    <w:rsid w:val="00277167"/>
    <w:rsid w:val="002962FE"/>
    <w:rsid w:val="002A0680"/>
    <w:rsid w:val="002A5A5C"/>
    <w:rsid w:val="002D17FA"/>
    <w:rsid w:val="002D6846"/>
    <w:rsid w:val="003079D1"/>
    <w:rsid w:val="00310A2A"/>
    <w:rsid w:val="00342AB1"/>
    <w:rsid w:val="00350470"/>
    <w:rsid w:val="00391795"/>
    <w:rsid w:val="00393170"/>
    <w:rsid w:val="003A4226"/>
    <w:rsid w:val="003A6F91"/>
    <w:rsid w:val="003C370F"/>
    <w:rsid w:val="003C619F"/>
    <w:rsid w:val="004334EC"/>
    <w:rsid w:val="004551EA"/>
    <w:rsid w:val="004577C0"/>
    <w:rsid w:val="004B1254"/>
    <w:rsid w:val="004B1611"/>
    <w:rsid w:val="004B2EEE"/>
    <w:rsid w:val="004C4014"/>
    <w:rsid w:val="004E3C56"/>
    <w:rsid w:val="004E57F7"/>
    <w:rsid w:val="00527364"/>
    <w:rsid w:val="00531CAC"/>
    <w:rsid w:val="00534DF8"/>
    <w:rsid w:val="00577127"/>
    <w:rsid w:val="0058539E"/>
    <w:rsid w:val="005B59FC"/>
    <w:rsid w:val="005E4FA1"/>
    <w:rsid w:val="006048CD"/>
    <w:rsid w:val="00647A3D"/>
    <w:rsid w:val="0065164C"/>
    <w:rsid w:val="00665450"/>
    <w:rsid w:val="006770F7"/>
    <w:rsid w:val="0068055E"/>
    <w:rsid w:val="006971EC"/>
    <w:rsid w:val="006B45CC"/>
    <w:rsid w:val="006D467A"/>
    <w:rsid w:val="006E7435"/>
    <w:rsid w:val="006F05B1"/>
    <w:rsid w:val="007249FA"/>
    <w:rsid w:val="007341E3"/>
    <w:rsid w:val="007402B3"/>
    <w:rsid w:val="007752A4"/>
    <w:rsid w:val="007A5FCA"/>
    <w:rsid w:val="007B1A9C"/>
    <w:rsid w:val="007B1AB7"/>
    <w:rsid w:val="007F2B71"/>
    <w:rsid w:val="00814412"/>
    <w:rsid w:val="0082582F"/>
    <w:rsid w:val="00872639"/>
    <w:rsid w:val="008C51E1"/>
    <w:rsid w:val="008D4DDC"/>
    <w:rsid w:val="008F4216"/>
    <w:rsid w:val="008F5F78"/>
    <w:rsid w:val="008F6B4C"/>
    <w:rsid w:val="00907773"/>
    <w:rsid w:val="0092624F"/>
    <w:rsid w:val="00930F49"/>
    <w:rsid w:val="00946922"/>
    <w:rsid w:val="00950FA0"/>
    <w:rsid w:val="00980CED"/>
    <w:rsid w:val="009B21E0"/>
    <w:rsid w:val="009B6F2E"/>
    <w:rsid w:val="009E11A5"/>
    <w:rsid w:val="00A0388B"/>
    <w:rsid w:val="00A125E7"/>
    <w:rsid w:val="00A50A65"/>
    <w:rsid w:val="00A8233E"/>
    <w:rsid w:val="00AA21A5"/>
    <w:rsid w:val="00AA73C2"/>
    <w:rsid w:val="00AB3F3F"/>
    <w:rsid w:val="00AF5BAE"/>
    <w:rsid w:val="00AF7CF2"/>
    <w:rsid w:val="00B060D3"/>
    <w:rsid w:val="00B11E16"/>
    <w:rsid w:val="00B21218"/>
    <w:rsid w:val="00B83CF4"/>
    <w:rsid w:val="00B9587A"/>
    <w:rsid w:val="00B97841"/>
    <w:rsid w:val="00BA7369"/>
    <w:rsid w:val="00BC09C1"/>
    <w:rsid w:val="00BE53DA"/>
    <w:rsid w:val="00C1657B"/>
    <w:rsid w:val="00C356A8"/>
    <w:rsid w:val="00C7651A"/>
    <w:rsid w:val="00C97496"/>
    <w:rsid w:val="00CA21A5"/>
    <w:rsid w:val="00CC1005"/>
    <w:rsid w:val="00CE3986"/>
    <w:rsid w:val="00CE45CE"/>
    <w:rsid w:val="00CE5E7D"/>
    <w:rsid w:val="00D2128B"/>
    <w:rsid w:val="00D35CC8"/>
    <w:rsid w:val="00D53E46"/>
    <w:rsid w:val="00D7410E"/>
    <w:rsid w:val="00D844FF"/>
    <w:rsid w:val="00D938B7"/>
    <w:rsid w:val="00DC7BDC"/>
    <w:rsid w:val="00DD1733"/>
    <w:rsid w:val="00E21A9C"/>
    <w:rsid w:val="00E5669F"/>
    <w:rsid w:val="00E73A20"/>
    <w:rsid w:val="00E7502D"/>
    <w:rsid w:val="00F11618"/>
    <w:rsid w:val="00F32FCE"/>
    <w:rsid w:val="00F44E58"/>
    <w:rsid w:val="00F5380A"/>
    <w:rsid w:val="00F73D2E"/>
    <w:rsid w:val="00F81D3C"/>
    <w:rsid w:val="00FA25EE"/>
    <w:rsid w:val="00FA2654"/>
    <w:rsid w:val="00FA3FF6"/>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940C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1A5"/>
  </w:style>
  <w:style w:type="paragraph" w:styleId="berschrift1">
    <w:name w:val="heading 1"/>
    <w:basedOn w:val="Standard"/>
    <w:next w:val="Standard"/>
    <w:link w:val="berschrift1Zchn"/>
    <w:uiPriority w:val="9"/>
    <w:qFormat/>
    <w:rsid w:val="00393170"/>
    <w:pPr>
      <w:keepNext/>
      <w:keepLines/>
      <w:spacing w:before="480" w:after="0"/>
      <w:outlineLvl w:val="0"/>
    </w:pPr>
    <w:rPr>
      <w:rFonts w:ascii="Univers for UniS 65 Bold Rg" w:eastAsiaTheme="majorEastAsia" w:hAnsi="Univers for UniS 65 Bold Rg" w:cstheme="majorBidi"/>
      <w:bCs/>
      <w:sz w:val="28"/>
      <w:szCs w:val="28"/>
      <w:lang w:eastAsia="de-DE"/>
    </w:rPr>
  </w:style>
  <w:style w:type="paragraph" w:styleId="berschrift2">
    <w:name w:val="heading 2"/>
    <w:basedOn w:val="Standard"/>
    <w:next w:val="Standard"/>
    <w:link w:val="berschrift2Zchn"/>
    <w:uiPriority w:val="9"/>
    <w:unhideWhenUsed/>
    <w:qFormat/>
    <w:rsid w:val="00AF5B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0860A1"/>
    <w:rPr>
      <w:color w:val="605E5C"/>
      <w:shd w:val="clear" w:color="auto" w:fill="E1DFDD"/>
    </w:rPr>
  </w:style>
  <w:style w:type="character" w:customStyle="1" w:styleId="berschrift1Zchn">
    <w:name w:val="Überschrift 1 Zchn"/>
    <w:basedOn w:val="Absatz-Standardschriftart"/>
    <w:link w:val="berschrift1"/>
    <w:uiPriority w:val="9"/>
    <w:rsid w:val="00393170"/>
    <w:rPr>
      <w:rFonts w:ascii="Univers for UniS 65 Bold Rg" w:eastAsiaTheme="majorEastAsia" w:hAnsi="Univers for UniS 65 Bold Rg" w:cstheme="majorBidi"/>
      <w:bCs/>
      <w:sz w:val="28"/>
      <w:szCs w:val="28"/>
      <w:lang w:eastAsia="de-DE"/>
    </w:rPr>
  </w:style>
  <w:style w:type="paragraph" w:styleId="KeinLeerraum">
    <w:name w:val="No Spacing"/>
    <w:basedOn w:val="Standard"/>
    <w:uiPriority w:val="1"/>
    <w:qFormat/>
    <w:rsid w:val="00393170"/>
    <w:pPr>
      <w:spacing w:after="0" w:line="276" w:lineRule="auto"/>
    </w:pPr>
    <w:rPr>
      <w:rFonts w:ascii="Effra Light" w:hAnsi="Effra Light"/>
    </w:rPr>
  </w:style>
  <w:style w:type="character" w:styleId="Hervorhebung">
    <w:name w:val="Emphasis"/>
    <w:uiPriority w:val="20"/>
    <w:qFormat/>
    <w:rsid w:val="00393170"/>
    <w:rPr>
      <w:rFonts w:ascii="Effra" w:hAnsi="Effra"/>
      <w:b/>
      <w:bCs/>
    </w:rPr>
  </w:style>
  <w:style w:type="character" w:styleId="BesuchterLink">
    <w:name w:val="FollowedHyperlink"/>
    <w:basedOn w:val="Absatz-Standardschriftart"/>
    <w:uiPriority w:val="99"/>
    <w:semiHidden/>
    <w:unhideWhenUsed/>
    <w:rsid w:val="00D938B7"/>
    <w:rPr>
      <w:color w:val="954F72" w:themeColor="followedHyperlink"/>
      <w:u w:val="single"/>
    </w:rPr>
  </w:style>
  <w:style w:type="paragraph" w:customStyle="1" w:styleId="PMRhmAbsatz">
    <w:name w:val="PM Röhm Absatz"/>
    <w:basedOn w:val="Standard"/>
    <w:qFormat/>
    <w:rsid w:val="00AA21A5"/>
    <w:pPr>
      <w:spacing w:before="120" w:after="240" w:line="360" w:lineRule="auto"/>
    </w:pPr>
    <w:rPr>
      <w:rFonts w:ascii="HelveticaNeueLT Std" w:hAnsi="HelveticaNeueLT Std"/>
    </w:rPr>
  </w:style>
  <w:style w:type="paragraph" w:customStyle="1" w:styleId="PMRhmSL">
    <w:name w:val="PM Röhm SL"/>
    <w:basedOn w:val="Standard"/>
    <w:qFormat/>
    <w:rsid w:val="00AA21A5"/>
    <w:pPr>
      <w:keepNext/>
      <w:spacing w:before="120" w:after="240" w:line="360" w:lineRule="auto"/>
    </w:pPr>
    <w:rPr>
      <w:rFonts w:ascii="HelveticaNeueLT Std" w:hAnsi="HelveticaNeueLT Std"/>
      <w:b/>
      <w:sz w:val="24"/>
    </w:rPr>
  </w:style>
  <w:style w:type="paragraph" w:styleId="NurText">
    <w:name w:val="Plain Text"/>
    <w:basedOn w:val="Standard"/>
    <w:link w:val="NurTextZchn"/>
    <w:uiPriority w:val="99"/>
    <w:unhideWhenUsed/>
    <w:rsid w:val="006F05B1"/>
    <w:pPr>
      <w:spacing w:after="0" w:line="240" w:lineRule="auto"/>
    </w:pPr>
    <w:rPr>
      <w:rFonts w:ascii="Consolas" w:hAnsi="Consolas" w:cs="Courier New"/>
      <w:sz w:val="21"/>
      <w:szCs w:val="21"/>
    </w:rPr>
  </w:style>
  <w:style w:type="character" w:customStyle="1" w:styleId="NurTextZchn">
    <w:name w:val="Nur Text Zchn"/>
    <w:basedOn w:val="Absatz-Standardschriftart"/>
    <w:link w:val="NurText"/>
    <w:uiPriority w:val="99"/>
    <w:rsid w:val="006F05B1"/>
    <w:rPr>
      <w:rFonts w:ascii="Consolas" w:hAnsi="Consolas" w:cs="Courier New"/>
      <w:sz w:val="21"/>
      <w:szCs w:val="21"/>
    </w:rPr>
  </w:style>
  <w:style w:type="paragraph" w:styleId="berarbeitung">
    <w:name w:val="Revision"/>
    <w:hidden/>
    <w:uiPriority w:val="99"/>
    <w:semiHidden/>
    <w:rsid w:val="00AF5BAE"/>
    <w:pPr>
      <w:spacing w:after="0" w:line="240" w:lineRule="auto"/>
    </w:pPr>
  </w:style>
  <w:style w:type="character" w:customStyle="1" w:styleId="berschrift2Zchn">
    <w:name w:val="Überschrift 2 Zchn"/>
    <w:basedOn w:val="Absatz-Standardschriftart"/>
    <w:link w:val="berschrift2"/>
    <w:uiPriority w:val="99"/>
    <w:rsid w:val="00AF5BAE"/>
    <w:rPr>
      <w:rFonts w:asciiTheme="majorHAnsi" w:eastAsiaTheme="majorEastAsia" w:hAnsiTheme="majorHAnsi" w:cstheme="majorBidi"/>
      <w:color w:val="2E74B5" w:themeColor="accent1" w:themeShade="BF"/>
      <w:sz w:val="26"/>
      <w:szCs w:val="26"/>
    </w:rPr>
  </w:style>
  <w:style w:type="paragraph" w:customStyle="1" w:styleId="Vorspann">
    <w:name w:val="Vorspann"/>
    <w:basedOn w:val="Standard"/>
    <w:uiPriority w:val="99"/>
    <w:qFormat/>
    <w:rsid w:val="00AF5BAE"/>
    <w:pPr>
      <w:spacing w:after="0" w:line="360" w:lineRule="auto"/>
      <w:ind w:right="1418"/>
    </w:pPr>
    <w:rPr>
      <w:rFonts w:ascii="Arial" w:eastAsia="Times New Roman" w:hAnsi="Arial" w:cs="Times New Roman"/>
      <w:i/>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2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vdw.de" TargetMode="External"/><Relationship Id="rId13" Type="http://schemas.openxmlformats.org/officeDocument/2006/relationships/hyperlink" Target="http://www.metav.de" TargetMode="External"/><Relationship Id="rId18" Type="http://schemas.openxmlformats.org/officeDocument/2006/relationships/image" Target="media/image3.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hyperlink" Target="mailto:g.kneifel@vdw.de" TargetMode="External"/><Relationship Id="rId12" Type="http://schemas.openxmlformats.org/officeDocument/2006/relationships/hyperlink" Target="http://www.ifw.uni-stuttgart.de" TargetMode="External"/><Relationship Id="rId17" Type="http://schemas.openxmlformats.org/officeDocument/2006/relationships/image" Target="media/image2.gif"/><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twitter.com/METAVonline"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ans-christian.moehring@ifw.uni-stuttgart.de"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1.gif"/><Relationship Id="rId23" Type="http://schemas.openxmlformats.org/officeDocument/2006/relationships/header" Target="header1.xml"/><Relationship Id="rId10" Type="http://schemas.openxmlformats.org/officeDocument/2006/relationships/hyperlink" Target="http://www.pwz.vdma.org" TargetMode="External"/><Relationship Id="rId19" Type="http://schemas.openxmlformats.org/officeDocument/2006/relationships/hyperlink" Target="http://www.youtube.com/metaltradefair" TargetMode="External"/><Relationship Id="rId4" Type="http://schemas.openxmlformats.org/officeDocument/2006/relationships/webSettings" Target="webSettings.xml"/><Relationship Id="rId9" Type="http://schemas.openxmlformats.org/officeDocument/2006/relationships/hyperlink" Target="mailto:alfred.zedtwitz@vdma.org" TargetMode="External"/><Relationship Id="rId14" Type="http://schemas.openxmlformats.org/officeDocument/2006/relationships/hyperlink" Target="http://twitter.com/EMO_HANNOVER" TargetMode="External"/><Relationship Id="rId22" Type="http://schemas.openxmlformats.org/officeDocument/2006/relationships/hyperlink" Target="http://www.linkedin.com/company/"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1277</Words>
  <Characters>8091</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Schwaneck, Stefan</cp:lastModifiedBy>
  <cp:revision>2</cp:revision>
  <cp:lastPrinted>2022-04-19T13:13:00Z</cp:lastPrinted>
  <dcterms:created xsi:type="dcterms:W3CDTF">2022-05-10T10:28:00Z</dcterms:created>
  <dcterms:modified xsi:type="dcterms:W3CDTF">2022-05-10T10:28:00Z</dcterms:modified>
</cp:coreProperties>
</file>