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 w:rsidTr="0036701B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52027AC5" w:rsidR="0050117F" w:rsidRDefault="000A48E0" w:rsidP="0050117F">
            <w:pPr>
              <w:pStyle w:val="Address"/>
            </w:pPr>
            <w:r>
              <w:t>Lyoner Str. 1</w:t>
            </w:r>
            <w:r w:rsidR="00157D23">
              <w:t>8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 w:rsidTr="0036701B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 w:rsidTr="0036701B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 w:rsidTr="0036701B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 w:rsidTr="0036701B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 w:rsidTr="0036701B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 w:rsidTr="0036701B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11332D22" w14:textId="77777777" w:rsidTr="0036701B">
        <w:trPr>
          <w:cantSplit/>
          <w:trHeight w:val="260"/>
        </w:trPr>
        <w:tc>
          <w:tcPr>
            <w:tcW w:w="1134" w:type="dxa"/>
          </w:tcPr>
          <w:p w14:paraId="5EDB31B8" w14:textId="30DBCAC1" w:rsidR="00F01E07" w:rsidRDefault="00A62300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E7631B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228211FF" w14:textId="4C88512F" w:rsidR="002C184A" w:rsidRPr="002C184A" w:rsidRDefault="00DB50F0" w:rsidP="00CB0BD5">
      <w:pPr>
        <w:spacing w:line="360" w:lineRule="auto"/>
        <w:ind w:right="1416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Verbrennungsmotor</w:t>
      </w:r>
      <w:r w:rsidR="00FC5767">
        <w:rPr>
          <w:rFonts w:cs="Arial"/>
          <w:b/>
          <w:bCs/>
          <w:sz w:val="28"/>
        </w:rPr>
        <w:t xml:space="preserve">: </w:t>
      </w:r>
      <w:r>
        <w:rPr>
          <w:rFonts w:cs="Arial"/>
          <w:b/>
          <w:bCs/>
          <w:sz w:val="28"/>
        </w:rPr>
        <w:t>Warum nicht</w:t>
      </w:r>
      <w:r w:rsidR="00B04DB8">
        <w:rPr>
          <w:rFonts w:cs="Arial"/>
          <w:b/>
          <w:bCs/>
          <w:sz w:val="28"/>
        </w:rPr>
        <w:t>?!</w:t>
      </w:r>
    </w:p>
    <w:p w14:paraId="77E594A4" w14:textId="77777777" w:rsidR="00573813" w:rsidRDefault="00573813" w:rsidP="00CB0BD5">
      <w:pPr>
        <w:spacing w:line="360" w:lineRule="auto"/>
        <w:ind w:right="1416"/>
        <w:rPr>
          <w:rFonts w:cs="Arial"/>
          <w:b/>
          <w:sz w:val="28"/>
        </w:rPr>
      </w:pPr>
    </w:p>
    <w:p w14:paraId="2D5795E4" w14:textId="597D07C4" w:rsidR="003A01E9" w:rsidRDefault="00556BF0" w:rsidP="00E426B8">
      <w:pPr>
        <w:spacing w:line="360" w:lineRule="auto"/>
        <w:ind w:right="1416"/>
        <w:rPr>
          <w:rFonts w:cs="Arial"/>
          <w:szCs w:val="22"/>
        </w:rPr>
      </w:pPr>
      <w:r w:rsidRPr="00AB348A">
        <w:rPr>
          <w:rFonts w:cs="Arial"/>
          <w:b/>
          <w:bCs/>
          <w:szCs w:val="22"/>
        </w:rPr>
        <w:t xml:space="preserve">Frankfurt am Main, </w:t>
      </w:r>
      <w:r w:rsidR="00DB50F0">
        <w:rPr>
          <w:rFonts w:cs="Arial"/>
          <w:b/>
          <w:bCs/>
          <w:szCs w:val="22"/>
        </w:rPr>
        <w:t>28</w:t>
      </w:r>
      <w:r w:rsidRPr="00AB348A">
        <w:rPr>
          <w:rFonts w:cs="Arial"/>
          <w:b/>
          <w:bCs/>
          <w:szCs w:val="22"/>
        </w:rPr>
        <w:t xml:space="preserve">. </w:t>
      </w:r>
      <w:r w:rsidR="00DB50F0">
        <w:rPr>
          <w:rFonts w:cs="Arial"/>
          <w:b/>
          <w:bCs/>
          <w:szCs w:val="22"/>
        </w:rPr>
        <w:t xml:space="preserve">September </w:t>
      </w:r>
      <w:r w:rsidRPr="00AB348A">
        <w:rPr>
          <w:rFonts w:cs="Arial"/>
          <w:b/>
          <w:bCs/>
          <w:szCs w:val="22"/>
        </w:rPr>
        <w:t>202</w:t>
      </w:r>
      <w:r w:rsidR="00D12714" w:rsidRPr="00AB348A">
        <w:rPr>
          <w:rFonts w:cs="Arial"/>
          <w:b/>
          <w:bCs/>
          <w:szCs w:val="22"/>
        </w:rPr>
        <w:t>2</w:t>
      </w:r>
      <w:r w:rsidR="00AB348A" w:rsidRPr="00AB348A">
        <w:rPr>
          <w:rFonts w:cs="Arial"/>
          <w:b/>
          <w:bCs/>
          <w:szCs w:val="22"/>
        </w:rPr>
        <w:t xml:space="preserve">. – </w:t>
      </w:r>
      <w:r w:rsidR="005128C8">
        <w:rPr>
          <w:rFonts w:cs="Arial"/>
          <w:szCs w:val="22"/>
        </w:rPr>
        <w:t xml:space="preserve">Das EU-Parlament hat ein Verbot von Verbrennungsmotoren </w:t>
      </w:r>
      <w:r w:rsidR="005F0D11">
        <w:rPr>
          <w:rFonts w:cs="Arial"/>
          <w:szCs w:val="22"/>
        </w:rPr>
        <w:t xml:space="preserve">ab 2035 </w:t>
      </w:r>
      <w:r w:rsidR="005128C8">
        <w:rPr>
          <w:rFonts w:cs="Arial"/>
          <w:szCs w:val="22"/>
        </w:rPr>
        <w:t xml:space="preserve">beschlossen – </w:t>
      </w:r>
      <w:r w:rsidR="003137E2">
        <w:rPr>
          <w:rFonts w:cs="Arial"/>
          <w:szCs w:val="22"/>
        </w:rPr>
        <w:t xml:space="preserve">die </w:t>
      </w:r>
      <w:r w:rsidR="005128C8">
        <w:rPr>
          <w:rFonts w:cs="Arial"/>
          <w:szCs w:val="22"/>
        </w:rPr>
        <w:t>Diskussionen</w:t>
      </w:r>
      <w:r w:rsidR="003137E2">
        <w:rPr>
          <w:rFonts w:cs="Arial"/>
          <w:szCs w:val="22"/>
        </w:rPr>
        <w:t xml:space="preserve"> </w:t>
      </w:r>
      <w:r w:rsidR="005F0D11">
        <w:rPr>
          <w:rFonts w:cs="Arial"/>
          <w:szCs w:val="22"/>
        </w:rPr>
        <w:t xml:space="preserve">darum gehen </w:t>
      </w:r>
      <w:r w:rsidR="003A4723">
        <w:rPr>
          <w:rFonts w:cs="Arial"/>
          <w:szCs w:val="22"/>
        </w:rPr>
        <w:t xml:space="preserve">jedoch </w:t>
      </w:r>
      <w:r w:rsidR="005F0D11">
        <w:rPr>
          <w:rFonts w:cs="Arial"/>
          <w:szCs w:val="22"/>
        </w:rPr>
        <w:t>weiter</w:t>
      </w:r>
      <w:r w:rsidR="00563D04">
        <w:rPr>
          <w:rFonts w:cs="Arial"/>
          <w:szCs w:val="22"/>
        </w:rPr>
        <w:t xml:space="preserve">. </w:t>
      </w:r>
      <w:r w:rsidR="003137E2">
        <w:rPr>
          <w:rFonts w:cs="Arial"/>
          <w:szCs w:val="22"/>
        </w:rPr>
        <w:t xml:space="preserve">Haben mit </w:t>
      </w:r>
      <w:r w:rsidR="00563D04">
        <w:rPr>
          <w:rFonts w:cs="Arial"/>
          <w:szCs w:val="22"/>
        </w:rPr>
        <w:t>E-Fuels</w:t>
      </w:r>
      <w:r w:rsidR="00A42052">
        <w:rPr>
          <w:rFonts w:cs="Arial"/>
          <w:szCs w:val="22"/>
        </w:rPr>
        <w:t xml:space="preserve"> gespeiste Verbrennungsmotoren </w:t>
      </w:r>
      <w:r w:rsidR="003137E2">
        <w:rPr>
          <w:rFonts w:cs="Arial"/>
          <w:szCs w:val="22"/>
        </w:rPr>
        <w:t>trotz ihres schlechte</w:t>
      </w:r>
      <w:r w:rsidR="005F0D11">
        <w:rPr>
          <w:rFonts w:cs="Arial"/>
          <w:szCs w:val="22"/>
        </w:rPr>
        <w:t xml:space="preserve">n </w:t>
      </w:r>
      <w:r w:rsidR="003137E2">
        <w:rPr>
          <w:rFonts w:cs="Arial"/>
          <w:szCs w:val="22"/>
        </w:rPr>
        <w:t>Wirkungsgrad</w:t>
      </w:r>
      <w:r w:rsidR="003A01E9">
        <w:rPr>
          <w:rFonts w:cs="Arial"/>
          <w:szCs w:val="22"/>
        </w:rPr>
        <w:t>e</w:t>
      </w:r>
      <w:r w:rsidR="003137E2">
        <w:rPr>
          <w:rFonts w:cs="Arial"/>
          <w:szCs w:val="22"/>
        </w:rPr>
        <w:t xml:space="preserve">s </w:t>
      </w:r>
      <w:r w:rsidR="00563D04">
        <w:rPr>
          <w:rFonts w:cs="Arial"/>
          <w:szCs w:val="22"/>
        </w:rPr>
        <w:t xml:space="preserve">doch noch </w:t>
      </w:r>
      <w:r w:rsidR="003137E2">
        <w:rPr>
          <w:rFonts w:cs="Arial"/>
          <w:szCs w:val="22"/>
        </w:rPr>
        <w:t>eine Zukunft</w:t>
      </w:r>
      <w:r w:rsidR="00563D04">
        <w:rPr>
          <w:rFonts w:cs="Arial"/>
          <w:szCs w:val="22"/>
        </w:rPr>
        <w:t xml:space="preserve">? </w:t>
      </w:r>
      <w:r w:rsidR="003137E2">
        <w:rPr>
          <w:rFonts w:cs="Arial"/>
          <w:szCs w:val="22"/>
        </w:rPr>
        <w:t xml:space="preserve">Für die </w:t>
      </w:r>
      <w:r w:rsidR="003A01E9">
        <w:rPr>
          <w:rFonts w:cs="Arial"/>
          <w:szCs w:val="22"/>
        </w:rPr>
        <w:t xml:space="preserve">Energiewende </w:t>
      </w:r>
      <w:r w:rsidR="003137E2">
        <w:rPr>
          <w:rFonts w:cs="Arial"/>
          <w:szCs w:val="22"/>
        </w:rPr>
        <w:t xml:space="preserve">ist vor allem </w:t>
      </w:r>
      <w:r w:rsidR="00876897">
        <w:rPr>
          <w:rFonts w:cs="Arial"/>
          <w:szCs w:val="22"/>
        </w:rPr>
        <w:t xml:space="preserve">„grüner Wasserstoff“ </w:t>
      </w:r>
      <w:r w:rsidR="003137E2">
        <w:rPr>
          <w:rFonts w:cs="Arial"/>
          <w:szCs w:val="22"/>
        </w:rPr>
        <w:t>entscheidend</w:t>
      </w:r>
      <w:r w:rsidR="00DA2EE5">
        <w:rPr>
          <w:rFonts w:cs="Arial"/>
          <w:szCs w:val="22"/>
        </w:rPr>
        <w:t xml:space="preserve">, </w:t>
      </w:r>
      <w:r w:rsidR="003137E2">
        <w:rPr>
          <w:rFonts w:cs="Arial"/>
          <w:szCs w:val="22"/>
        </w:rPr>
        <w:t xml:space="preserve">und der wird noch </w:t>
      </w:r>
      <w:r w:rsidR="00876897">
        <w:rPr>
          <w:rFonts w:cs="Arial"/>
          <w:szCs w:val="22"/>
        </w:rPr>
        <w:t>auf längere Sicht ein rares Gut bleiben</w:t>
      </w:r>
      <w:r w:rsidR="003137E2">
        <w:rPr>
          <w:rFonts w:cs="Arial"/>
          <w:szCs w:val="22"/>
        </w:rPr>
        <w:t>.</w:t>
      </w:r>
      <w:r w:rsidR="00876897">
        <w:rPr>
          <w:rFonts w:cs="Arial"/>
          <w:szCs w:val="22"/>
        </w:rPr>
        <w:t xml:space="preserve"> </w:t>
      </w:r>
      <w:r w:rsidR="003137E2">
        <w:rPr>
          <w:rFonts w:cs="Arial"/>
          <w:szCs w:val="22"/>
        </w:rPr>
        <w:t xml:space="preserve">Darf man </w:t>
      </w:r>
      <w:r w:rsidR="003A01E9">
        <w:rPr>
          <w:rFonts w:cs="Arial"/>
          <w:szCs w:val="22"/>
        </w:rPr>
        <w:t xml:space="preserve">dann </w:t>
      </w:r>
      <w:r w:rsidR="003137E2">
        <w:rPr>
          <w:rFonts w:cs="Arial"/>
          <w:szCs w:val="22"/>
        </w:rPr>
        <w:t xml:space="preserve">angesichts der angespannten </w:t>
      </w:r>
      <w:r w:rsidR="00CD268A">
        <w:rPr>
          <w:rFonts w:cs="Arial"/>
          <w:szCs w:val="22"/>
        </w:rPr>
        <w:t xml:space="preserve">weltpolitischen Lage und den Hiobsbotschaften bezüglich des Klimawandels den </w:t>
      </w:r>
      <w:r w:rsidR="005446DC">
        <w:rPr>
          <w:rFonts w:cs="Arial"/>
          <w:szCs w:val="22"/>
        </w:rPr>
        <w:t>Fokus</w:t>
      </w:r>
      <w:r w:rsidR="00CD268A">
        <w:rPr>
          <w:rFonts w:cs="Arial"/>
          <w:szCs w:val="22"/>
        </w:rPr>
        <w:t xml:space="preserve"> auf weniger </w:t>
      </w:r>
      <w:r w:rsidR="00E7631B">
        <w:rPr>
          <w:rFonts w:cs="Arial"/>
          <w:szCs w:val="22"/>
        </w:rPr>
        <w:t>effiziente</w:t>
      </w:r>
      <w:r w:rsidR="00CD268A">
        <w:rPr>
          <w:rFonts w:cs="Arial"/>
          <w:szCs w:val="22"/>
        </w:rPr>
        <w:t xml:space="preserve"> Technologien legen</w:t>
      </w:r>
      <w:r w:rsidR="005F0D11">
        <w:rPr>
          <w:rFonts w:cs="Arial"/>
          <w:szCs w:val="22"/>
        </w:rPr>
        <w:t>, anstatt alle Anstrengungen in die E-Mobilität zu stecken</w:t>
      </w:r>
      <w:r w:rsidR="00CD268A">
        <w:rPr>
          <w:rFonts w:cs="Arial"/>
          <w:szCs w:val="22"/>
        </w:rPr>
        <w:t xml:space="preserve">? Das diskutieren </w:t>
      </w:r>
      <w:r w:rsidR="00876897">
        <w:rPr>
          <w:rFonts w:cs="Arial"/>
          <w:szCs w:val="22"/>
        </w:rPr>
        <w:t xml:space="preserve">die Experten </w:t>
      </w:r>
      <w:r w:rsidR="005446DC">
        <w:rPr>
          <w:rFonts w:cs="Arial"/>
          <w:szCs w:val="22"/>
        </w:rPr>
        <w:t xml:space="preserve">im </w:t>
      </w:r>
      <w:r w:rsidR="00CD268A">
        <w:rPr>
          <w:rFonts w:cs="Arial"/>
          <w:szCs w:val="22"/>
        </w:rPr>
        <w:t xml:space="preserve">aktuellen </w:t>
      </w:r>
      <w:r w:rsidR="005446DC">
        <w:rPr>
          <w:rFonts w:cs="Arial"/>
          <w:szCs w:val="22"/>
        </w:rPr>
        <w:t xml:space="preserve">Podcast </w:t>
      </w:r>
      <w:r w:rsidR="00CD268A">
        <w:rPr>
          <w:rFonts w:cs="Arial"/>
          <w:szCs w:val="22"/>
        </w:rPr>
        <w:t>kontrovers. E</w:t>
      </w:r>
      <w:r w:rsidR="005446DC">
        <w:rPr>
          <w:rFonts w:cs="Arial"/>
          <w:szCs w:val="22"/>
        </w:rPr>
        <w:t xml:space="preserve">inig </w:t>
      </w:r>
      <w:r w:rsidR="00CD268A">
        <w:rPr>
          <w:rFonts w:cs="Arial"/>
          <w:szCs w:val="22"/>
        </w:rPr>
        <w:t xml:space="preserve">sind sie sich jedoch in der Einschätzung, dass </w:t>
      </w:r>
      <w:r w:rsidR="005446DC">
        <w:rPr>
          <w:rFonts w:cs="Arial"/>
          <w:szCs w:val="22"/>
        </w:rPr>
        <w:t>international</w:t>
      </w:r>
      <w:r w:rsidR="005F0D11">
        <w:rPr>
          <w:rFonts w:cs="Arial"/>
          <w:szCs w:val="22"/>
        </w:rPr>
        <w:t xml:space="preserve">e </w:t>
      </w:r>
      <w:r w:rsidR="005446DC">
        <w:rPr>
          <w:rFonts w:cs="Arial"/>
          <w:szCs w:val="22"/>
        </w:rPr>
        <w:t>Gegebenheiten nicht immer ausreichend mitgedacht</w:t>
      </w:r>
      <w:r w:rsidR="00CD268A">
        <w:rPr>
          <w:rFonts w:cs="Arial"/>
          <w:szCs w:val="22"/>
        </w:rPr>
        <w:t xml:space="preserve"> werden</w:t>
      </w:r>
      <w:r w:rsidR="003A01E9">
        <w:rPr>
          <w:rFonts w:cs="Arial"/>
          <w:szCs w:val="22"/>
        </w:rPr>
        <w:t xml:space="preserve"> – </w:t>
      </w:r>
      <w:r w:rsidR="003A4723">
        <w:rPr>
          <w:rFonts w:cs="Arial"/>
          <w:szCs w:val="22"/>
        </w:rPr>
        <w:t xml:space="preserve">um daraus </w:t>
      </w:r>
      <w:r w:rsidR="00CD268A">
        <w:rPr>
          <w:rFonts w:cs="Arial"/>
          <w:szCs w:val="22"/>
        </w:rPr>
        <w:t>wieder</w:t>
      </w:r>
      <w:r w:rsidR="005F0D11">
        <w:rPr>
          <w:rFonts w:cs="Arial"/>
          <w:szCs w:val="22"/>
        </w:rPr>
        <w:t xml:space="preserve">um </w:t>
      </w:r>
      <w:r w:rsidR="00CD268A">
        <w:rPr>
          <w:rFonts w:cs="Arial"/>
          <w:szCs w:val="22"/>
        </w:rPr>
        <w:t>unterschiedliche Schlussfolgerungen</w:t>
      </w:r>
      <w:r w:rsidR="003A01E9">
        <w:rPr>
          <w:rFonts w:cs="Arial"/>
          <w:szCs w:val="22"/>
        </w:rPr>
        <w:t xml:space="preserve"> </w:t>
      </w:r>
      <w:r w:rsidR="003A4723">
        <w:rPr>
          <w:rFonts w:cs="Arial"/>
          <w:szCs w:val="22"/>
        </w:rPr>
        <w:t xml:space="preserve">zu </w:t>
      </w:r>
      <w:r w:rsidR="003A01E9">
        <w:rPr>
          <w:rFonts w:cs="Arial"/>
          <w:szCs w:val="22"/>
        </w:rPr>
        <w:t>ziehen</w:t>
      </w:r>
      <w:r w:rsidR="00CD268A">
        <w:rPr>
          <w:rFonts w:cs="Arial"/>
          <w:szCs w:val="22"/>
        </w:rPr>
        <w:t xml:space="preserve">. </w:t>
      </w:r>
    </w:p>
    <w:p w14:paraId="63306772" w14:textId="77777777" w:rsidR="003A01E9" w:rsidRDefault="003A01E9" w:rsidP="00E426B8">
      <w:pPr>
        <w:spacing w:line="360" w:lineRule="auto"/>
        <w:ind w:right="1416"/>
        <w:rPr>
          <w:rFonts w:cs="Arial"/>
          <w:szCs w:val="22"/>
        </w:rPr>
      </w:pPr>
    </w:p>
    <w:p w14:paraId="0476DC8A" w14:textId="503EA5BD" w:rsidR="00E426B8" w:rsidRDefault="00CD268A" w:rsidP="00E426B8">
      <w:pPr>
        <w:spacing w:line="360" w:lineRule="auto"/>
        <w:ind w:right="1416"/>
        <w:rPr>
          <w:rFonts w:cs="Arial"/>
          <w:szCs w:val="22"/>
        </w:rPr>
      </w:pPr>
      <w:r>
        <w:rPr>
          <w:rFonts w:cs="Arial"/>
          <w:szCs w:val="22"/>
        </w:rPr>
        <w:t>Hören Sie in der neuen Ausgabe von „Tech Affair – Industry for Future“ e</w:t>
      </w:r>
      <w:r w:rsidR="005446DC">
        <w:rPr>
          <w:rFonts w:cs="Arial"/>
          <w:szCs w:val="22"/>
        </w:rPr>
        <w:t xml:space="preserve">ine </w:t>
      </w:r>
      <w:r>
        <w:rPr>
          <w:rFonts w:cs="Arial"/>
          <w:szCs w:val="22"/>
        </w:rPr>
        <w:t xml:space="preserve">spannende </w:t>
      </w:r>
      <w:r w:rsidR="005446DC">
        <w:rPr>
          <w:rFonts w:cs="Arial"/>
          <w:szCs w:val="22"/>
        </w:rPr>
        <w:t xml:space="preserve">Diskussion um die Frage, wie wir die „größte industrielle Transformation seit der Dampfmaschine“ </w:t>
      </w:r>
      <w:r w:rsidR="00DA2EE5">
        <w:rPr>
          <w:rFonts w:cs="Arial"/>
          <w:szCs w:val="22"/>
        </w:rPr>
        <w:t>angehen sollten</w:t>
      </w:r>
      <w:r>
        <w:rPr>
          <w:rFonts w:cs="Arial"/>
          <w:szCs w:val="22"/>
        </w:rPr>
        <w:t xml:space="preserve">. </w:t>
      </w:r>
    </w:p>
    <w:p w14:paraId="21F46616" w14:textId="77777777" w:rsidR="00DA53D0" w:rsidRDefault="00DA53D0" w:rsidP="00CB0BD5">
      <w:pPr>
        <w:spacing w:line="360" w:lineRule="auto"/>
        <w:ind w:right="1416"/>
        <w:rPr>
          <w:rFonts w:cs="Arial"/>
          <w:szCs w:val="22"/>
        </w:rPr>
      </w:pPr>
    </w:p>
    <w:p w14:paraId="2353D18E" w14:textId="265680BF" w:rsidR="00D86A8B" w:rsidRDefault="00950E78" w:rsidP="003C077B">
      <w:pPr>
        <w:spacing w:line="360" w:lineRule="auto"/>
        <w:ind w:right="1416"/>
      </w:pPr>
      <w:r w:rsidRPr="00B238DD">
        <w:rPr>
          <w:rFonts w:cs="Arial"/>
          <w:b/>
          <w:bCs/>
          <w:szCs w:val="22"/>
        </w:rPr>
        <w:t xml:space="preserve">Prof. </w:t>
      </w:r>
      <w:r w:rsidR="00740383">
        <w:rPr>
          <w:rFonts w:cs="Arial"/>
          <w:b/>
          <w:bCs/>
          <w:szCs w:val="22"/>
        </w:rPr>
        <w:t>Jens P. Wulfsberg</w:t>
      </w:r>
      <w:r w:rsidR="00B238DD">
        <w:rPr>
          <w:rFonts w:cs="Arial"/>
          <w:szCs w:val="22"/>
        </w:rPr>
        <w:t xml:space="preserve">, </w:t>
      </w:r>
      <w:r w:rsidR="00740383">
        <w:rPr>
          <w:rFonts w:cs="Arial"/>
          <w:szCs w:val="22"/>
        </w:rPr>
        <w:t>Leiter des Laboratoriums Fertigungstechnik (LaFT) der Helmut</w:t>
      </w:r>
      <w:r w:rsidR="003A01E9">
        <w:rPr>
          <w:rFonts w:cs="Arial"/>
          <w:szCs w:val="22"/>
        </w:rPr>
        <w:t>-</w:t>
      </w:r>
      <w:r w:rsidR="00740383">
        <w:rPr>
          <w:rFonts w:cs="Arial"/>
          <w:szCs w:val="22"/>
        </w:rPr>
        <w:t>Schmidt-Universität in Hamburg</w:t>
      </w:r>
      <w:r w:rsidR="00BD0C0B">
        <w:rPr>
          <w:rFonts w:cs="Arial"/>
          <w:szCs w:val="22"/>
        </w:rPr>
        <w:t xml:space="preserve"> und Präsident der Wissenschaftlichen Gesellschaft für Produktionstechnik (WGP)</w:t>
      </w:r>
      <w:r w:rsidR="00DA53D0">
        <w:rPr>
          <w:rFonts w:cs="Arial"/>
          <w:szCs w:val="22"/>
        </w:rPr>
        <w:t xml:space="preserve">, </w:t>
      </w:r>
      <w:r w:rsidR="003C4C58">
        <w:rPr>
          <w:rFonts w:cs="Arial"/>
          <w:szCs w:val="22"/>
        </w:rPr>
        <w:t>konstatiert</w:t>
      </w:r>
      <w:r w:rsidR="00DA53D0">
        <w:rPr>
          <w:rFonts w:cs="Arial"/>
          <w:szCs w:val="22"/>
        </w:rPr>
        <w:t xml:space="preserve">: </w:t>
      </w:r>
      <w:r w:rsidR="00B238DD">
        <w:rPr>
          <w:rFonts w:cs="Arial"/>
          <w:szCs w:val="22"/>
        </w:rPr>
        <w:t>„</w:t>
      </w:r>
      <w:r w:rsidR="005446DC">
        <w:rPr>
          <w:rFonts w:cs="Arial"/>
          <w:szCs w:val="22"/>
        </w:rPr>
        <w:t>D</w:t>
      </w:r>
      <w:r w:rsidR="003A01E9">
        <w:rPr>
          <w:rFonts w:cs="Arial"/>
          <w:szCs w:val="22"/>
        </w:rPr>
        <w:t>as physikalische Prinzip des Verbrennungsmotors ist überholt und sollte abgelöst werden</w:t>
      </w:r>
      <w:r w:rsidR="00D86A8B">
        <w:t>.</w:t>
      </w:r>
      <w:r w:rsidR="007E7D26">
        <w:t>“</w:t>
      </w:r>
    </w:p>
    <w:p w14:paraId="7FDF436B" w14:textId="649AA3FF" w:rsidR="00B238DD" w:rsidRDefault="00B238DD" w:rsidP="003C077B">
      <w:pPr>
        <w:spacing w:line="360" w:lineRule="auto"/>
        <w:ind w:right="1416"/>
        <w:rPr>
          <w:rFonts w:cs="Arial"/>
          <w:szCs w:val="22"/>
        </w:rPr>
      </w:pPr>
      <w:bookmarkStart w:id="1" w:name="_Hlk66791222"/>
    </w:p>
    <w:p w14:paraId="6821F14E" w14:textId="6167561B" w:rsidR="001A69F7" w:rsidRDefault="00740383" w:rsidP="003C077B">
      <w:pPr>
        <w:spacing w:line="360" w:lineRule="auto"/>
        <w:ind w:right="1416"/>
        <w:rPr>
          <w:rFonts w:cs="Arial"/>
          <w:szCs w:val="22"/>
        </w:rPr>
      </w:pPr>
      <w:r>
        <w:rPr>
          <w:rFonts w:cs="Arial"/>
          <w:b/>
          <w:bCs/>
          <w:szCs w:val="22"/>
        </w:rPr>
        <w:t>Peter Müller-Baum</w:t>
      </w:r>
      <w:r w:rsidR="00B238DD">
        <w:rPr>
          <w:rFonts w:cs="Arial"/>
          <w:b/>
          <w:bCs/>
          <w:szCs w:val="22"/>
        </w:rPr>
        <w:t xml:space="preserve">, </w:t>
      </w:r>
      <w:r>
        <w:rPr>
          <w:rFonts w:cs="Arial"/>
          <w:szCs w:val="22"/>
        </w:rPr>
        <w:t>Geschäftsführer Power-to-X for Applications beim VDMA (Verband Deutscher Maschinen- und Anlagenbau),</w:t>
      </w:r>
      <w:r w:rsidR="00DA53D0">
        <w:rPr>
          <w:rFonts w:cs="Arial"/>
          <w:szCs w:val="22"/>
        </w:rPr>
        <w:t xml:space="preserve"> </w:t>
      </w:r>
      <w:r w:rsidR="003C4C58">
        <w:rPr>
          <w:rFonts w:cs="Arial"/>
          <w:szCs w:val="22"/>
        </w:rPr>
        <w:t>sagt</w:t>
      </w:r>
      <w:r w:rsidR="001A69F7" w:rsidRPr="00B238DD">
        <w:rPr>
          <w:rFonts w:cs="Arial"/>
          <w:szCs w:val="22"/>
        </w:rPr>
        <w:t xml:space="preserve">: </w:t>
      </w:r>
      <w:r w:rsidR="001A69F7">
        <w:rPr>
          <w:rFonts w:cs="Arial"/>
          <w:szCs w:val="22"/>
        </w:rPr>
        <w:t>„</w:t>
      </w:r>
      <w:r w:rsidR="00876897">
        <w:rPr>
          <w:rFonts w:cs="Arial"/>
          <w:szCs w:val="22"/>
        </w:rPr>
        <w:t>Die Wirkungsgraddebatte ist eine Scheindebatte, die an der eigentlichen Fragestellung vorbeigeht</w:t>
      </w:r>
      <w:r w:rsidR="001A69F7">
        <w:rPr>
          <w:rFonts w:cs="Arial"/>
          <w:szCs w:val="22"/>
        </w:rPr>
        <w:t>.</w:t>
      </w:r>
      <w:r w:rsidR="00B238DD">
        <w:rPr>
          <w:rFonts w:cs="Arial"/>
          <w:szCs w:val="22"/>
        </w:rPr>
        <w:t>“</w:t>
      </w:r>
    </w:p>
    <w:bookmarkEnd w:id="1"/>
    <w:p w14:paraId="6B1318ED" w14:textId="77777777" w:rsidR="00497ABB" w:rsidRDefault="00497ABB" w:rsidP="003C077B">
      <w:pPr>
        <w:spacing w:line="360" w:lineRule="auto"/>
        <w:ind w:right="1416"/>
        <w:rPr>
          <w:rFonts w:cs="Arial"/>
          <w:szCs w:val="22"/>
        </w:rPr>
      </w:pPr>
    </w:p>
    <w:p w14:paraId="7F0CA6AE" w14:textId="36B1C649" w:rsidR="0078036C" w:rsidRPr="006C52A5" w:rsidRDefault="00CD268A" w:rsidP="00CD268A">
      <w:pPr>
        <w:spacing w:line="360" w:lineRule="auto"/>
        <w:ind w:right="1416"/>
        <w:rPr>
          <w:rStyle w:val="Hyperlink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 xml:space="preserve">Hier können Sie </w:t>
      </w:r>
      <w:r w:rsidR="006D2B7F">
        <w:rPr>
          <w:rFonts w:cs="Arial"/>
          <w:szCs w:val="22"/>
        </w:rPr>
        <w:t>sich alle Argumente für und gegen den Verbrennungsmotor anhören</w:t>
      </w:r>
      <w:r>
        <w:rPr>
          <w:rFonts w:cs="Arial"/>
          <w:szCs w:val="22"/>
        </w:rPr>
        <w:t xml:space="preserve">: </w:t>
      </w:r>
      <w:hyperlink r:id="rId8" w:history="1">
        <w:r w:rsidR="0078036C" w:rsidRPr="00AC7414">
          <w:rPr>
            <w:rStyle w:val="Hyperlink"/>
            <w:rFonts w:cs="Arial"/>
            <w:szCs w:val="22"/>
          </w:rPr>
          <w:t>https://vdw.de/podcast/folge-14-verbrennungsmotor-warum-nicht/</w:t>
        </w:r>
      </w:hyperlink>
    </w:p>
    <w:p w14:paraId="1C09BFDB" w14:textId="77777777" w:rsidR="00CD268A" w:rsidRDefault="00CD268A" w:rsidP="003C077B">
      <w:pPr>
        <w:pStyle w:val="NurText"/>
        <w:spacing w:line="276" w:lineRule="auto"/>
        <w:ind w:right="1416"/>
        <w:rPr>
          <w:rFonts w:ascii="Arial" w:hAnsi="Arial" w:cs="Arial"/>
          <w:bCs/>
          <w:sz w:val="22"/>
          <w:szCs w:val="22"/>
        </w:rPr>
      </w:pPr>
    </w:p>
    <w:p w14:paraId="53EC7EA7" w14:textId="49AA0EE2" w:rsidR="00E24741" w:rsidRPr="006C52A5" w:rsidRDefault="00DE66D9" w:rsidP="003C077B">
      <w:pPr>
        <w:pStyle w:val="NurText"/>
        <w:spacing w:line="276" w:lineRule="auto"/>
        <w:ind w:right="1416"/>
        <w:rPr>
          <w:rStyle w:val="Hyperlink"/>
          <w:rFonts w:ascii="Arial" w:hAnsi="Arial" w:cs="Arial"/>
          <w:sz w:val="22"/>
          <w:szCs w:val="22"/>
        </w:rPr>
      </w:pPr>
      <w:r w:rsidRPr="006C52A5">
        <w:rPr>
          <w:rFonts w:ascii="Arial" w:hAnsi="Arial" w:cs="Arial"/>
          <w:bCs/>
          <w:sz w:val="22"/>
          <w:szCs w:val="22"/>
        </w:rPr>
        <w:t xml:space="preserve">Diese Presseinformation erhalten Sie auch direkt unter </w:t>
      </w:r>
      <w:hyperlink r:id="rId9" w:history="1">
        <w:r w:rsidR="000F33EC" w:rsidRPr="00497ABB">
          <w:rPr>
            <w:rStyle w:val="Hyperlink"/>
            <w:rFonts w:ascii="Arial" w:hAnsi="Arial" w:cs="Arial"/>
            <w:sz w:val="22"/>
            <w:szCs w:val="22"/>
          </w:rPr>
          <w:t>https://vdw.de/presse-oeffentlichkeit/pressemitteilungen/</w:t>
        </w:r>
      </w:hyperlink>
    </w:p>
    <w:p w14:paraId="5834DA68" w14:textId="77777777" w:rsidR="00BB6FBB" w:rsidRPr="006C52A5" w:rsidRDefault="00BB6FBB" w:rsidP="003C077B">
      <w:pPr>
        <w:spacing w:line="360" w:lineRule="auto"/>
        <w:ind w:right="1416"/>
        <w:rPr>
          <w:szCs w:val="22"/>
        </w:rPr>
      </w:pPr>
    </w:p>
    <w:p w14:paraId="1C2BABB4" w14:textId="3A425A25" w:rsidR="00E24741" w:rsidRPr="006C52A5" w:rsidRDefault="00E24741" w:rsidP="003C077B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Bisher </w:t>
      </w:r>
      <w:r w:rsidR="00756F99">
        <w:rPr>
          <w:szCs w:val="22"/>
        </w:rPr>
        <w:t xml:space="preserve">sind </w:t>
      </w:r>
      <w:r w:rsidR="00142C36">
        <w:rPr>
          <w:szCs w:val="22"/>
        </w:rPr>
        <w:t xml:space="preserve">in der Podcast-Reihe „Tech Affair: Industry for Future“ </w:t>
      </w:r>
      <w:r w:rsidRPr="006C52A5">
        <w:rPr>
          <w:szCs w:val="22"/>
        </w:rPr>
        <w:t>erschienen:</w:t>
      </w:r>
    </w:p>
    <w:p w14:paraId="554F29BC" w14:textId="6D2E4B38" w:rsidR="00B306B0" w:rsidRPr="00B306B0" w:rsidRDefault="00E7631B" w:rsidP="00B306B0">
      <w:pPr>
        <w:spacing w:line="360" w:lineRule="auto"/>
        <w:ind w:right="1416"/>
      </w:pPr>
      <w:hyperlink r:id="rId10" w:history="1">
        <w:r w:rsidR="00B306B0" w:rsidRPr="00B306B0">
          <w:rPr>
            <w:rStyle w:val="Hyperlink"/>
          </w:rPr>
          <w:t>Folge 13: Cybersecurity – Wie groß ist die digitale Sicherheit wirklich?</w:t>
        </w:r>
      </w:hyperlink>
    </w:p>
    <w:p w14:paraId="62981452" w14:textId="737395A3" w:rsidR="001A69F7" w:rsidRDefault="00E7631B" w:rsidP="001B3BF8">
      <w:pPr>
        <w:ind w:right="1416"/>
      </w:pPr>
      <w:hyperlink r:id="rId11" w:history="1">
        <w:r w:rsidR="001A69F7" w:rsidRPr="00497ABB">
          <w:rPr>
            <w:rStyle w:val="Hyperlink"/>
          </w:rPr>
          <w:t xml:space="preserve">Folge 12: </w:t>
        </w:r>
        <w:r w:rsidR="00B238DD" w:rsidRPr="00497ABB">
          <w:rPr>
            <w:rStyle w:val="Hyperlink"/>
          </w:rPr>
          <w:t xml:space="preserve">Russland - </w:t>
        </w:r>
        <w:r w:rsidR="001A69F7" w:rsidRPr="00497ABB">
          <w:rPr>
            <w:rStyle w:val="Hyperlink"/>
          </w:rPr>
          <w:t>Energieeffizienz mach</w:t>
        </w:r>
        <w:r w:rsidR="00B238DD" w:rsidRPr="00497ABB">
          <w:rPr>
            <w:rStyle w:val="Hyperlink"/>
          </w:rPr>
          <w:t>t</w:t>
        </w:r>
        <w:r w:rsidR="001A69F7" w:rsidRPr="00497ABB">
          <w:rPr>
            <w:rStyle w:val="Hyperlink"/>
          </w:rPr>
          <w:t xml:space="preserve"> Deutschland schneller unabhängig</w:t>
        </w:r>
      </w:hyperlink>
    </w:p>
    <w:p w14:paraId="036768AB" w14:textId="34169D2A" w:rsidR="001B3BF8" w:rsidRPr="001B3BF8" w:rsidRDefault="00E7631B" w:rsidP="001B3BF8">
      <w:pPr>
        <w:ind w:right="1416"/>
        <w:rPr>
          <w:rStyle w:val="Hyperlink"/>
        </w:rPr>
      </w:pPr>
      <w:hyperlink r:id="rId12" w:history="1">
        <w:r w:rsidR="001B3BF8" w:rsidRPr="001B3BF8">
          <w:rPr>
            <w:rStyle w:val="Hyperlink"/>
          </w:rPr>
          <w:t>Folge 11: Plattformökonomie – Kooperation als Überlebensprinzip</w:t>
        </w:r>
      </w:hyperlink>
    </w:p>
    <w:p w14:paraId="22BEC5BE" w14:textId="43215BA1" w:rsidR="001B3BF8" w:rsidRPr="001B3BF8" w:rsidRDefault="00E7631B" w:rsidP="001B3BF8">
      <w:pPr>
        <w:ind w:right="1416"/>
        <w:rPr>
          <w:rStyle w:val="Hyperlink"/>
        </w:rPr>
      </w:pPr>
      <w:hyperlink r:id="rId13" w:history="1">
        <w:r w:rsidR="001B3BF8" w:rsidRPr="001B3BF8">
          <w:rPr>
            <w:rStyle w:val="Hyperlink"/>
          </w:rPr>
          <w:t>Folge 10: 5G: Wer braucht das denn?</w:t>
        </w:r>
      </w:hyperlink>
    </w:p>
    <w:p w14:paraId="57329392" w14:textId="33594262" w:rsidR="00A62300" w:rsidRPr="006C52A5" w:rsidRDefault="00E7631B" w:rsidP="003C077B">
      <w:pPr>
        <w:ind w:right="1416"/>
        <w:rPr>
          <w:szCs w:val="22"/>
        </w:rPr>
      </w:pPr>
      <w:hyperlink r:id="rId14" w:history="1">
        <w:r w:rsidR="00A62300" w:rsidRPr="00DB4110">
          <w:rPr>
            <w:rStyle w:val="Hyperlink"/>
          </w:rPr>
          <w:t>Folge 9: Urbane Produktion: Kann Wertschöpfung vor Ort funktionieren?</w:t>
        </w:r>
      </w:hyperlink>
      <w:r w:rsidR="00A62300" w:rsidRPr="00DB4110">
        <w:t xml:space="preserve"> </w:t>
      </w:r>
    </w:p>
    <w:p w14:paraId="40AF62D9" w14:textId="061A1DC8" w:rsidR="00632181" w:rsidRPr="00DB4110" w:rsidRDefault="00E7631B" w:rsidP="003C077B">
      <w:pPr>
        <w:ind w:right="1416"/>
      </w:pPr>
      <w:hyperlink r:id="rId15" w:history="1">
        <w:r w:rsidR="00632181" w:rsidRPr="00DB4110">
          <w:rPr>
            <w:rStyle w:val="Hyperlink"/>
          </w:rPr>
          <w:t xml:space="preserve">Folge 8: Nachhaltigkeit – </w:t>
        </w:r>
        <w:r w:rsidR="00D12F58" w:rsidRPr="00DB4110">
          <w:rPr>
            <w:rStyle w:val="Hyperlink"/>
          </w:rPr>
          <w:t xml:space="preserve">Ist das </w:t>
        </w:r>
        <w:r w:rsidR="00632181" w:rsidRPr="00DB4110">
          <w:rPr>
            <w:rStyle w:val="Hyperlink"/>
          </w:rPr>
          <w:t>die Zukunft der Industrie?</w:t>
        </w:r>
      </w:hyperlink>
      <w:r w:rsidR="00632181" w:rsidRPr="00DB4110">
        <w:t xml:space="preserve"> </w:t>
      </w:r>
    </w:p>
    <w:p w14:paraId="1FA30E68" w14:textId="317D7647" w:rsidR="002D193D" w:rsidRPr="006C52A5" w:rsidRDefault="00E7631B" w:rsidP="003C077B">
      <w:pPr>
        <w:ind w:right="1416"/>
        <w:rPr>
          <w:szCs w:val="22"/>
        </w:rPr>
      </w:pPr>
      <w:hyperlink r:id="rId16" w:history="1">
        <w:r w:rsidR="002D193D" w:rsidRPr="00DB4110">
          <w:rPr>
            <w:rStyle w:val="Hyperlink"/>
          </w:rPr>
          <w:t>Folge 7: Wasserstoff – Droht eine neue Chinafalle?</w:t>
        </w:r>
      </w:hyperlink>
      <w:r w:rsidR="002D193D" w:rsidRPr="00DB4110">
        <w:rPr>
          <w:szCs w:val="22"/>
        </w:rPr>
        <w:br/>
      </w:r>
      <w:hyperlink r:id="rId17" w:history="1">
        <w:r w:rsidR="002D193D" w:rsidRPr="00DB4110">
          <w:rPr>
            <w:rStyle w:val="Hyperlink"/>
          </w:rPr>
          <w:t>Folge 6: Lieferkettengesetz – Papiertiger oder scharfes Schwert?</w:t>
        </w:r>
      </w:hyperlink>
      <w:r w:rsidR="002D193D" w:rsidRPr="00DB4110">
        <w:rPr>
          <w:szCs w:val="22"/>
        </w:rPr>
        <w:br/>
      </w:r>
      <w:hyperlink r:id="rId18" w:history="1">
        <w:r w:rsidR="002D193D" w:rsidRPr="00DB4110">
          <w:rPr>
            <w:rStyle w:val="Hyperlink"/>
          </w:rPr>
          <w:t>Folge 5: Messen – was soll daraus werden?</w:t>
        </w:r>
      </w:hyperlink>
      <w:r w:rsidR="002D193D" w:rsidRPr="00DB4110">
        <w:rPr>
          <w:szCs w:val="22"/>
        </w:rPr>
        <w:br/>
      </w:r>
      <w:hyperlink r:id="rId19" w:history="1">
        <w:r w:rsidR="002D193D" w:rsidRPr="00DB4110">
          <w:rPr>
            <w:rStyle w:val="Hyperlink"/>
          </w:rPr>
          <w:t>Folge 4: Smarte Fabriken – Führt die Arbeit der Zukunft zur Arbeitslosigkeit?</w:t>
        </w:r>
      </w:hyperlink>
      <w:r w:rsidR="002D193D" w:rsidRPr="00DB4110">
        <w:rPr>
          <w:szCs w:val="22"/>
        </w:rPr>
        <w:br/>
      </w:r>
      <w:hyperlink r:id="rId20" w:history="1">
        <w:r w:rsidR="002D193D" w:rsidRPr="00DB4110">
          <w:rPr>
            <w:rStyle w:val="Hyperlink"/>
          </w:rPr>
          <w:t>Folge 3: Batterieproduktion in Deutschland – Sinn oder Unsinn?</w:t>
        </w:r>
      </w:hyperlink>
      <w:r w:rsidR="002D193D" w:rsidRPr="00DB4110">
        <w:rPr>
          <w:szCs w:val="22"/>
        </w:rPr>
        <w:br/>
      </w:r>
      <w:hyperlink r:id="rId21" w:history="1">
        <w:r w:rsidR="002D193D" w:rsidRPr="00DB4110">
          <w:rPr>
            <w:rStyle w:val="Hyperlink"/>
          </w:rPr>
          <w:t>Folge 2: Klimaneutrale Fabriken: Gibt es sie? Und wenn ja, warum?</w:t>
        </w:r>
      </w:hyperlink>
      <w:r w:rsidR="002D193D" w:rsidRPr="00DB4110">
        <w:rPr>
          <w:szCs w:val="22"/>
        </w:rPr>
        <w:br/>
      </w:r>
      <w:hyperlink r:id="rId22" w:history="1">
        <w:r w:rsidR="002D193D" w:rsidRPr="00834B2B">
          <w:rPr>
            <w:rStyle w:val="Hyperlink"/>
          </w:rPr>
          <w:t>Folge 1: Resilienz – Wege zur krisenfesten Industrie</w:t>
        </w:r>
      </w:hyperlink>
    </w:p>
    <w:p w14:paraId="2DD4FEBD" w14:textId="5DC127D3" w:rsidR="00E24741" w:rsidRDefault="00E24741" w:rsidP="003C077B">
      <w:pPr>
        <w:pStyle w:val="NurText"/>
        <w:spacing w:line="276" w:lineRule="auto"/>
        <w:ind w:right="1416"/>
        <w:rPr>
          <w:rFonts w:ascii="Arial" w:hAnsi="Arial" w:cs="Arial"/>
          <w:sz w:val="22"/>
          <w:szCs w:val="22"/>
        </w:rPr>
      </w:pPr>
    </w:p>
    <w:p w14:paraId="0153CD16" w14:textId="59A49811" w:rsidR="00B2434E" w:rsidRDefault="00556BF0" w:rsidP="00756F99">
      <w:pPr>
        <w:spacing w:line="360" w:lineRule="auto"/>
        <w:ind w:right="1418"/>
        <w:rPr>
          <w:szCs w:val="22"/>
        </w:rPr>
      </w:pPr>
      <w:r w:rsidRPr="006C52A5">
        <w:rPr>
          <w:szCs w:val="22"/>
        </w:rPr>
        <w:t xml:space="preserve">Text und Bilder finden Sie auch online unter </w:t>
      </w:r>
      <w:hyperlink r:id="rId23" w:history="1">
        <w:r w:rsidRPr="006C52A5">
          <w:rPr>
            <w:rStyle w:val="Hyperlink"/>
            <w:szCs w:val="22"/>
          </w:rPr>
          <w:t>www.vdw.de</w:t>
        </w:r>
      </w:hyperlink>
      <w:r w:rsidRPr="006C52A5">
        <w:rPr>
          <w:szCs w:val="22"/>
        </w:rPr>
        <w:t xml:space="preserve"> im Bereich Presse. </w:t>
      </w:r>
    </w:p>
    <w:p w14:paraId="258C39D9" w14:textId="77777777" w:rsidR="00B2434E" w:rsidRDefault="00B2434E" w:rsidP="00756F99">
      <w:pPr>
        <w:spacing w:line="360" w:lineRule="auto"/>
        <w:ind w:right="1418"/>
        <w:rPr>
          <w:szCs w:val="22"/>
        </w:rPr>
      </w:pPr>
    </w:p>
    <w:p w14:paraId="6129796A" w14:textId="212387A6" w:rsidR="00B94742" w:rsidRPr="006C52A5" w:rsidRDefault="00556BF0" w:rsidP="00756F99">
      <w:pPr>
        <w:spacing w:line="360" w:lineRule="auto"/>
        <w:ind w:right="1418"/>
        <w:rPr>
          <w:szCs w:val="22"/>
        </w:rPr>
      </w:pPr>
      <w:r w:rsidRPr="006C52A5">
        <w:rPr>
          <w:szCs w:val="22"/>
        </w:rPr>
        <w:t xml:space="preserve">Besuchen Sie den VDW auch </w:t>
      </w:r>
      <w:r w:rsidR="00142C36">
        <w:rPr>
          <w:szCs w:val="22"/>
        </w:rPr>
        <w:t>auf</w:t>
      </w:r>
      <w:r w:rsidRPr="006C52A5">
        <w:rPr>
          <w:szCs w:val="22"/>
        </w:rPr>
        <w:t xml:space="preserve"> Social</w:t>
      </w:r>
      <w:r w:rsidR="00142C36">
        <w:rPr>
          <w:szCs w:val="22"/>
        </w:rPr>
        <w:t xml:space="preserve"> </w:t>
      </w:r>
      <w:r w:rsidRPr="006C52A5">
        <w:rPr>
          <w:szCs w:val="22"/>
        </w:rPr>
        <w:t>Media</w:t>
      </w:r>
      <w:r w:rsidR="00B2434E">
        <w:rPr>
          <w:szCs w:val="22"/>
        </w:rPr>
        <w:t>:</w:t>
      </w:r>
      <w:r w:rsidRPr="006C52A5">
        <w:rPr>
          <w:szCs w:val="22"/>
        </w:rPr>
        <w:t xml:space="preserve"> </w:t>
      </w:r>
    </w:p>
    <w:p w14:paraId="66A89476" w14:textId="77777777" w:rsidR="00B94742" w:rsidRPr="006C52A5" w:rsidRDefault="00B94742" w:rsidP="00756F99">
      <w:pPr>
        <w:spacing w:line="360" w:lineRule="auto"/>
        <w:ind w:right="1418"/>
        <w:rPr>
          <w:szCs w:val="22"/>
        </w:rPr>
      </w:pPr>
    </w:p>
    <w:p w14:paraId="0F23AF07" w14:textId="0DF05A03" w:rsidR="00556BF0" w:rsidRPr="006C52A5" w:rsidRDefault="00556BF0" w:rsidP="003C077B">
      <w:pPr>
        <w:spacing w:line="360" w:lineRule="auto"/>
        <w:ind w:right="1416"/>
        <w:rPr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hyperlink r:id="rId25" w:history="1">
        <w:r w:rsidRPr="006C52A5">
          <w:rPr>
            <w:rStyle w:val="Hyperlink"/>
            <w:szCs w:val="22"/>
          </w:rPr>
          <w:t>www.</w:t>
        </w:r>
        <w:r w:rsidRPr="006C52A5">
          <w:rPr>
            <w:rStyle w:val="Hyperlink"/>
            <w:rFonts w:eastAsia="Calibri" w:cs="Arial"/>
            <w:i/>
            <w:szCs w:val="22"/>
            <w:lang w:eastAsia="zh-CN"/>
          </w:rPr>
          <w:t>de.industryarena.com/vdw</w:t>
        </w:r>
      </w:hyperlink>
    </w:p>
    <w:p w14:paraId="46A9AE24" w14:textId="5DC5D6F4" w:rsidR="00556BF0" w:rsidRPr="006C52A5" w:rsidRDefault="00556BF0" w:rsidP="003C077B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eastAsia="Calibri" w:cstheme="minorBidi"/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</w:rPr>
        <w:tab/>
      </w:r>
      <w:r w:rsidRPr="006C52A5">
        <w:rPr>
          <w:rFonts w:eastAsia="Calibri" w:cs="Arial"/>
          <w:i/>
          <w:color w:val="0070C0"/>
          <w:szCs w:val="22"/>
        </w:rPr>
        <w:tab/>
      </w:r>
      <w:hyperlink r:id="rId27" w:history="1">
        <w:r w:rsidRPr="006C52A5">
          <w:rPr>
            <w:rStyle w:val="Hyperlink"/>
            <w:rFonts w:eastAsia="Calibri" w:cs="Arial"/>
            <w:i/>
            <w:szCs w:val="22"/>
          </w:rPr>
          <w:t>www.youtube.com/metaltradefair</w:t>
        </w:r>
      </w:hyperlink>
    </w:p>
    <w:p w14:paraId="3AF8D2EB" w14:textId="0679B310" w:rsidR="00556BF0" w:rsidRPr="006C52A5" w:rsidRDefault="00556BF0" w:rsidP="003C077B">
      <w:pPr>
        <w:ind w:right="1416"/>
        <w:rPr>
          <w:rFonts w:eastAsiaTheme="minorEastAsia"/>
          <w:szCs w:val="22"/>
        </w:rPr>
      </w:pPr>
      <w:r w:rsidRPr="006C52A5">
        <w:rPr>
          <w:rFonts w:ascii="Tms Rmn" w:hAnsi="Tms Rmn"/>
          <w:noProof/>
          <w:szCs w:val="22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cs="Arial"/>
          <w:color w:val="000000"/>
          <w:szCs w:val="22"/>
          <w:lang w:eastAsia="en-US"/>
        </w:rPr>
        <w:tab/>
      </w:r>
      <w:r w:rsidRPr="006C52A5">
        <w:rPr>
          <w:rFonts w:cs="Arial"/>
          <w:color w:val="000000"/>
          <w:szCs w:val="22"/>
          <w:lang w:eastAsia="en-US"/>
        </w:rPr>
        <w:tab/>
      </w:r>
      <w:hyperlink r:id="rId29" w:history="1">
        <w:r w:rsidRPr="006C52A5">
          <w:rPr>
            <w:rStyle w:val="Hyperlink"/>
            <w:rFonts w:cs="Arial"/>
            <w:szCs w:val="22"/>
            <w:lang w:eastAsia="en-US"/>
          </w:rPr>
          <w:t>www.twitter.com/VDWonline</w:t>
        </w:r>
      </w:hyperlink>
    </w:p>
    <w:p w14:paraId="4CCEDCC1" w14:textId="77777777" w:rsidR="00813A42" w:rsidRPr="006C52A5" w:rsidRDefault="00813A42" w:rsidP="003C077B">
      <w:pPr>
        <w:autoSpaceDE w:val="0"/>
        <w:autoSpaceDN w:val="0"/>
        <w:adjustRightInd w:val="0"/>
        <w:spacing w:line="240" w:lineRule="auto"/>
        <w:ind w:right="1416"/>
        <w:rPr>
          <w:rFonts w:cs="Arial"/>
          <w:i/>
          <w:iCs/>
          <w:szCs w:val="22"/>
        </w:rPr>
      </w:pPr>
      <w:r w:rsidRPr="006C52A5">
        <w:rPr>
          <w:rFonts w:ascii="Effra" w:hAnsi="Effra"/>
          <w:noProof/>
          <w:szCs w:val="22"/>
        </w:rPr>
        <w:drawing>
          <wp:inline distT="0" distB="0" distL="0" distR="0" wp14:anchorId="36F7BF71" wp14:editId="59781808">
            <wp:extent cx="274320" cy="274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ascii="Effra" w:hAnsi="Effra"/>
          <w:szCs w:val="22"/>
        </w:rPr>
        <w:tab/>
      </w:r>
      <w:r w:rsidRPr="006C52A5">
        <w:rPr>
          <w:rFonts w:ascii="Effra" w:hAnsi="Effra"/>
          <w:szCs w:val="22"/>
        </w:rPr>
        <w:tab/>
      </w:r>
      <w:hyperlink r:id="rId31" w:history="1">
        <w:r w:rsidRPr="006C52A5">
          <w:rPr>
            <w:rStyle w:val="Hyperlink"/>
            <w:rFonts w:cs="Arial"/>
            <w:i/>
            <w:iCs/>
            <w:szCs w:val="22"/>
          </w:rPr>
          <w:t>www.linkedin.com/company/</w:t>
        </w:r>
      </w:hyperlink>
      <w:r w:rsidRPr="006C52A5">
        <w:rPr>
          <w:rFonts w:cs="Arial"/>
          <w:i/>
          <w:iCs/>
          <w:color w:val="0000FF"/>
          <w:szCs w:val="22"/>
          <w:u w:val="single"/>
        </w:rPr>
        <w:t>vdw-frankfurt</w:t>
      </w:r>
    </w:p>
    <w:p w14:paraId="00F2F92E" w14:textId="77777777" w:rsidR="00626F08" w:rsidRPr="006C52A5" w:rsidRDefault="00626F08" w:rsidP="003C077B">
      <w:pPr>
        <w:spacing w:line="360" w:lineRule="auto"/>
        <w:ind w:right="1416"/>
        <w:rPr>
          <w:rFonts w:cs="Arial"/>
          <w:b/>
          <w:szCs w:val="22"/>
        </w:rPr>
      </w:pPr>
    </w:p>
    <w:sectPr w:rsidR="00626F08" w:rsidRPr="006C52A5" w:rsidSect="00CB5C29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B2434E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4DF0E05" w14:textId="77777777" w:rsidR="003C4C6F" w:rsidRDefault="003C4C6F" w:rsidP="001835F7">
          <w:pPr>
            <w:pStyle w:val="FZ"/>
          </w:pPr>
          <w:r w:rsidRPr="003C4C6F">
            <w:t xml:space="preserve">Franz-Xaver Bernhard </w:t>
          </w:r>
        </w:p>
        <w:p w14:paraId="5EF3ACB0" w14:textId="7E22B74D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>Executive Director: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Ust.ID-Nr</w:t>
          </w:r>
          <w:r w:rsidRPr="0052444D">
            <w:rPr>
              <w:spacing w:val="20"/>
              <w:szCs w:val="14"/>
              <w:lang w:val="en-GB"/>
            </w:rPr>
            <w:t>./</w:t>
          </w:r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72493496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03580"/>
    <w:rsid w:val="000224DF"/>
    <w:rsid w:val="000419BE"/>
    <w:rsid w:val="00042C47"/>
    <w:rsid w:val="00046258"/>
    <w:rsid w:val="00053AC3"/>
    <w:rsid w:val="00066F91"/>
    <w:rsid w:val="000728C0"/>
    <w:rsid w:val="00083482"/>
    <w:rsid w:val="00084B88"/>
    <w:rsid w:val="000917E9"/>
    <w:rsid w:val="000A48E0"/>
    <w:rsid w:val="000B449F"/>
    <w:rsid w:val="000C2C52"/>
    <w:rsid w:val="000D10ED"/>
    <w:rsid w:val="000D1379"/>
    <w:rsid w:val="000D53C6"/>
    <w:rsid w:val="000D6B28"/>
    <w:rsid w:val="000F33EC"/>
    <w:rsid w:val="000F4C46"/>
    <w:rsid w:val="001001BF"/>
    <w:rsid w:val="0010603D"/>
    <w:rsid w:val="001068F7"/>
    <w:rsid w:val="0011093C"/>
    <w:rsid w:val="001249BA"/>
    <w:rsid w:val="001414EE"/>
    <w:rsid w:val="00142C36"/>
    <w:rsid w:val="00143775"/>
    <w:rsid w:val="00146D7A"/>
    <w:rsid w:val="00154C28"/>
    <w:rsid w:val="00157D23"/>
    <w:rsid w:val="00157F1E"/>
    <w:rsid w:val="00162BC3"/>
    <w:rsid w:val="001835F7"/>
    <w:rsid w:val="001A0A28"/>
    <w:rsid w:val="001A57DF"/>
    <w:rsid w:val="001A69F7"/>
    <w:rsid w:val="001B3BF8"/>
    <w:rsid w:val="001E64FD"/>
    <w:rsid w:val="001F5636"/>
    <w:rsid w:val="00211FC4"/>
    <w:rsid w:val="00215CF9"/>
    <w:rsid w:val="00236A5F"/>
    <w:rsid w:val="002540FB"/>
    <w:rsid w:val="00260582"/>
    <w:rsid w:val="00266C5C"/>
    <w:rsid w:val="0027017B"/>
    <w:rsid w:val="00273881"/>
    <w:rsid w:val="0027531F"/>
    <w:rsid w:val="002778F3"/>
    <w:rsid w:val="00277EE2"/>
    <w:rsid w:val="00281AEC"/>
    <w:rsid w:val="002907A6"/>
    <w:rsid w:val="00291E7D"/>
    <w:rsid w:val="002A0566"/>
    <w:rsid w:val="002B504E"/>
    <w:rsid w:val="002B60F2"/>
    <w:rsid w:val="002C0EF2"/>
    <w:rsid w:val="002C184A"/>
    <w:rsid w:val="002C1F7E"/>
    <w:rsid w:val="002C4DFF"/>
    <w:rsid w:val="002D193D"/>
    <w:rsid w:val="002F3520"/>
    <w:rsid w:val="002F3DA6"/>
    <w:rsid w:val="00304A50"/>
    <w:rsid w:val="003057CE"/>
    <w:rsid w:val="00310EBD"/>
    <w:rsid w:val="003137E2"/>
    <w:rsid w:val="00314119"/>
    <w:rsid w:val="00332036"/>
    <w:rsid w:val="00334355"/>
    <w:rsid w:val="00361EAF"/>
    <w:rsid w:val="003664EA"/>
    <w:rsid w:val="0036701B"/>
    <w:rsid w:val="00387EC7"/>
    <w:rsid w:val="00394B94"/>
    <w:rsid w:val="00396A18"/>
    <w:rsid w:val="003A01E9"/>
    <w:rsid w:val="003A4723"/>
    <w:rsid w:val="003B23A2"/>
    <w:rsid w:val="003B7EC7"/>
    <w:rsid w:val="003C077B"/>
    <w:rsid w:val="003C4C58"/>
    <w:rsid w:val="003C4C6F"/>
    <w:rsid w:val="003C7638"/>
    <w:rsid w:val="003F178A"/>
    <w:rsid w:val="003F7471"/>
    <w:rsid w:val="00401C4A"/>
    <w:rsid w:val="00416510"/>
    <w:rsid w:val="00421B14"/>
    <w:rsid w:val="004243F6"/>
    <w:rsid w:val="00426876"/>
    <w:rsid w:val="004272CE"/>
    <w:rsid w:val="0043012A"/>
    <w:rsid w:val="00431E5D"/>
    <w:rsid w:val="0043362F"/>
    <w:rsid w:val="00435537"/>
    <w:rsid w:val="004415C8"/>
    <w:rsid w:val="00442841"/>
    <w:rsid w:val="0045618F"/>
    <w:rsid w:val="004632AB"/>
    <w:rsid w:val="004775EC"/>
    <w:rsid w:val="00483C2F"/>
    <w:rsid w:val="00487BAA"/>
    <w:rsid w:val="00497ABB"/>
    <w:rsid w:val="004A0420"/>
    <w:rsid w:val="004A66B5"/>
    <w:rsid w:val="004B02D3"/>
    <w:rsid w:val="004B0ECA"/>
    <w:rsid w:val="004C304A"/>
    <w:rsid w:val="004E16BA"/>
    <w:rsid w:val="004E2299"/>
    <w:rsid w:val="004E4CDE"/>
    <w:rsid w:val="004E5BAC"/>
    <w:rsid w:val="004E7874"/>
    <w:rsid w:val="004F2DD2"/>
    <w:rsid w:val="004F33E0"/>
    <w:rsid w:val="0050117F"/>
    <w:rsid w:val="00504149"/>
    <w:rsid w:val="005128C8"/>
    <w:rsid w:val="005212E3"/>
    <w:rsid w:val="00521F0A"/>
    <w:rsid w:val="0052444D"/>
    <w:rsid w:val="0053045F"/>
    <w:rsid w:val="00536740"/>
    <w:rsid w:val="005446DC"/>
    <w:rsid w:val="005452E2"/>
    <w:rsid w:val="00553135"/>
    <w:rsid w:val="00556BF0"/>
    <w:rsid w:val="00563D04"/>
    <w:rsid w:val="00570585"/>
    <w:rsid w:val="00573813"/>
    <w:rsid w:val="00583736"/>
    <w:rsid w:val="005854F7"/>
    <w:rsid w:val="00585E88"/>
    <w:rsid w:val="00593DC0"/>
    <w:rsid w:val="005946D8"/>
    <w:rsid w:val="005B2B89"/>
    <w:rsid w:val="005C6542"/>
    <w:rsid w:val="005D2263"/>
    <w:rsid w:val="005F0D11"/>
    <w:rsid w:val="006221AC"/>
    <w:rsid w:val="00626F08"/>
    <w:rsid w:val="006315E3"/>
    <w:rsid w:val="00631DFA"/>
    <w:rsid w:val="00632181"/>
    <w:rsid w:val="00637C98"/>
    <w:rsid w:val="00662037"/>
    <w:rsid w:val="00690C28"/>
    <w:rsid w:val="00691F0A"/>
    <w:rsid w:val="00695FD3"/>
    <w:rsid w:val="006C52A5"/>
    <w:rsid w:val="006C6395"/>
    <w:rsid w:val="006D2B7F"/>
    <w:rsid w:val="006D66C7"/>
    <w:rsid w:val="006D68BB"/>
    <w:rsid w:val="006F3B5D"/>
    <w:rsid w:val="00707366"/>
    <w:rsid w:val="007163B6"/>
    <w:rsid w:val="007236E0"/>
    <w:rsid w:val="007245AB"/>
    <w:rsid w:val="00740383"/>
    <w:rsid w:val="0074421E"/>
    <w:rsid w:val="007457E5"/>
    <w:rsid w:val="00756F99"/>
    <w:rsid w:val="00762C73"/>
    <w:rsid w:val="007669ED"/>
    <w:rsid w:val="0078036C"/>
    <w:rsid w:val="00783EA6"/>
    <w:rsid w:val="00787D42"/>
    <w:rsid w:val="00792D91"/>
    <w:rsid w:val="00792F66"/>
    <w:rsid w:val="00794D1D"/>
    <w:rsid w:val="007B3F08"/>
    <w:rsid w:val="007B6219"/>
    <w:rsid w:val="007E08FC"/>
    <w:rsid w:val="007E14AD"/>
    <w:rsid w:val="007E72EF"/>
    <w:rsid w:val="007E7D26"/>
    <w:rsid w:val="007F4034"/>
    <w:rsid w:val="00805FF1"/>
    <w:rsid w:val="00813A42"/>
    <w:rsid w:val="008172D1"/>
    <w:rsid w:val="00834B2B"/>
    <w:rsid w:val="00841C5F"/>
    <w:rsid w:val="00854A3E"/>
    <w:rsid w:val="00861B82"/>
    <w:rsid w:val="00862F87"/>
    <w:rsid w:val="00874F46"/>
    <w:rsid w:val="00876897"/>
    <w:rsid w:val="00891102"/>
    <w:rsid w:val="008A43CD"/>
    <w:rsid w:val="008A7171"/>
    <w:rsid w:val="008C3564"/>
    <w:rsid w:val="008C439D"/>
    <w:rsid w:val="008D7A5F"/>
    <w:rsid w:val="008E435A"/>
    <w:rsid w:val="008E7480"/>
    <w:rsid w:val="008F6712"/>
    <w:rsid w:val="008F6BB1"/>
    <w:rsid w:val="009170BD"/>
    <w:rsid w:val="00941817"/>
    <w:rsid w:val="0094232D"/>
    <w:rsid w:val="00950E78"/>
    <w:rsid w:val="00955386"/>
    <w:rsid w:val="009569EB"/>
    <w:rsid w:val="00976C87"/>
    <w:rsid w:val="00996835"/>
    <w:rsid w:val="009A22EE"/>
    <w:rsid w:val="009B1B0F"/>
    <w:rsid w:val="009C3A92"/>
    <w:rsid w:val="009C5E3C"/>
    <w:rsid w:val="009C72F7"/>
    <w:rsid w:val="009C7988"/>
    <w:rsid w:val="009D0F84"/>
    <w:rsid w:val="009D3863"/>
    <w:rsid w:val="00A10D20"/>
    <w:rsid w:val="00A10F53"/>
    <w:rsid w:val="00A203E4"/>
    <w:rsid w:val="00A24871"/>
    <w:rsid w:val="00A309B8"/>
    <w:rsid w:val="00A341B8"/>
    <w:rsid w:val="00A42052"/>
    <w:rsid w:val="00A453D7"/>
    <w:rsid w:val="00A45981"/>
    <w:rsid w:val="00A51573"/>
    <w:rsid w:val="00A62300"/>
    <w:rsid w:val="00A72906"/>
    <w:rsid w:val="00AB348A"/>
    <w:rsid w:val="00AC5B07"/>
    <w:rsid w:val="00AD781A"/>
    <w:rsid w:val="00AE7406"/>
    <w:rsid w:val="00B042D6"/>
    <w:rsid w:val="00B04DB8"/>
    <w:rsid w:val="00B14139"/>
    <w:rsid w:val="00B1593E"/>
    <w:rsid w:val="00B16747"/>
    <w:rsid w:val="00B238DD"/>
    <w:rsid w:val="00B2434E"/>
    <w:rsid w:val="00B27C1C"/>
    <w:rsid w:val="00B306B0"/>
    <w:rsid w:val="00B310CD"/>
    <w:rsid w:val="00B34F1F"/>
    <w:rsid w:val="00B50F9A"/>
    <w:rsid w:val="00B542B2"/>
    <w:rsid w:val="00B94742"/>
    <w:rsid w:val="00B965A5"/>
    <w:rsid w:val="00BB4785"/>
    <w:rsid w:val="00BB60C8"/>
    <w:rsid w:val="00BB6FBB"/>
    <w:rsid w:val="00BC097C"/>
    <w:rsid w:val="00BC2DFB"/>
    <w:rsid w:val="00BC37B2"/>
    <w:rsid w:val="00BC6836"/>
    <w:rsid w:val="00BD0C0B"/>
    <w:rsid w:val="00BD1A9E"/>
    <w:rsid w:val="00C03016"/>
    <w:rsid w:val="00C06440"/>
    <w:rsid w:val="00C1157A"/>
    <w:rsid w:val="00C13067"/>
    <w:rsid w:val="00C22AAE"/>
    <w:rsid w:val="00C3056A"/>
    <w:rsid w:val="00C36F6F"/>
    <w:rsid w:val="00C4011A"/>
    <w:rsid w:val="00C67569"/>
    <w:rsid w:val="00C710CB"/>
    <w:rsid w:val="00C73180"/>
    <w:rsid w:val="00C73DDD"/>
    <w:rsid w:val="00C75946"/>
    <w:rsid w:val="00C75BF0"/>
    <w:rsid w:val="00C82836"/>
    <w:rsid w:val="00C8398C"/>
    <w:rsid w:val="00CA5D1A"/>
    <w:rsid w:val="00CA608F"/>
    <w:rsid w:val="00CB0BD5"/>
    <w:rsid w:val="00CB589C"/>
    <w:rsid w:val="00CB5C29"/>
    <w:rsid w:val="00CC1F66"/>
    <w:rsid w:val="00CD2000"/>
    <w:rsid w:val="00CD268A"/>
    <w:rsid w:val="00CD650C"/>
    <w:rsid w:val="00CE2EFF"/>
    <w:rsid w:val="00CF3D57"/>
    <w:rsid w:val="00D12714"/>
    <w:rsid w:val="00D12F58"/>
    <w:rsid w:val="00D677D9"/>
    <w:rsid w:val="00D71710"/>
    <w:rsid w:val="00D721A1"/>
    <w:rsid w:val="00D86A8B"/>
    <w:rsid w:val="00DA2EE5"/>
    <w:rsid w:val="00DA53D0"/>
    <w:rsid w:val="00DB3C0E"/>
    <w:rsid w:val="00DB4110"/>
    <w:rsid w:val="00DB50F0"/>
    <w:rsid w:val="00DC17E9"/>
    <w:rsid w:val="00DC744F"/>
    <w:rsid w:val="00DE66D9"/>
    <w:rsid w:val="00E13219"/>
    <w:rsid w:val="00E24741"/>
    <w:rsid w:val="00E26028"/>
    <w:rsid w:val="00E3021E"/>
    <w:rsid w:val="00E426B8"/>
    <w:rsid w:val="00E72B6A"/>
    <w:rsid w:val="00E7631B"/>
    <w:rsid w:val="00E835F3"/>
    <w:rsid w:val="00E86985"/>
    <w:rsid w:val="00E90ED1"/>
    <w:rsid w:val="00E95330"/>
    <w:rsid w:val="00EA000D"/>
    <w:rsid w:val="00EA19BE"/>
    <w:rsid w:val="00EA6C2B"/>
    <w:rsid w:val="00EA702B"/>
    <w:rsid w:val="00EB1B57"/>
    <w:rsid w:val="00EB5413"/>
    <w:rsid w:val="00EE7684"/>
    <w:rsid w:val="00EF0F35"/>
    <w:rsid w:val="00F01928"/>
    <w:rsid w:val="00F01E07"/>
    <w:rsid w:val="00F04552"/>
    <w:rsid w:val="00F17350"/>
    <w:rsid w:val="00F21186"/>
    <w:rsid w:val="00F241B3"/>
    <w:rsid w:val="00F32587"/>
    <w:rsid w:val="00F373EE"/>
    <w:rsid w:val="00F52923"/>
    <w:rsid w:val="00F6578C"/>
    <w:rsid w:val="00F66F91"/>
    <w:rsid w:val="00F80B96"/>
    <w:rsid w:val="00F828FA"/>
    <w:rsid w:val="00F831AF"/>
    <w:rsid w:val="00FA1F24"/>
    <w:rsid w:val="00FA37A3"/>
    <w:rsid w:val="00FA5657"/>
    <w:rsid w:val="00FB3BD7"/>
    <w:rsid w:val="00FB62DD"/>
    <w:rsid w:val="00FB66A0"/>
    <w:rsid w:val="00FC299A"/>
    <w:rsid w:val="00FC5767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3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7EE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77EE2"/>
  </w:style>
  <w:style w:type="paragraph" w:styleId="berarbeitung">
    <w:name w:val="Revision"/>
    <w:hidden/>
    <w:uiPriority w:val="99"/>
    <w:semiHidden/>
    <w:rsid w:val="00B2434E"/>
    <w:rPr>
      <w:rFonts w:ascii="Arial" w:hAnsi="Arial"/>
      <w:kern w:val="4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7D23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7D23"/>
    <w:rPr>
      <w:rFonts w:ascii="Arial" w:hAnsi="Arial"/>
      <w:kern w:val="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57D23"/>
    <w:rPr>
      <w:rFonts w:ascii="Arial" w:hAnsi="Arial"/>
      <w:b/>
      <w:bCs/>
      <w:kern w:val="4"/>
      <w:lang w:val="de-DE" w:eastAsia="de-DE"/>
    </w:rPr>
  </w:style>
  <w:style w:type="character" w:customStyle="1" w:styleId="Hyperlink0">
    <w:name w:val="Hyperlink.0"/>
    <w:basedOn w:val="Absatz-Standardschriftart"/>
    <w:rsid w:val="002907A6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character" w:customStyle="1" w:styleId="berschrift1Zchn">
    <w:name w:val="Überschrift 1 Zchn"/>
    <w:basedOn w:val="Absatz-Standardschriftart"/>
    <w:link w:val="berschrift1"/>
    <w:rsid w:val="001B3BF8"/>
    <w:rPr>
      <w:rFonts w:asciiTheme="majorHAnsi" w:eastAsiaTheme="majorEastAsia" w:hAnsiTheme="majorHAnsi" w:cstheme="majorBidi"/>
      <w:color w:val="365F91" w:themeColor="accent1" w:themeShade="BF"/>
      <w:kern w:val="4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dw.de/podcast/5g-wer-braucht-das/" TargetMode="External"/><Relationship Id="rId18" Type="http://schemas.openxmlformats.org/officeDocument/2006/relationships/hyperlink" Target="https://vdw.de/podcast/messen-zukunft/" TargetMode="External"/><Relationship Id="rId26" Type="http://schemas.openxmlformats.org/officeDocument/2006/relationships/image" Target="media/image2.gif"/><Relationship Id="rId21" Type="http://schemas.openxmlformats.org/officeDocument/2006/relationships/hyperlink" Target="https://vdw.de/podcast/klimaneutrale-fabriken-tech-affair/" TargetMode="External"/><Relationship Id="rId34" Type="http://schemas.openxmlformats.org/officeDocument/2006/relationships/header" Target="header2.xml"/><Relationship Id="rId7" Type="http://schemas.openxmlformats.org/officeDocument/2006/relationships/hyperlink" Target="mailto:s.becker@vdw.de" TargetMode="External"/><Relationship Id="rId12" Type="http://schemas.openxmlformats.org/officeDocument/2006/relationships/hyperlink" Target="https://vdw.de/podcast/folge-11-plattformoekonomie-kooperation-als-ueberlebensprinzip/" TargetMode="External"/><Relationship Id="rId17" Type="http://schemas.openxmlformats.org/officeDocument/2006/relationships/hyperlink" Target="https://vdw.de/podcast/lieferkettengesetz-papiertiger-scharfes-schwert-tech-affair/" TargetMode="External"/><Relationship Id="rId25" Type="http://schemas.openxmlformats.org/officeDocument/2006/relationships/hyperlink" Target="http://www.de.industryarena.com/vdw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dw.de/podcast/wasserstoff-tech-affair/" TargetMode="External"/><Relationship Id="rId20" Type="http://schemas.openxmlformats.org/officeDocument/2006/relationships/hyperlink" Target="https://vdw.de/podcast/batterieproduktion-deutschland-tech-affair/" TargetMode="External"/><Relationship Id="rId29" Type="http://schemas.openxmlformats.org/officeDocument/2006/relationships/hyperlink" Target="http://www.twitter.com/VDWonline%0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odcast/folge-12-russland-energieeffizienz-macht-deutschland-schneller-unabhaengig/" TargetMode="External"/><Relationship Id="rId24" Type="http://schemas.openxmlformats.org/officeDocument/2006/relationships/image" Target="media/image1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dw.de/podcast/folge-8-nachhaltigkeit-zukunft-industrie/" TargetMode="External"/><Relationship Id="rId23" Type="http://schemas.openxmlformats.org/officeDocument/2006/relationships/hyperlink" Target="http://www.vdw.de" TargetMode="External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hyperlink" Target="https://vdw.de/podcast/folge-13-cybersecurity-wie-gross-ist-die-digitale-sicherheit-wirklich/" TargetMode="External"/><Relationship Id="rId19" Type="http://schemas.openxmlformats.org/officeDocument/2006/relationships/hyperlink" Target="https://vdw.de/podcast/folge-4-smarte-fabriken-tech-affair/" TargetMode="External"/><Relationship Id="rId31" Type="http://schemas.openxmlformats.org/officeDocument/2006/relationships/hyperlink" Target="http://www.linkedin.com/comp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w.de/presse-oeffentlichkeit/pressemitteilungen/" TargetMode="External"/><Relationship Id="rId14" Type="http://schemas.openxmlformats.org/officeDocument/2006/relationships/hyperlink" Target="https://vdw.de/podcast/urbane-produktion-wertschoepfung-vor-ort/" TargetMode="External"/><Relationship Id="rId22" Type="http://schemas.openxmlformats.org/officeDocument/2006/relationships/hyperlink" Target="https://vdw.de/podcast/resilienz-tech-affair/" TargetMode="External"/><Relationship Id="rId27" Type="http://schemas.openxmlformats.org/officeDocument/2006/relationships/hyperlink" Target="http://www.youtube.com/metaltradefair" TargetMode="External"/><Relationship Id="rId30" Type="http://schemas.openxmlformats.org/officeDocument/2006/relationships/image" Target="media/image4.jpeg"/><Relationship Id="rId35" Type="http://schemas.openxmlformats.org/officeDocument/2006/relationships/footer" Target="footer2.xml"/><Relationship Id="rId8" Type="http://schemas.openxmlformats.org/officeDocument/2006/relationships/hyperlink" Target="https://vdw.de/podcast/folge-14-verbrennungsmotor-warum-nicht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2</Pages>
  <Words>399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Brocar, Jasmina</cp:lastModifiedBy>
  <cp:revision>6</cp:revision>
  <cp:lastPrinted>2022-08-09T10:10:00Z</cp:lastPrinted>
  <dcterms:created xsi:type="dcterms:W3CDTF">2022-09-27T09:42:00Z</dcterms:created>
  <dcterms:modified xsi:type="dcterms:W3CDTF">2022-09-28T12:01:00Z</dcterms:modified>
</cp:coreProperties>
</file>