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14:paraId="782183F3" w14:textId="77777777" w:rsidTr="00C40928">
        <w:trPr>
          <w:cantSplit/>
          <w:trHeight w:hRule="exact" w:val="480"/>
        </w:trPr>
        <w:tc>
          <w:tcPr>
            <w:tcW w:w="7655" w:type="dxa"/>
            <w:gridSpan w:val="2"/>
          </w:tcPr>
          <w:p w14:paraId="59E3E08F" w14:textId="77777777" w:rsidR="00F01E07" w:rsidRDefault="00F01E07">
            <w:pPr>
              <w:rPr>
                <w:b/>
                <w:bCs/>
              </w:rPr>
            </w:pPr>
            <w:r>
              <w:rPr>
                <w:b/>
                <w:bCs/>
              </w:rPr>
              <w:t>PRESSEINFORMATION</w:t>
            </w:r>
          </w:p>
        </w:tc>
        <w:tc>
          <w:tcPr>
            <w:tcW w:w="2693" w:type="dxa"/>
            <w:vMerge w:val="restart"/>
          </w:tcPr>
          <w:p w14:paraId="162ABFFE" w14:textId="66658E98" w:rsidR="0050117F" w:rsidRDefault="00777458" w:rsidP="0050117F">
            <w:pPr>
              <w:pStyle w:val="Address"/>
            </w:pPr>
            <w:r>
              <w:t>Lyoner Straße 1</w:t>
            </w:r>
            <w:r w:rsidR="0042443D">
              <w:t>8</w:t>
            </w:r>
          </w:p>
          <w:p w14:paraId="01143849" w14:textId="77777777" w:rsidR="0050117F" w:rsidRDefault="0050117F" w:rsidP="0050117F">
            <w:pPr>
              <w:pStyle w:val="Address"/>
            </w:pPr>
            <w:r>
              <w:t>60</w:t>
            </w:r>
            <w:r w:rsidR="00777458">
              <w:t>528</w:t>
            </w:r>
            <w:r>
              <w:t xml:space="preserve"> Frankfurt am Main</w:t>
            </w:r>
          </w:p>
          <w:p w14:paraId="7FC00728" w14:textId="77777777" w:rsidR="0050117F" w:rsidRDefault="009170BD" w:rsidP="0050117F">
            <w:pPr>
              <w:pStyle w:val="Address"/>
            </w:pPr>
            <w:r>
              <w:t>GERMANY</w:t>
            </w:r>
          </w:p>
          <w:p w14:paraId="04DF840B" w14:textId="77777777" w:rsidR="0050117F" w:rsidRDefault="0050117F" w:rsidP="0050117F">
            <w:pPr>
              <w:pStyle w:val="Address"/>
            </w:pPr>
            <w:r>
              <w:t>Telefon</w:t>
            </w:r>
            <w:r>
              <w:tab/>
              <w:t>+49 69 756081-</w:t>
            </w:r>
            <w:r w:rsidR="0052444D">
              <w:t>0</w:t>
            </w:r>
          </w:p>
          <w:p w14:paraId="0DD9586A" w14:textId="77777777" w:rsidR="0050117F" w:rsidRDefault="0050117F" w:rsidP="0050117F">
            <w:pPr>
              <w:pStyle w:val="Address"/>
            </w:pPr>
            <w:r>
              <w:t>Telefax</w:t>
            </w:r>
            <w:r>
              <w:tab/>
              <w:t>+49 69 756081-11</w:t>
            </w:r>
          </w:p>
          <w:p w14:paraId="662199BF" w14:textId="77777777" w:rsidR="0050117F" w:rsidRDefault="0050117F" w:rsidP="0050117F">
            <w:pPr>
              <w:pStyle w:val="Address"/>
            </w:pPr>
            <w:r>
              <w:t>E-Mail</w:t>
            </w:r>
            <w:r>
              <w:tab/>
            </w:r>
            <w:r w:rsidR="0052444D">
              <w:t>vdw</w:t>
            </w:r>
            <w:r>
              <w:t>@vdw.de</w:t>
            </w:r>
          </w:p>
          <w:p w14:paraId="321419EA" w14:textId="77777777" w:rsidR="0050117F" w:rsidRDefault="0050117F" w:rsidP="0050117F">
            <w:pPr>
              <w:pStyle w:val="Address"/>
            </w:pPr>
            <w:r>
              <w:t>Internet</w:t>
            </w:r>
            <w:r>
              <w:tab/>
              <w:t>www.vdw.de</w:t>
            </w:r>
          </w:p>
          <w:p w14:paraId="48330491" w14:textId="77777777" w:rsidR="0050117F" w:rsidRDefault="0050117F" w:rsidP="0050117F">
            <w:pPr>
              <w:pStyle w:val="Address"/>
            </w:pPr>
          </w:p>
          <w:p w14:paraId="6843115B" w14:textId="033EE14A" w:rsidR="0050117F" w:rsidRDefault="00603382" w:rsidP="0050117F">
            <w:pPr>
              <w:pStyle w:val="Dates"/>
            </w:pPr>
            <w:r>
              <w:t>Im Oktober 2022</w:t>
            </w:r>
          </w:p>
          <w:p w14:paraId="72B07F9C" w14:textId="77777777" w:rsidR="00F01E07" w:rsidRDefault="00F01E07"/>
          <w:p w14:paraId="781C7E2D" w14:textId="77777777" w:rsidR="00F01E07" w:rsidRDefault="00F01E07">
            <w:pPr>
              <w:pStyle w:val="Initials"/>
            </w:pPr>
          </w:p>
        </w:tc>
      </w:tr>
      <w:tr w:rsidR="00F01E07" w14:paraId="7CB23FF3" w14:textId="77777777" w:rsidTr="00C40928">
        <w:trPr>
          <w:cantSplit/>
          <w:trHeight w:val="260"/>
        </w:trPr>
        <w:tc>
          <w:tcPr>
            <w:tcW w:w="1134" w:type="dxa"/>
          </w:tcPr>
          <w:p w14:paraId="38CFE801" w14:textId="77777777" w:rsidR="00F01E07" w:rsidRDefault="00F01E07"/>
        </w:tc>
        <w:tc>
          <w:tcPr>
            <w:tcW w:w="6521" w:type="dxa"/>
          </w:tcPr>
          <w:p w14:paraId="1B044967" w14:textId="77777777" w:rsidR="00F01E07" w:rsidRDefault="00F01E07">
            <w:pPr>
              <w:pStyle w:val="Name"/>
            </w:pPr>
          </w:p>
        </w:tc>
        <w:tc>
          <w:tcPr>
            <w:tcW w:w="2693" w:type="dxa"/>
            <w:vMerge/>
            <w:vAlign w:val="center"/>
          </w:tcPr>
          <w:p w14:paraId="0E80C27F" w14:textId="77777777" w:rsidR="00F01E07" w:rsidRDefault="00F01E07"/>
        </w:tc>
      </w:tr>
      <w:tr w:rsidR="00F01E07" w14:paraId="6E3857CB" w14:textId="77777777" w:rsidTr="00C40928">
        <w:trPr>
          <w:cantSplit/>
          <w:trHeight w:val="260"/>
        </w:trPr>
        <w:tc>
          <w:tcPr>
            <w:tcW w:w="1134" w:type="dxa"/>
          </w:tcPr>
          <w:p w14:paraId="5D4C47DC" w14:textId="77777777" w:rsidR="00F01E07" w:rsidRDefault="00F01E07"/>
        </w:tc>
        <w:tc>
          <w:tcPr>
            <w:tcW w:w="6521" w:type="dxa"/>
          </w:tcPr>
          <w:p w14:paraId="526DA30E" w14:textId="77777777" w:rsidR="00F01E07" w:rsidRDefault="00F01E07">
            <w:pPr>
              <w:pStyle w:val="Firma"/>
            </w:pPr>
          </w:p>
        </w:tc>
        <w:tc>
          <w:tcPr>
            <w:tcW w:w="2693" w:type="dxa"/>
            <w:vMerge/>
            <w:vAlign w:val="center"/>
          </w:tcPr>
          <w:p w14:paraId="53152BA6" w14:textId="77777777" w:rsidR="00F01E07" w:rsidRDefault="00F01E07"/>
        </w:tc>
      </w:tr>
      <w:tr w:rsidR="00F01E07" w14:paraId="0003EB58" w14:textId="77777777" w:rsidTr="00C40928">
        <w:trPr>
          <w:cantSplit/>
          <w:trHeight w:val="260"/>
        </w:trPr>
        <w:tc>
          <w:tcPr>
            <w:tcW w:w="1134" w:type="dxa"/>
          </w:tcPr>
          <w:p w14:paraId="028CF472" w14:textId="77777777" w:rsidR="00F01E07" w:rsidRDefault="00F01E07"/>
        </w:tc>
        <w:tc>
          <w:tcPr>
            <w:tcW w:w="6521" w:type="dxa"/>
          </w:tcPr>
          <w:p w14:paraId="748A69E4" w14:textId="77777777" w:rsidR="00F01E07" w:rsidRDefault="00F01E07">
            <w:pPr>
              <w:pStyle w:val="Fax1"/>
              <w:spacing w:line="240" w:lineRule="atLeast"/>
            </w:pPr>
          </w:p>
        </w:tc>
        <w:tc>
          <w:tcPr>
            <w:tcW w:w="2693" w:type="dxa"/>
            <w:vMerge/>
            <w:vAlign w:val="center"/>
          </w:tcPr>
          <w:p w14:paraId="7D0D3DAC" w14:textId="77777777" w:rsidR="00F01E07" w:rsidRDefault="00F01E07"/>
        </w:tc>
      </w:tr>
      <w:tr w:rsidR="00F01E07" w14:paraId="0BE8AA54" w14:textId="77777777" w:rsidTr="00C40928">
        <w:trPr>
          <w:cantSplit/>
          <w:trHeight w:val="260"/>
        </w:trPr>
        <w:tc>
          <w:tcPr>
            <w:tcW w:w="1134" w:type="dxa"/>
          </w:tcPr>
          <w:p w14:paraId="31684C30" w14:textId="77777777" w:rsidR="00F01E07" w:rsidRDefault="00F01E07"/>
        </w:tc>
        <w:tc>
          <w:tcPr>
            <w:tcW w:w="6521" w:type="dxa"/>
          </w:tcPr>
          <w:p w14:paraId="093F9047" w14:textId="77777777" w:rsidR="00F01E07" w:rsidRDefault="00F01E07"/>
        </w:tc>
        <w:tc>
          <w:tcPr>
            <w:tcW w:w="2693" w:type="dxa"/>
            <w:vMerge/>
            <w:vAlign w:val="center"/>
          </w:tcPr>
          <w:p w14:paraId="668EB5FD" w14:textId="77777777" w:rsidR="00F01E07" w:rsidRDefault="00F01E07"/>
        </w:tc>
      </w:tr>
      <w:tr w:rsidR="00F01E07" w14:paraId="1C50DEF9" w14:textId="77777777" w:rsidTr="00C40928">
        <w:trPr>
          <w:cantSplit/>
          <w:trHeight w:val="260"/>
        </w:trPr>
        <w:tc>
          <w:tcPr>
            <w:tcW w:w="1134" w:type="dxa"/>
          </w:tcPr>
          <w:p w14:paraId="77DB1A99" w14:textId="77777777" w:rsidR="00F01E07" w:rsidRDefault="007B6219">
            <w:r>
              <w:t>V</w:t>
            </w:r>
            <w:r w:rsidR="00F01E07">
              <w:t>on</w:t>
            </w:r>
          </w:p>
        </w:tc>
        <w:tc>
          <w:tcPr>
            <w:tcW w:w="6521" w:type="dxa"/>
          </w:tcPr>
          <w:p w14:paraId="2B9867BA" w14:textId="77777777" w:rsidR="00F01E07" w:rsidRDefault="00F01E07">
            <w:pPr>
              <w:pStyle w:val="Von"/>
              <w:spacing w:line="240" w:lineRule="atLeast"/>
            </w:pPr>
            <w:r>
              <w:t>Sylke Becker</w:t>
            </w:r>
          </w:p>
        </w:tc>
        <w:tc>
          <w:tcPr>
            <w:tcW w:w="2693" w:type="dxa"/>
            <w:vMerge/>
            <w:vAlign w:val="center"/>
          </w:tcPr>
          <w:p w14:paraId="10D02610" w14:textId="77777777" w:rsidR="00F01E07" w:rsidRDefault="00F01E07"/>
        </w:tc>
      </w:tr>
      <w:tr w:rsidR="00F01E07" w14:paraId="69F2863A" w14:textId="77777777" w:rsidTr="00C40928">
        <w:trPr>
          <w:cantSplit/>
          <w:trHeight w:val="260"/>
        </w:trPr>
        <w:tc>
          <w:tcPr>
            <w:tcW w:w="1134" w:type="dxa"/>
          </w:tcPr>
          <w:p w14:paraId="6586C1E8" w14:textId="77777777" w:rsidR="00F01E07" w:rsidRDefault="00F01E07">
            <w:r>
              <w:t>Telefon</w:t>
            </w:r>
          </w:p>
        </w:tc>
        <w:tc>
          <w:tcPr>
            <w:tcW w:w="6521" w:type="dxa"/>
          </w:tcPr>
          <w:p w14:paraId="7DC9DE1C" w14:textId="77777777" w:rsidR="00F01E07" w:rsidRDefault="00F01E07">
            <w:pPr>
              <w:pStyle w:val="Telefon"/>
            </w:pPr>
            <w:r>
              <w:t>+49 69 756081-33</w:t>
            </w:r>
          </w:p>
        </w:tc>
        <w:tc>
          <w:tcPr>
            <w:tcW w:w="2693" w:type="dxa"/>
            <w:vMerge/>
            <w:vAlign w:val="center"/>
          </w:tcPr>
          <w:p w14:paraId="445AC98A" w14:textId="77777777" w:rsidR="00F01E07" w:rsidRDefault="00F01E07"/>
        </w:tc>
      </w:tr>
      <w:tr w:rsidR="00F01E07" w14:paraId="4F6FBB5E" w14:textId="77777777" w:rsidTr="00C40928">
        <w:trPr>
          <w:cantSplit/>
          <w:trHeight w:val="260"/>
        </w:trPr>
        <w:tc>
          <w:tcPr>
            <w:tcW w:w="1134" w:type="dxa"/>
          </w:tcPr>
          <w:p w14:paraId="28B9CDF2" w14:textId="77777777" w:rsidR="00F01E07" w:rsidRDefault="00F01E07">
            <w:r>
              <w:t>E-Mail</w:t>
            </w:r>
          </w:p>
        </w:tc>
        <w:tc>
          <w:tcPr>
            <w:tcW w:w="6521" w:type="dxa"/>
          </w:tcPr>
          <w:p w14:paraId="7B1E8EA8" w14:textId="79CC38EC" w:rsidR="00F01E07" w:rsidRDefault="004C1D20">
            <w:pPr>
              <w:pStyle w:val="Page"/>
            </w:pPr>
            <w:hyperlink r:id="rId6" w:history="1">
              <w:r w:rsidR="00401486" w:rsidRPr="008145E8">
                <w:rPr>
                  <w:rStyle w:val="Hyperlink"/>
                </w:rPr>
                <w:t>s.becker@vdw.de</w:t>
              </w:r>
            </w:hyperlink>
            <w:r w:rsidR="00401486">
              <w:t xml:space="preserve"> </w:t>
            </w:r>
          </w:p>
        </w:tc>
        <w:tc>
          <w:tcPr>
            <w:tcW w:w="2693" w:type="dxa"/>
            <w:vMerge/>
            <w:vAlign w:val="center"/>
          </w:tcPr>
          <w:p w14:paraId="5E53C9C0" w14:textId="77777777" w:rsidR="00F01E07" w:rsidRDefault="00F01E07"/>
        </w:tc>
      </w:tr>
    </w:tbl>
    <w:p w14:paraId="54470131" w14:textId="3204CCAD" w:rsidR="00F01E07" w:rsidRDefault="00F01E07"/>
    <w:p w14:paraId="7D2CCCCE" w14:textId="3AB9F160" w:rsidR="00521658" w:rsidRDefault="00521658"/>
    <w:p w14:paraId="0A6DB124" w14:textId="2D316D93" w:rsidR="00521658" w:rsidRDefault="00521658"/>
    <w:p w14:paraId="5C455C6B" w14:textId="77777777" w:rsidR="00521658" w:rsidRDefault="00521658"/>
    <w:p w14:paraId="4305A831" w14:textId="77777777" w:rsidR="00F01E07" w:rsidRDefault="00F01E07">
      <w:pPr>
        <w:pStyle w:val="Opening"/>
      </w:pPr>
    </w:p>
    <w:p w14:paraId="4B122F26" w14:textId="19437C4A" w:rsidR="00792F66" w:rsidRPr="00521658" w:rsidRDefault="00C40928" w:rsidP="00E72966">
      <w:pPr>
        <w:spacing w:line="360" w:lineRule="auto"/>
        <w:rPr>
          <w:b/>
          <w:bCs/>
          <w:sz w:val="28"/>
          <w:szCs w:val="28"/>
        </w:rPr>
      </w:pPr>
      <w:r w:rsidRPr="00521658">
        <w:rPr>
          <w:b/>
          <w:bCs/>
          <w:sz w:val="28"/>
          <w:szCs w:val="28"/>
        </w:rPr>
        <w:t>Deutsche Werkzeugmaschinenhersteller zurück in Thailand</w:t>
      </w:r>
    </w:p>
    <w:p w14:paraId="13A7AC5C" w14:textId="77777777" w:rsidR="00F01E07" w:rsidRPr="00521658" w:rsidRDefault="00F01E07" w:rsidP="00E72966">
      <w:pPr>
        <w:spacing w:line="360" w:lineRule="auto"/>
        <w:rPr>
          <w:sz w:val="28"/>
          <w:szCs w:val="28"/>
        </w:rPr>
      </w:pPr>
      <w:bookmarkStart w:id="0" w:name="Text"/>
      <w:bookmarkEnd w:id="0"/>
    </w:p>
    <w:p w14:paraId="69BD6BA0" w14:textId="35822BCE" w:rsidR="004E2D59" w:rsidRDefault="00C40928" w:rsidP="00E72966">
      <w:pPr>
        <w:spacing w:line="360" w:lineRule="auto"/>
      </w:pPr>
      <w:r w:rsidRPr="00E72966">
        <w:rPr>
          <w:b/>
          <w:bCs/>
        </w:rPr>
        <w:t>Frankfurt am Main, Bangkok,</w:t>
      </w:r>
      <w:r w:rsidR="00E72966" w:rsidRPr="00E72966">
        <w:rPr>
          <w:b/>
          <w:bCs/>
        </w:rPr>
        <w:t xml:space="preserve"> </w:t>
      </w:r>
      <w:r w:rsidR="00B618C5">
        <w:rPr>
          <w:b/>
          <w:bCs/>
        </w:rPr>
        <w:t>0</w:t>
      </w:r>
      <w:r w:rsidR="00BF18F2">
        <w:rPr>
          <w:b/>
          <w:bCs/>
        </w:rPr>
        <w:t>7</w:t>
      </w:r>
      <w:r w:rsidR="00E72966" w:rsidRPr="00E72966">
        <w:rPr>
          <w:b/>
          <w:bCs/>
        </w:rPr>
        <w:t xml:space="preserve">. </w:t>
      </w:r>
      <w:r w:rsidR="00B618C5">
        <w:rPr>
          <w:b/>
          <w:bCs/>
        </w:rPr>
        <w:t>Okto</w:t>
      </w:r>
      <w:r w:rsidR="00E72966" w:rsidRPr="00E72966">
        <w:rPr>
          <w:b/>
          <w:bCs/>
        </w:rPr>
        <w:t>ber 2022.</w:t>
      </w:r>
      <w:r w:rsidR="00E72966">
        <w:t xml:space="preserve"> – Zwölf Jahre nach dem ersten VDW-Symposium in Thailands Hauptstadt Bangkok und </w:t>
      </w:r>
      <w:r w:rsidR="00E5648D">
        <w:t xml:space="preserve">nach </w:t>
      </w:r>
      <w:r w:rsidR="00E72966">
        <w:t xml:space="preserve">mehr als zwei Jahren Corona-Pandemie führt der VDW (Verein </w:t>
      </w:r>
      <w:r w:rsidR="00E5648D">
        <w:t>Deutscher</w:t>
      </w:r>
      <w:r w:rsidR="00E72966">
        <w:t xml:space="preserve"> Werkzeugmaschinenfabriken), Frankfurt am Main, Deutschland, erstmals wieder ein Symposium als Präsenzveranstaltung durch. „Wir freuen uns sehr, </w:t>
      </w:r>
      <w:r w:rsidR="004E2D59">
        <w:t xml:space="preserve">nach 2010 und 2014 </w:t>
      </w:r>
      <w:r w:rsidR="00E72966">
        <w:t xml:space="preserve">die </w:t>
      </w:r>
      <w:r w:rsidR="004E2D59">
        <w:t xml:space="preserve">deutsche </w:t>
      </w:r>
      <w:r w:rsidR="00E72966">
        <w:t xml:space="preserve">Werkzeugmaschinenindustrie gemeinsam mit </w:t>
      </w:r>
      <w:r w:rsidR="00B90EDA">
        <w:t>acht</w:t>
      </w:r>
      <w:r w:rsidR="00E72966">
        <w:t xml:space="preserve"> </w:t>
      </w:r>
      <w:r w:rsidR="00570C6A">
        <w:t xml:space="preserve">deutschen </w:t>
      </w:r>
      <w:r w:rsidR="00E72966">
        <w:t>Herstellern</w:t>
      </w:r>
      <w:r w:rsidR="004E2D59">
        <w:t xml:space="preserve"> erneut</w:t>
      </w:r>
      <w:r w:rsidR="00FB23AC">
        <w:t xml:space="preserve"> </w:t>
      </w:r>
      <w:r w:rsidR="00E5648D">
        <w:t>in Thailand</w:t>
      </w:r>
      <w:r w:rsidR="00FB23AC">
        <w:t xml:space="preserve"> präsentieren zu können“, sagt Klaus-Peter Kuhnmünch, beim VDW verantwortlich für die Auslandssymposien. </w:t>
      </w:r>
      <w:r w:rsidR="00570C6A">
        <w:t xml:space="preserve">Unter dem </w:t>
      </w:r>
      <w:r w:rsidR="00A97E6B">
        <w:t xml:space="preserve">Motto </w:t>
      </w:r>
      <w:r w:rsidR="00A97E6B" w:rsidRPr="00A97E6B">
        <w:rPr>
          <w:i/>
          <w:iCs/>
        </w:rPr>
        <w:t>Innovationen in der Fertigungstechnik – Werkzeugmaschinen aus Deutschland</w:t>
      </w:r>
      <w:r w:rsidR="00570C6A">
        <w:t xml:space="preserve"> </w:t>
      </w:r>
      <w:r w:rsidR="00747D50">
        <w:t xml:space="preserve">stellten </w:t>
      </w:r>
      <w:r w:rsidR="00570C6A">
        <w:t xml:space="preserve">die Firmen </w:t>
      </w:r>
      <w:proofErr w:type="spellStart"/>
      <w:r w:rsidR="00395D32">
        <w:t>Alzmetall</w:t>
      </w:r>
      <w:proofErr w:type="spellEnd"/>
      <w:r w:rsidR="00395D32">
        <w:t xml:space="preserve"> Werkzeugmaschinenfabrik, Altenmarkt, Blohm Jung, Hamburg,</w:t>
      </w:r>
      <w:r w:rsidR="00500053">
        <w:t xml:space="preserve"> </w:t>
      </w:r>
      <w:r w:rsidR="00395D32">
        <w:t>Deckel Maho</w:t>
      </w:r>
      <w:r w:rsidR="00B97721">
        <w:t>,</w:t>
      </w:r>
      <w:r w:rsidR="00395D32">
        <w:t xml:space="preserve"> Pfronten, </w:t>
      </w:r>
      <w:r w:rsidR="00747D50">
        <w:t xml:space="preserve">die Grob-Werke, Mindelheim, </w:t>
      </w:r>
      <w:r w:rsidR="00395D32">
        <w:t xml:space="preserve">die Maschinenfabrik Berthold Hermle, Gosheim, die Index-Werke, Esslingen, Open </w:t>
      </w:r>
      <w:proofErr w:type="spellStart"/>
      <w:r w:rsidR="00395D32">
        <w:t>Mind</w:t>
      </w:r>
      <w:proofErr w:type="spellEnd"/>
      <w:r w:rsidR="00395D32">
        <w:t xml:space="preserve">, </w:t>
      </w:r>
      <w:proofErr w:type="spellStart"/>
      <w:r w:rsidR="00747D50">
        <w:t>Wessling</w:t>
      </w:r>
      <w:proofErr w:type="spellEnd"/>
      <w:r w:rsidR="00747D50">
        <w:t xml:space="preserve">, </w:t>
      </w:r>
      <w:r w:rsidR="00500053">
        <w:t xml:space="preserve">und Trumpf, Ditzingen, </w:t>
      </w:r>
      <w:r w:rsidR="00E5648D">
        <w:t xml:space="preserve">am 28. September dieses Jahres </w:t>
      </w:r>
      <w:r w:rsidR="00747D50">
        <w:t xml:space="preserve">ihre technologische Kompetenz vor. </w:t>
      </w:r>
    </w:p>
    <w:p w14:paraId="6FED1287" w14:textId="77777777" w:rsidR="004E2D59" w:rsidRDefault="004E2D59" w:rsidP="00E72966">
      <w:pPr>
        <w:spacing w:line="360" w:lineRule="auto"/>
      </w:pPr>
    </w:p>
    <w:p w14:paraId="6D827435" w14:textId="5AADCF6D" w:rsidR="0023239D" w:rsidRPr="00BF18F2" w:rsidRDefault="00CF34DB" w:rsidP="00E72966">
      <w:pPr>
        <w:spacing w:line="360" w:lineRule="auto"/>
      </w:pPr>
      <w:r w:rsidRPr="00BF18F2">
        <w:t xml:space="preserve">Über 100 </w:t>
      </w:r>
      <w:r w:rsidR="00747D50" w:rsidRPr="00BF18F2">
        <w:t xml:space="preserve">Teilnehmer aus Thailands </w:t>
      </w:r>
      <w:r w:rsidR="00532394" w:rsidRPr="00BF18F2">
        <w:t xml:space="preserve">Maschinenbau, der </w:t>
      </w:r>
      <w:r w:rsidR="00747D50" w:rsidRPr="00BF18F2">
        <w:t>Automobil- und Zulieferindustrie</w:t>
      </w:r>
      <w:r w:rsidR="00797871" w:rsidRPr="00BF18F2">
        <w:t>, der Luf</w:t>
      </w:r>
      <w:r w:rsidR="007A4EE0" w:rsidRPr="00BF18F2">
        <w:t>tfahrtindustrie</w:t>
      </w:r>
      <w:r w:rsidR="00532394" w:rsidRPr="00BF18F2">
        <w:t xml:space="preserve"> sowie der </w:t>
      </w:r>
      <w:r w:rsidR="004E2D59" w:rsidRPr="00BF18F2">
        <w:t xml:space="preserve">Elektro- und Elektronikindustrie </w:t>
      </w:r>
      <w:r w:rsidR="00532394" w:rsidRPr="00BF18F2">
        <w:t>informierten sich im Rahmen des eintägigen Symposiums</w:t>
      </w:r>
      <w:r w:rsidR="00B225A4" w:rsidRPr="00BF18F2">
        <w:t>.</w:t>
      </w:r>
    </w:p>
    <w:p w14:paraId="750EB2EF" w14:textId="77777777" w:rsidR="00B225A4" w:rsidRDefault="00B225A4" w:rsidP="00E72966">
      <w:pPr>
        <w:spacing w:line="360" w:lineRule="auto"/>
        <w:rPr>
          <w:highlight w:val="yellow"/>
        </w:rPr>
      </w:pPr>
    </w:p>
    <w:p w14:paraId="228BF9F3" w14:textId="1FCD39E3" w:rsidR="00792D91" w:rsidRPr="00F66F7A" w:rsidRDefault="00A5235C" w:rsidP="002F7DFB">
      <w:pPr>
        <w:pStyle w:val="StandardWeb"/>
        <w:spacing w:before="0" w:beforeAutospacing="0" w:after="0" w:afterAutospacing="0" w:line="360" w:lineRule="auto"/>
        <w:rPr>
          <w:rFonts w:ascii="Arial" w:hAnsi="Arial" w:cs="Arial"/>
        </w:rPr>
      </w:pPr>
      <w:r w:rsidRPr="00453E74">
        <w:rPr>
          <w:rFonts w:ascii="Arial" w:hAnsi="Arial" w:cs="Arial"/>
        </w:rPr>
        <w:lastRenderedPageBreak/>
        <w:t>„</w:t>
      </w:r>
      <w:r w:rsidR="00B225A4" w:rsidRPr="00453E74">
        <w:rPr>
          <w:rFonts w:ascii="Arial" w:hAnsi="Arial" w:cs="Arial"/>
        </w:rPr>
        <w:t xml:space="preserve">Thailand ist ein regionaler Produktionshub in den Bereichen Fahrzeuge und </w:t>
      </w:r>
      <w:r w:rsidR="00B97721" w:rsidRPr="00453E74">
        <w:rPr>
          <w:rFonts w:ascii="Arial" w:hAnsi="Arial" w:cs="Arial"/>
        </w:rPr>
        <w:t>Fahrzeug</w:t>
      </w:r>
      <w:r w:rsidR="00B225A4" w:rsidRPr="00453E74">
        <w:rPr>
          <w:rFonts w:ascii="Arial" w:hAnsi="Arial" w:cs="Arial"/>
        </w:rPr>
        <w:t>teile, Nahrungsmittel und -verarbeitung, Elektronik und Elektrotechnik sowie Petrochemie. Beim Ausbau dieser Industrien sind deutsche Maschinenbauunternehmen gesuchte Partner</w:t>
      </w:r>
      <w:r w:rsidR="00681138" w:rsidRPr="00453E74">
        <w:rPr>
          <w:rFonts w:ascii="Arial" w:hAnsi="Arial" w:cs="Arial"/>
        </w:rPr>
        <w:t>.</w:t>
      </w:r>
      <w:r w:rsidR="00B225A4" w:rsidRPr="00453E74">
        <w:rPr>
          <w:rFonts w:ascii="Arial" w:hAnsi="Arial" w:cs="Arial"/>
        </w:rPr>
        <w:t xml:space="preserve"> Wir erwarten von dem Symposium</w:t>
      </w:r>
      <w:r w:rsidRPr="00453E74">
        <w:rPr>
          <w:rFonts w:ascii="Arial" w:hAnsi="Arial" w:cs="Arial"/>
        </w:rPr>
        <w:t xml:space="preserve"> </w:t>
      </w:r>
      <w:r w:rsidR="00B225A4" w:rsidRPr="00453E74">
        <w:rPr>
          <w:rFonts w:ascii="Arial" w:hAnsi="Arial" w:cs="Arial"/>
        </w:rPr>
        <w:t>weitere Impulse für den Ausbau der bilateralen</w:t>
      </w:r>
      <w:r w:rsidR="00453E74">
        <w:rPr>
          <w:rFonts w:ascii="Arial" w:hAnsi="Arial" w:cs="Arial"/>
        </w:rPr>
        <w:t xml:space="preserve"> </w:t>
      </w:r>
      <w:r w:rsidR="00B225A4" w:rsidRPr="00453E74">
        <w:rPr>
          <w:rFonts w:ascii="Arial" w:hAnsi="Arial" w:cs="Arial"/>
        </w:rPr>
        <w:t>Geschäftsbeziehungen</w:t>
      </w:r>
      <w:r w:rsidRPr="00453E74">
        <w:rPr>
          <w:rFonts w:ascii="Arial" w:hAnsi="Arial" w:cs="Arial"/>
        </w:rPr>
        <w:t xml:space="preserve">“, </w:t>
      </w:r>
      <w:r w:rsidR="009505D7" w:rsidRPr="00453E74">
        <w:rPr>
          <w:rFonts w:ascii="Arial" w:hAnsi="Arial" w:cs="Arial"/>
        </w:rPr>
        <w:t>kon</w:t>
      </w:r>
      <w:r w:rsidR="00723ECB" w:rsidRPr="00453E74">
        <w:rPr>
          <w:rFonts w:ascii="Arial" w:hAnsi="Arial" w:cs="Arial"/>
        </w:rPr>
        <w:t xml:space="preserve">statiert Dr. </w:t>
      </w:r>
      <w:r w:rsidR="006C34DB" w:rsidRPr="00453E74">
        <w:rPr>
          <w:rFonts w:ascii="Arial" w:hAnsi="Arial" w:cs="Arial"/>
        </w:rPr>
        <w:t>Roland Wein</w:t>
      </w:r>
      <w:r w:rsidR="00F86198" w:rsidRPr="00453E74">
        <w:rPr>
          <w:rFonts w:ascii="Arial" w:hAnsi="Arial" w:cs="Arial"/>
        </w:rPr>
        <w:t xml:space="preserve">, Geschäftsführer der AHK Thailand. </w:t>
      </w:r>
      <w:r w:rsidR="00500053" w:rsidRPr="00453E74">
        <w:rPr>
          <w:rFonts w:ascii="Arial" w:hAnsi="Arial" w:cs="Arial"/>
        </w:rPr>
        <w:t xml:space="preserve">Die AHK Thailand ist Partner des VDW für die </w:t>
      </w:r>
      <w:r w:rsidR="00E5648D" w:rsidRPr="00453E74">
        <w:rPr>
          <w:rFonts w:ascii="Arial" w:hAnsi="Arial" w:cs="Arial"/>
        </w:rPr>
        <w:t xml:space="preserve">gesamte </w:t>
      </w:r>
      <w:r w:rsidR="00500053" w:rsidRPr="00453E74">
        <w:rPr>
          <w:rFonts w:ascii="Arial" w:hAnsi="Arial" w:cs="Arial"/>
        </w:rPr>
        <w:t>Organisation der Veranstaltung vor Ort.</w:t>
      </w:r>
      <w:r w:rsidR="00500053" w:rsidRPr="00F66F7A">
        <w:rPr>
          <w:rFonts w:ascii="Arial" w:hAnsi="Arial" w:cs="Arial"/>
        </w:rPr>
        <w:t xml:space="preserve"> </w:t>
      </w:r>
    </w:p>
    <w:p w14:paraId="594F6424" w14:textId="77777777" w:rsidR="002F7DFB" w:rsidRPr="00F66F7A" w:rsidRDefault="002F7DFB" w:rsidP="00E72966">
      <w:pPr>
        <w:spacing w:line="360" w:lineRule="auto"/>
        <w:rPr>
          <w:rFonts w:cs="Arial"/>
        </w:rPr>
      </w:pPr>
    </w:p>
    <w:p w14:paraId="01301957" w14:textId="007AEAD7" w:rsidR="002B4C54" w:rsidRDefault="00E5648D" w:rsidP="00E72966">
      <w:pPr>
        <w:spacing w:line="360" w:lineRule="auto"/>
      </w:pPr>
      <w:r>
        <w:t>Thailand ist</w:t>
      </w:r>
      <w:r w:rsidR="00C54D2B">
        <w:t xml:space="preserve"> </w:t>
      </w:r>
      <w:r>
        <w:t xml:space="preserve">für die deutsche Werkzeugmaschinenindustrie der wichtigste Markt in Südostasien. </w:t>
      </w:r>
      <w:r w:rsidR="00095AF3">
        <w:t xml:space="preserve">Kurioserweise lagen die </w:t>
      </w:r>
      <w:r>
        <w:t>E</w:t>
      </w:r>
      <w:r w:rsidR="00095AF3">
        <w:t>xporte im vergangenen Jahr bei</w:t>
      </w:r>
      <w:r>
        <w:t xml:space="preserve"> rund</w:t>
      </w:r>
      <w:r w:rsidR="00095AF3">
        <w:t xml:space="preserve"> 20 Mio. Euro, exakt auf gleicher Höhe wie 2010, als der VDW erstmals ein Symposium im Bangkok organisiert hat. „Zeitweise wurden Werkzeugmaschinen im Wert von knapp 40 Mio. Euro nach Thailand verkauft“, berichtet Kuhnmünch. Die </w:t>
      </w:r>
      <w:r w:rsidR="00251C0E">
        <w:t>beiden Corona</w:t>
      </w:r>
      <w:r w:rsidR="0050613F">
        <w:t>j</w:t>
      </w:r>
      <w:r w:rsidR="00251C0E">
        <w:t xml:space="preserve">ahre bescherten jedoch rückläufige Ergebnisse. 2022 ist das Geschäft </w:t>
      </w:r>
      <w:r w:rsidR="00F036D0">
        <w:t xml:space="preserve">auf der Basis eines niedrigen Ausgangswertes </w:t>
      </w:r>
      <w:r w:rsidR="00251C0E">
        <w:t>erneut stark angezogen. Im ersten Halbjahr wurden Werkzeugmaschinen im Wert von 12,5 Mio. Eur</w:t>
      </w:r>
      <w:r w:rsidR="00251C0E" w:rsidRPr="00453E74">
        <w:t xml:space="preserve">o nach Thailand verkauft. Das entsprach einem Anstieg von 69 Prozent. </w:t>
      </w:r>
      <w:r w:rsidR="004C1E13" w:rsidRPr="00453E74">
        <w:t xml:space="preserve">Das steigende Interesse </w:t>
      </w:r>
      <w:r w:rsidR="00251C0E" w:rsidRPr="00453E74">
        <w:t xml:space="preserve">bestätigt auch </w:t>
      </w:r>
      <w:r w:rsidR="00EC643F" w:rsidRPr="00453E74">
        <w:t xml:space="preserve">Uwe Wedler, </w:t>
      </w:r>
      <w:r w:rsidR="00583AB7" w:rsidRPr="00453E74">
        <w:t xml:space="preserve">Managing </w:t>
      </w:r>
      <w:proofErr w:type="spellStart"/>
      <w:r w:rsidR="00583AB7" w:rsidRPr="00453E74">
        <w:t>Di</w:t>
      </w:r>
      <w:r w:rsidR="00D0103D" w:rsidRPr="00453E74">
        <w:t>rector</w:t>
      </w:r>
      <w:proofErr w:type="spellEnd"/>
      <w:r w:rsidR="00D0103D" w:rsidRPr="00453E74">
        <w:t xml:space="preserve"> Asia Pacific, G</w:t>
      </w:r>
      <w:r w:rsidR="0050613F" w:rsidRPr="00453E74">
        <w:t>rob</w:t>
      </w:r>
      <w:r w:rsidR="00D0103D" w:rsidRPr="00453E74">
        <w:t xml:space="preserve"> </w:t>
      </w:r>
      <w:proofErr w:type="spellStart"/>
      <w:r w:rsidR="00D0103D" w:rsidRPr="00453E74">
        <w:t>Machine</w:t>
      </w:r>
      <w:proofErr w:type="spellEnd"/>
      <w:r w:rsidR="00D0103D" w:rsidRPr="00453E74">
        <w:t xml:space="preserve"> Tools </w:t>
      </w:r>
      <w:r w:rsidR="002B4C54" w:rsidRPr="00453E74">
        <w:t xml:space="preserve">(Thailand) Co., Ltd: </w:t>
      </w:r>
      <w:r w:rsidR="00D01B6A" w:rsidRPr="00453E74">
        <w:t>„</w:t>
      </w:r>
      <w:r w:rsidR="002B4C54" w:rsidRPr="00453E74">
        <w:t xml:space="preserve">Wir haben neun Monate </w:t>
      </w:r>
      <w:r w:rsidR="009C6329" w:rsidRPr="00453E74">
        <w:t xml:space="preserve">in der Coronazeit </w:t>
      </w:r>
      <w:r w:rsidR="00F832AF" w:rsidRPr="00453E74">
        <w:t>genutzt,</w:t>
      </w:r>
      <w:r w:rsidR="009C6329" w:rsidRPr="00453E74">
        <w:t xml:space="preserve"> um Personal aufzubauen und dieses auszubilden</w:t>
      </w:r>
      <w:r w:rsidR="00F832AF" w:rsidRPr="00453E74">
        <w:t>. Das hat sich jetzt ausgezahlt</w:t>
      </w:r>
      <w:r w:rsidR="00230CA1" w:rsidRPr="00453E74">
        <w:t>, denn wir installieren aktuell eine hohe Anzahl von Maschinen.“</w:t>
      </w:r>
      <w:r w:rsidR="00F832AF">
        <w:t xml:space="preserve"> </w:t>
      </w:r>
    </w:p>
    <w:p w14:paraId="31B873CC" w14:textId="77777777" w:rsidR="002B4C54" w:rsidRDefault="002B4C54" w:rsidP="00E72966">
      <w:pPr>
        <w:spacing w:line="360" w:lineRule="auto"/>
      </w:pPr>
    </w:p>
    <w:p w14:paraId="05F091EF" w14:textId="037A6FA2" w:rsidR="00F01E07" w:rsidRDefault="00960DCF" w:rsidP="00E72966">
      <w:pPr>
        <w:spacing w:line="360" w:lineRule="auto"/>
      </w:pPr>
      <w:r>
        <w:t>Thailand steht auf Rang 10 der wichtigsten Herstellerländer von Fahrzeugen. Rund 2,5 Mio. Fahrzeuge werden jährlich produziert, vor allem von den Japanern. „D</w:t>
      </w:r>
      <w:r w:rsidR="00F036D0">
        <w:t xml:space="preserve">amit liegen die Japaner </w:t>
      </w:r>
      <w:r>
        <w:t>auch bei den Werkzeugmaschinenimporten weit vorne</w:t>
      </w:r>
      <w:r w:rsidR="00F036D0">
        <w:t>,</w:t>
      </w:r>
      <w:r>
        <w:t xml:space="preserve"> vor China, </w:t>
      </w:r>
      <w:r w:rsidR="0050613F">
        <w:t xml:space="preserve">der </w:t>
      </w:r>
      <w:r>
        <w:t>Taiwan-Region, Südkorea und Deutschland“, e</w:t>
      </w:r>
      <w:r w:rsidRPr="001E6BBF">
        <w:t xml:space="preserve">rläutert Kuhnmünch vom VDW. </w:t>
      </w:r>
      <w:r w:rsidR="00500053" w:rsidRPr="001E6BBF">
        <w:t xml:space="preserve">Dennoch haben auch deutsche Anbieter gute Chancen, den Markt zu bedienen. </w:t>
      </w:r>
      <w:r w:rsidR="00BD0BF4" w:rsidRPr="001E6BBF">
        <w:t>„</w:t>
      </w:r>
      <w:r w:rsidR="00487DCE" w:rsidRPr="001E6BBF">
        <w:t xml:space="preserve">Lösungen </w:t>
      </w:r>
      <w:r w:rsidR="0050613F" w:rsidRPr="001E6BBF">
        <w:t xml:space="preserve">von Index </w:t>
      </w:r>
      <w:r w:rsidR="00487DCE" w:rsidRPr="001E6BBF">
        <w:t>verbinden höchste Produktivität und Wirtschaftlichkeit mit Prä</w:t>
      </w:r>
      <w:r w:rsidR="003377A3" w:rsidRPr="001E6BBF">
        <w:t xml:space="preserve">zision und Bearbeitungsflexibilität. Besonders </w:t>
      </w:r>
      <w:r w:rsidR="00831D73" w:rsidRPr="001E6BBF">
        <w:t>zu erwähnen ist hierbei der I</w:t>
      </w:r>
      <w:r w:rsidR="0050613F" w:rsidRPr="001E6BBF">
        <w:t>ndex</w:t>
      </w:r>
      <w:r w:rsidR="00831D73" w:rsidRPr="001E6BBF">
        <w:t xml:space="preserve"> CNC Mehrspindeldrehautomat, </w:t>
      </w:r>
      <w:r w:rsidR="00151753" w:rsidRPr="001E6BBF">
        <w:t>der auch in Thailand gefragt ist</w:t>
      </w:r>
      <w:r w:rsidR="00BD0BF4" w:rsidRPr="001E6BBF">
        <w:t>“</w:t>
      </w:r>
      <w:r w:rsidR="00151753" w:rsidRPr="001E6BBF">
        <w:t xml:space="preserve">, </w:t>
      </w:r>
      <w:r w:rsidR="00594D2F" w:rsidRPr="001E6BBF">
        <w:t xml:space="preserve">berichtet etwa </w:t>
      </w:r>
      <w:r w:rsidR="009511C0" w:rsidRPr="001E6BBF">
        <w:t xml:space="preserve">Mert Turan, </w:t>
      </w:r>
      <w:r w:rsidR="009511C0" w:rsidRPr="001E6BBF">
        <w:lastRenderedPageBreak/>
        <w:t>Leiter Vertrieb Asien, I</w:t>
      </w:r>
      <w:r w:rsidR="0050613F" w:rsidRPr="001E6BBF">
        <w:t>ndex</w:t>
      </w:r>
      <w:r w:rsidR="009511C0" w:rsidRPr="001E6BBF">
        <w:t>-Werke</w:t>
      </w:r>
      <w:r w:rsidR="00D80A20" w:rsidRPr="001E6BBF">
        <w:t xml:space="preserve"> GmbH &amp; Co. KG</w:t>
      </w:r>
      <w:r w:rsidR="00BD0BF4" w:rsidRPr="001E6BBF">
        <w:t xml:space="preserve"> Hahn &amp; </w:t>
      </w:r>
      <w:proofErr w:type="spellStart"/>
      <w:r w:rsidR="00BD0BF4" w:rsidRPr="001E6BBF">
        <w:t>Tessky</w:t>
      </w:r>
      <w:proofErr w:type="spellEnd"/>
      <w:r w:rsidR="00BD0BF4" w:rsidRPr="001E6BBF">
        <w:t>, Esslingen.</w:t>
      </w:r>
      <w:r w:rsidR="00BD0BF4">
        <w:t xml:space="preserve"> </w:t>
      </w:r>
    </w:p>
    <w:p w14:paraId="0C059A8D" w14:textId="40E552C1" w:rsidR="00500053" w:rsidRDefault="00500053" w:rsidP="00E72966">
      <w:pPr>
        <w:spacing w:line="360" w:lineRule="auto"/>
      </w:pPr>
    </w:p>
    <w:p w14:paraId="03D799F9" w14:textId="77777777" w:rsidR="00CB4218" w:rsidRDefault="00966C4A" w:rsidP="00E72966">
      <w:pPr>
        <w:spacing w:line="360" w:lineRule="auto"/>
      </w:pPr>
      <w:r w:rsidRPr="001E6BBF">
        <w:t>„</w:t>
      </w:r>
      <w:r w:rsidR="00500053" w:rsidRPr="001E6BBF">
        <w:t>Deutsche Werkzeugmaschinen genießen in Thailand einen guten Ruf</w:t>
      </w:r>
      <w:r w:rsidR="00600A59" w:rsidRPr="001E6BBF">
        <w:t>“</w:t>
      </w:r>
      <w:r w:rsidRPr="001E6BBF">
        <w:t xml:space="preserve">, bestätigt </w:t>
      </w:r>
      <w:proofErr w:type="spellStart"/>
      <w:r w:rsidR="00600A59" w:rsidRPr="001E6BBF">
        <w:t>Kitti</w:t>
      </w:r>
      <w:proofErr w:type="spellEnd"/>
      <w:r w:rsidR="00600A59" w:rsidRPr="001E6BBF">
        <w:t xml:space="preserve"> </w:t>
      </w:r>
      <w:proofErr w:type="spellStart"/>
      <w:r w:rsidR="00600A59" w:rsidRPr="001E6BBF">
        <w:t>Tangsong</w:t>
      </w:r>
      <w:r w:rsidR="00593945" w:rsidRPr="001E6BBF">
        <w:t>tham</w:t>
      </w:r>
      <w:proofErr w:type="spellEnd"/>
      <w:r w:rsidR="00593945" w:rsidRPr="001E6BBF">
        <w:t xml:space="preserve">, Managing </w:t>
      </w:r>
      <w:proofErr w:type="spellStart"/>
      <w:r w:rsidR="00593945" w:rsidRPr="001E6BBF">
        <w:t>Director</w:t>
      </w:r>
      <w:proofErr w:type="spellEnd"/>
      <w:r w:rsidR="00593945" w:rsidRPr="001E6BBF">
        <w:t xml:space="preserve">, </w:t>
      </w:r>
      <w:proofErr w:type="spellStart"/>
      <w:r w:rsidR="00593945" w:rsidRPr="001E6BBF">
        <w:t>Krasstec</w:t>
      </w:r>
      <w:proofErr w:type="spellEnd"/>
      <w:r w:rsidR="00593945" w:rsidRPr="001E6BBF">
        <w:t xml:space="preserve"> </w:t>
      </w:r>
      <w:r w:rsidR="00A5557D" w:rsidRPr="001E6BBF">
        <w:t>Company Limited, Bang</w:t>
      </w:r>
      <w:r w:rsidR="00EE519A" w:rsidRPr="001E6BBF">
        <w:t xml:space="preserve">kok. </w:t>
      </w:r>
      <w:r w:rsidR="00E324AA" w:rsidRPr="001E6BBF">
        <w:t>„</w:t>
      </w:r>
      <w:r w:rsidR="00EE519A" w:rsidRPr="001E6BBF">
        <w:t xml:space="preserve">Ich arbeite seit über 30 Jahren </w:t>
      </w:r>
      <w:r w:rsidR="004B7B9D" w:rsidRPr="001E6BBF">
        <w:t>mit deutschen Firmen</w:t>
      </w:r>
      <w:r w:rsidR="009F4422" w:rsidRPr="001E6BBF">
        <w:t xml:space="preserve"> zusammen</w:t>
      </w:r>
      <w:r w:rsidR="00F94B61" w:rsidRPr="001E6BBF">
        <w:t>,</w:t>
      </w:r>
      <w:r w:rsidR="004B7B9D" w:rsidRPr="001E6BBF">
        <w:t xml:space="preserve"> auch mit Werkzeugmaschinenherstellern aus Deutschland</w:t>
      </w:r>
      <w:r w:rsidR="00F94B61" w:rsidRPr="001E6BBF">
        <w:t xml:space="preserve">“, </w:t>
      </w:r>
      <w:r w:rsidR="00E324AA" w:rsidRPr="001E6BBF">
        <w:t xml:space="preserve">so </w:t>
      </w:r>
      <w:proofErr w:type="spellStart"/>
      <w:r w:rsidR="00E324AA" w:rsidRPr="001E6BBF">
        <w:t>Tangsongtham</w:t>
      </w:r>
      <w:proofErr w:type="spellEnd"/>
      <w:r w:rsidR="00E324AA" w:rsidRPr="001E6BBF">
        <w:t xml:space="preserve"> weiter</w:t>
      </w:r>
      <w:r w:rsidR="004B7B9D" w:rsidRPr="001E6BBF">
        <w:t>.</w:t>
      </w:r>
      <w:r w:rsidR="00DC0B46">
        <w:t xml:space="preserve"> </w:t>
      </w:r>
    </w:p>
    <w:p w14:paraId="52972435" w14:textId="77777777" w:rsidR="00CB4218" w:rsidRDefault="00CB4218" w:rsidP="00E72966">
      <w:pPr>
        <w:spacing w:line="360" w:lineRule="auto"/>
      </w:pPr>
    </w:p>
    <w:p w14:paraId="38A48E4E" w14:textId="61B41CB2" w:rsidR="00500053" w:rsidRDefault="00B82617" w:rsidP="00E72966">
      <w:pPr>
        <w:spacing w:line="360" w:lineRule="auto"/>
      </w:pPr>
      <w:r w:rsidRPr="001E6BBF">
        <w:t xml:space="preserve">Tatsächlich </w:t>
      </w:r>
      <w:r w:rsidR="00DC0B46" w:rsidRPr="001E6BBF">
        <w:t>sind die Bestellungen deutscher Maschinen aus Thailand im ersten Halbjahr 2022</w:t>
      </w:r>
      <w:r w:rsidR="00F036D0" w:rsidRPr="001E6BBF">
        <w:t xml:space="preserve"> stark angezogen</w:t>
      </w:r>
      <w:r w:rsidR="00BB7BE8" w:rsidRPr="001E6BBF">
        <w:t xml:space="preserve"> </w:t>
      </w:r>
      <w:r w:rsidR="00A37446" w:rsidRPr="001E6BBF">
        <w:t>„</w:t>
      </w:r>
      <w:r w:rsidR="00EF5842" w:rsidRPr="001E6BBF">
        <w:t xml:space="preserve">Ich bin sehr an deutschen Werkzeugmaschinen </w:t>
      </w:r>
      <w:r w:rsidR="00A37446" w:rsidRPr="001E6BBF">
        <w:t>interessiert</w:t>
      </w:r>
      <w:r w:rsidR="00650682" w:rsidRPr="001E6BBF">
        <w:t>, denn diese sind für meine Produkt</w:t>
      </w:r>
      <w:r w:rsidR="001A02F6" w:rsidRPr="001E6BBF">
        <w:t xml:space="preserve">e </w:t>
      </w:r>
      <w:r w:rsidR="00CD239B" w:rsidRPr="001E6BBF">
        <w:t xml:space="preserve">für die Zulieferer der Luftfahrt </w:t>
      </w:r>
      <w:r w:rsidR="001A02F6" w:rsidRPr="001E6BBF">
        <w:t>hervorragend geeignet</w:t>
      </w:r>
      <w:r w:rsidR="00A927BC" w:rsidRPr="001E6BBF">
        <w:t>.</w:t>
      </w:r>
      <w:r w:rsidR="003974DC" w:rsidRPr="001E6BBF">
        <w:t xml:space="preserve"> </w:t>
      </w:r>
      <w:r w:rsidR="00A37446" w:rsidRPr="001E6BBF">
        <w:t>Werkzeugmaschinen</w:t>
      </w:r>
      <w:r w:rsidR="00A927BC" w:rsidRPr="001E6BBF">
        <w:t xml:space="preserve"> aus Deutschland </w:t>
      </w:r>
      <w:r w:rsidR="00474BC3" w:rsidRPr="001E6BBF">
        <w:t>bieten höchste Zuverlässigkeit und Qualität</w:t>
      </w:r>
      <w:r w:rsidR="003E1EED" w:rsidRPr="001E6BBF">
        <w:t>“</w:t>
      </w:r>
      <w:r w:rsidR="00474BC3" w:rsidRPr="001E6BBF">
        <w:t xml:space="preserve">, </w:t>
      </w:r>
      <w:r w:rsidR="002060B9" w:rsidRPr="001E6BBF">
        <w:t xml:space="preserve">berichtet </w:t>
      </w:r>
      <w:r w:rsidR="0050613F" w:rsidRPr="001E6BBF">
        <w:t xml:space="preserve">auch </w:t>
      </w:r>
      <w:proofErr w:type="spellStart"/>
      <w:r w:rsidR="002060B9" w:rsidRPr="001E6BBF">
        <w:t>Ketan</w:t>
      </w:r>
      <w:proofErr w:type="spellEnd"/>
      <w:r w:rsidR="002060B9" w:rsidRPr="001E6BBF">
        <w:t xml:space="preserve"> Pole, Chief </w:t>
      </w:r>
      <w:r w:rsidR="00C660E5" w:rsidRPr="001E6BBF">
        <w:t>Executive Offi</w:t>
      </w:r>
      <w:r w:rsidR="003E1EED" w:rsidRPr="001E6BBF">
        <w:t>c</w:t>
      </w:r>
      <w:r w:rsidR="00C660E5" w:rsidRPr="001E6BBF">
        <w:t xml:space="preserve">er, </w:t>
      </w:r>
      <w:r w:rsidR="00540634" w:rsidRPr="001E6BBF">
        <w:t xml:space="preserve">C.C.S. </w:t>
      </w:r>
      <w:r w:rsidR="002A6CAF" w:rsidRPr="001E6BBF">
        <w:t xml:space="preserve">Advance Tech Co., Ltd., </w:t>
      </w:r>
      <w:proofErr w:type="spellStart"/>
      <w:r w:rsidR="00EC0589" w:rsidRPr="001E6BBF">
        <w:t>Bang</w:t>
      </w:r>
      <w:r w:rsidR="00FB24C6" w:rsidRPr="001E6BBF">
        <w:t>muang</w:t>
      </w:r>
      <w:proofErr w:type="spellEnd"/>
      <w:r w:rsidR="00FB24C6" w:rsidRPr="001E6BBF">
        <w:t xml:space="preserve">, </w:t>
      </w:r>
      <w:proofErr w:type="spellStart"/>
      <w:r w:rsidR="00FB24C6" w:rsidRPr="001E6BBF">
        <w:t>Bangyai</w:t>
      </w:r>
      <w:proofErr w:type="spellEnd"/>
      <w:r w:rsidR="00FB24C6" w:rsidRPr="001E6BBF">
        <w:t xml:space="preserve">, </w:t>
      </w:r>
      <w:proofErr w:type="spellStart"/>
      <w:r w:rsidR="00FB24C6" w:rsidRPr="001E6BBF">
        <w:t>Nonth</w:t>
      </w:r>
      <w:r w:rsidR="009F4422" w:rsidRPr="001E6BBF">
        <w:t>aburi</w:t>
      </w:r>
      <w:proofErr w:type="spellEnd"/>
      <w:r w:rsidR="009F4422" w:rsidRPr="001E6BBF">
        <w:t xml:space="preserve"> (Thailand).</w:t>
      </w:r>
      <w:r w:rsidR="00DC0B46">
        <w:t xml:space="preserve"> </w:t>
      </w:r>
    </w:p>
    <w:p w14:paraId="47104F8A" w14:textId="2A49390D" w:rsidR="00DC0B46" w:rsidRDefault="00DC0B46" w:rsidP="00E72966">
      <w:pPr>
        <w:spacing w:line="360" w:lineRule="auto"/>
      </w:pPr>
    </w:p>
    <w:p w14:paraId="74AE0BA9" w14:textId="03630584" w:rsidR="0050613F" w:rsidRDefault="00DC0B46" w:rsidP="00E72966">
      <w:pPr>
        <w:spacing w:line="360" w:lineRule="auto"/>
      </w:pPr>
      <w:r>
        <w:t xml:space="preserve">„Thailand </w:t>
      </w:r>
      <w:r w:rsidR="00A1681E">
        <w:t>bleibt</w:t>
      </w:r>
      <w:r>
        <w:t xml:space="preserve"> für </w:t>
      </w:r>
      <w:r w:rsidR="00A1681E">
        <w:t>deutsche Anbieter</w:t>
      </w:r>
      <w:r>
        <w:t xml:space="preserve"> ein interessanter Markt</w:t>
      </w:r>
      <w:r w:rsidR="00F036D0">
        <w:t>, der jede Anstrengung wert ist</w:t>
      </w:r>
      <w:r>
        <w:t>“, resümiert Klaus-Peter Kuhnmünch. „Es gibt eine gut funktionierende Infrastrukt</w:t>
      </w:r>
      <w:r w:rsidR="00A1681E">
        <w:t>u</w:t>
      </w:r>
      <w:r>
        <w:t>r, ein ausgedehntes Zuliefernetzwerk und ein liberales Wirtschaftssystem</w:t>
      </w:r>
      <w:r w:rsidR="00315659">
        <w:t>. Das dynamisch</w:t>
      </w:r>
      <w:r w:rsidR="00A1681E">
        <w:t>e</w:t>
      </w:r>
      <w:r w:rsidR="00315659">
        <w:t xml:space="preserve"> wirtschaftlich</w:t>
      </w:r>
      <w:r w:rsidR="00A1681E">
        <w:t>e</w:t>
      </w:r>
      <w:r w:rsidR="00315659">
        <w:t xml:space="preserve"> Wachstum biet</w:t>
      </w:r>
      <w:r w:rsidR="00A1681E">
        <w:t>et</w:t>
      </w:r>
      <w:r w:rsidR="00315659">
        <w:t xml:space="preserve"> noch </w:t>
      </w:r>
      <w:r w:rsidR="00A1681E">
        <w:t xml:space="preserve">mehr </w:t>
      </w:r>
      <w:r w:rsidR="00315659">
        <w:t xml:space="preserve">Nachfragepotenzial für unsere Firmen. Auch lassen sich </w:t>
      </w:r>
      <w:proofErr w:type="gramStart"/>
      <w:r w:rsidR="00315659">
        <w:t>von hier aus andere</w:t>
      </w:r>
      <w:r w:rsidR="00A1681E">
        <w:t xml:space="preserve"> </w:t>
      </w:r>
      <w:r w:rsidR="00315659">
        <w:t>wichtige Märkte</w:t>
      </w:r>
      <w:proofErr w:type="gramEnd"/>
      <w:r w:rsidR="00315659">
        <w:t xml:space="preserve"> der Region</w:t>
      </w:r>
      <w:r w:rsidR="00A1681E">
        <w:t>,</w:t>
      </w:r>
      <w:r w:rsidR="00315659">
        <w:t xml:space="preserve"> wie Malaysia, Indonesien oder Vietnam</w:t>
      </w:r>
      <w:r w:rsidR="00A1681E">
        <w:t>,</w:t>
      </w:r>
      <w:r w:rsidR="00315659">
        <w:t xml:space="preserve"> sehr gut bedienen.“</w:t>
      </w:r>
    </w:p>
    <w:p w14:paraId="2B6BC039" w14:textId="294AD30F" w:rsidR="0050613F" w:rsidRDefault="0050613F" w:rsidP="00E72966">
      <w:pPr>
        <w:spacing w:line="360" w:lineRule="auto"/>
      </w:pPr>
    </w:p>
    <w:p w14:paraId="5D0BA59C" w14:textId="5DDC61D4" w:rsidR="0015118D" w:rsidRDefault="0015118D" w:rsidP="00E72966">
      <w:pPr>
        <w:spacing w:line="360" w:lineRule="auto"/>
      </w:pPr>
      <w:r>
        <w:t>BU</w:t>
      </w:r>
      <w:r w:rsidR="00603382">
        <w:t xml:space="preserve"> 1</w:t>
      </w:r>
      <w:r>
        <w:t xml:space="preserve">: </w:t>
      </w:r>
      <w:r w:rsidR="00912E9D">
        <w:t>Der VDW stieß in Bangkok auf reges Interesse</w:t>
      </w:r>
      <w:r>
        <w:t>. Quelle: AHK Thailand</w:t>
      </w:r>
    </w:p>
    <w:p w14:paraId="6AA1DF60" w14:textId="2D93F3A2" w:rsidR="00603382" w:rsidRDefault="00603382" w:rsidP="00E72966">
      <w:pPr>
        <w:spacing w:line="360" w:lineRule="auto"/>
      </w:pPr>
      <w:r>
        <w:t xml:space="preserve">BU 2: </w:t>
      </w:r>
      <w:proofErr w:type="gramStart"/>
      <w:r w:rsidR="007C529C">
        <w:t>VDW Symposium</w:t>
      </w:r>
      <w:proofErr w:type="gramEnd"/>
      <w:r w:rsidR="007C529C">
        <w:t xml:space="preserve"> Thailand. </w:t>
      </w:r>
      <w:r>
        <w:t>Quelle: AHK Thailand</w:t>
      </w:r>
    </w:p>
    <w:p w14:paraId="66AD9462" w14:textId="77777777" w:rsidR="00603382" w:rsidRDefault="00603382" w:rsidP="00E72966">
      <w:pPr>
        <w:spacing w:line="360" w:lineRule="auto"/>
      </w:pPr>
    </w:p>
    <w:p w14:paraId="561E63BD" w14:textId="194C9E90" w:rsidR="00DC0B46" w:rsidRDefault="00315659" w:rsidP="00E72966">
      <w:pPr>
        <w:spacing w:line="360" w:lineRule="auto"/>
      </w:pPr>
      <w:r>
        <w:t xml:space="preserve"> </w:t>
      </w:r>
    </w:p>
    <w:p w14:paraId="71235FA7" w14:textId="77777777" w:rsidR="00B40C96" w:rsidRPr="00CB482F" w:rsidRDefault="00B40C96" w:rsidP="00B40C96">
      <w:pPr>
        <w:tabs>
          <w:tab w:val="left" w:pos="7654"/>
        </w:tabs>
        <w:spacing w:line="360" w:lineRule="auto"/>
        <w:ind w:right="1416"/>
        <w:rPr>
          <w:rFonts w:cs="Arial"/>
          <w:b/>
          <w:sz w:val="16"/>
          <w:szCs w:val="16"/>
        </w:rPr>
      </w:pPr>
      <w:r w:rsidRPr="00CB482F">
        <w:rPr>
          <w:rFonts w:cs="Arial"/>
          <w:b/>
          <w:sz w:val="16"/>
          <w:szCs w:val="16"/>
        </w:rPr>
        <w:t>Hintergrund</w:t>
      </w:r>
    </w:p>
    <w:p w14:paraId="75197603" w14:textId="77777777" w:rsidR="00B40C96" w:rsidRPr="00CB482F" w:rsidRDefault="00B40C96" w:rsidP="00B40C96">
      <w:pPr>
        <w:tabs>
          <w:tab w:val="left" w:pos="7654"/>
        </w:tabs>
        <w:spacing w:line="360" w:lineRule="auto"/>
        <w:ind w:right="1416"/>
        <w:rPr>
          <w:rFonts w:cs="Arial"/>
          <w:sz w:val="16"/>
          <w:szCs w:val="16"/>
        </w:rPr>
      </w:pPr>
      <w:r w:rsidRPr="00CB482F">
        <w:rPr>
          <w:rFonts w:cs="Arial"/>
          <w:sz w:val="16"/>
          <w:szCs w:val="16"/>
        </w:rPr>
        <w:t>Die deutsche Werkzeugmaschinenindustrie gehört zu den fünf größten Fachzweigen im Maschinenbau. Sie liefert Produktionstechnologie für die Metallbearbeitung in alle Industriezweige und trägt maßgeblich zu Innovation und Produktivitätsfortschritt in der Industrie bei. Durch ihre absolute Schlüsselstellung für die industrielle Produktion ist ihre Entwicklung ein wichtiger Indikator für die wirtschaftliche Dynamik der gesamten Industrie. 202</w:t>
      </w:r>
      <w:r>
        <w:rPr>
          <w:rFonts w:cs="Arial"/>
          <w:sz w:val="16"/>
          <w:szCs w:val="16"/>
        </w:rPr>
        <w:t>1</w:t>
      </w:r>
      <w:r w:rsidRPr="00CB482F">
        <w:rPr>
          <w:rFonts w:cs="Arial"/>
          <w:sz w:val="16"/>
          <w:szCs w:val="16"/>
        </w:rPr>
        <w:t xml:space="preserve"> produzierte die Branche mit durchschnittlich rd. </w:t>
      </w:r>
      <w:r>
        <w:rPr>
          <w:rFonts w:cs="Arial"/>
          <w:sz w:val="16"/>
          <w:szCs w:val="16"/>
        </w:rPr>
        <w:t>64</w:t>
      </w:r>
      <w:r w:rsidRPr="00CB482F">
        <w:rPr>
          <w:rFonts w:cs="Arial"/>
          <w:sz w:val="16"/>
          <w:szCs w:val="16"/>
        </w:rPr>
        <w:t>.</w:t>
      </w:r>
      <w:r>
        <w:rPr>
          <w:rFonts w:cs="Arial"/>
          <w:sz w:val="16"/>
          <w:szCs w:val="16"/>
        </w:rPr>
        <w:t>5</w:t>
      </w:r>
      <w:r w:rsidRPr="00CB482F">
        <w:rPr>
          <w:rFonts w:cs="Arial"/>
          <w:sz w:val="16"/>
          <w:szCs w:val="16"/>
        </w:rPr>
        <w:t xml:space="preserve">00 Beschäftigten </w:t>
      </w:r>
      <w:r w:rsidRPr="00CB482F">
        <w:rPr>
          <w:rFonts w:cs="Arial"/>
          <w:sz w:val="16"/>
          <w:szCs w:val="16"/>
        </w:rPr>
        <w:lastRenderedPageBreak/>
        <w:t>(Betriebe mit mehr als 50 Mitarbeitern) Maschinen und Dienstleistungen im Wert von</w:t>
      </w:r>
      <w:r>
        <w:rPr>
          <w:rFonts w:cs="Arial"/>
          <w:sz w:val="16"/>
          <w:szCs w:val="16"/>
        </w:rPr>
        <w:t xml:space="preserve"> rund</w:t>
      </w:r>
      <w:r w:rsidRPr="00CB482F">
        <w:rPr>
          <w:rFonts w:cs="Arial"/>
          <w:sz w:val="16"/>
          <w:szCs w:val="16"/>
        </w:rPr>
        <w:t xml:space="preserve"> 12,</w:t>
      </w:r>
      <w:r>
        <w:rPr>
          <w:rFonts w:cs="Arial"/>
          <w:sz w:val="16"/>
          <w:szCs w:val="16"/>
        </w:rPr>
        <w:t>7</w:t>
      </w:r>
      <w:r w:rsidRPr="00CB482F">
        <w:rPr>
          <w:rFonts w:cs="Arial"/>
          <w:sz w:val="16"/>
          <w:szCs w:val="16"/>
        </w:rPr>
        <w:t xml:space="preserve"> Mrd. Euro.</w:t>
      </w:r>
    </w:p>
    <w:p w14:paraId="6CD1441A" w14:textId="77777777" w:rsidR="00B40C96" w:rsidRDefault="00B40C96" w:rsidP="00B40C96">
      <w:pPr>
        <w:ind w:right="1416"/>
      </w:pPr>
    </w:p>
    <w:p w14:paraId="332E92C1" w14:textId="77777777" w:rsidR="00B40C96" w:rsidRDefault="00B40C96" w:rsidP="00B40C96">
      <w:pPr>
        <w:rPr>
          <w:rFonts w:cs="Arial"/>
        </w:rPr>
      </w:pPr>
      <w:r w:rsidRPr="00CB482F">
        <w:t xml:space="preserve">Diese Presseinformation erhalten Sie auch </w:t>
      </w:r>
      <w:r w:rsidRPr="00CB482F">
        <w:rPr>
          <w:rFonts w:cs="Arial"/>
        </w:rPr>
        <w:t xml:space="preserve">direkt unter </w:t>
      </w:r>
      <w:hyperlink r:id="rId7" w:history="1">
        <w:r w:rsidRPr="00F3090A">
          <w:rPr>
            <w:rStyle w:val="Hyperlink"/>
            <w:rFonts w:cs="Arial"/>
          </w:rPr>
          <w:t>https://vdw.de/press</w:t>
        </w:r>
        <w:r w:rsidRPr="00F3090A">
          <w:rPr>
            <w:rStyle w:val="Hyperlink"/>
            <w:rFonts w:cs="Arial"/>
          </w:rPr>
          <w:t>e</w:t>
        </w:r>
        <w:r w:rsidRPr="00F3090A">
          <w:rPr>
            <w:rStyle w:val="Hyperlink"/>
            <w:rFonts w:cs="Arial"/>
          </w:rPr>
          <w:t>-oeffentlichkeit/pressemitteilungen/</w:t>
        </w:r>
      </w:hyperlink>
    </w:p>
    <w:p w14:paraId="1CC0D2F4" w14:textId="546AA394" w:rsidR="00B40C96" w:rsidRDefault="00B40C96" w:rsidP="00B40C96"/>
    <w:p w14:paraId="1A125204" w14:textId="77777777" w:rsidR="001E6BBF" w:rsidRPr="00CB482F" w:rsidRDefault="001E6BBF" w:rsidP="00B40C96"/>
    <w:p w14:paraId="2C699024" w14:textId="77777777" w:rsidR="00B40C96" w:rsidRPr="00CB482F" w:rsidRDefault="00B40C96" w:rsidP="00B40C96">
      <w:pPr>
        <w:spacing w:line="360" w:lineRule="auto"/>
        <w:ind w:right="1416"/>
      </w:pPr>
      <w:r w:rsidRPr="00CB482F">
        <w:t xml:space="preserve">Grafiken und Bilder finden Sie im Internet auch online unter </w:t>
      </w:r>
      <w:hyperlink r:id="rId8" w:history="1">
        <w:r w:rsidRPr="00CB482F">
          <w:rPr>
            <w:color w:val="0000FF" w:themeColor="hyperlink"/>
            <w:u w:val="single"/>
          </w:rPr>
          <w:t>www.vdw.de</w:t>
        </w:r>
      </w:hyperlink>
      <w:r w:rsidRPr="00CB482F">
        <w:t xml:space="preserve"> im Bereich Presse. Besuchen Sie den VDW auch in den Social-Media-Kanälen </w:t>
      </w:r>
    </w:p>
    <w:p w14:paraId="68CB8314" w14:textId="77777777" w:rsidR="00B40C96" w:rsidRPr="00CB482F" w:rsidRDefault="00B40C96" w:rsidP="00B40C96">
      <w:pPr>
        <w:spacing w:line="360" w:lineRule="auto"/>
        <w:ind w:right="1416"/>
      </w:pPr>
    </w:p>
    <w:p w14:paraId="6270737A" w14:textId="77777777" w:rsidR="00B40C96" w:rsidRPr="00CB482F" w:rsidRDefault="00B40C96" w:rsidP="00B40C96">
      <w:pPr>
        <w:spacing w:line="360" w:lineRule="auto"/>
        <w:ind w:right="1416"/>
      </w:pPr>
      <w:r w:rsidRPr="00CB482F">
        <w:rPr>
          <w:rFonts w:eastAsia="Calibri" w:cs="Arial"/>
          <w:i/>
          <w:noProof/>
          <w:color w:val="0070C0"/>
        </w:rPr>
        <w:drawing>
          <wp:inline distT="0" distB="0" distL="0" distR="0" wp14:anchorId="0890B1E9" wp14:editId="3205FA08">
            <wp:extent cx="281940" cy="274320"/>
            <wp:effectExtent l="0" t="0" r="381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ocialmedia-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74320"/>
                    </a:xfrm>
                    <a:prstGeom prst="rect">
                      <a:avLst/>
                    </a:prstGeom>
                    <a:noFill/>
                    <a:ln>
                      <a:noFill/>
                    </a:ln>
                  </pic:spPr>
                </pic:pic>
              </a:graphicData>
            </a:graphic>
          </wp:inline>
        </w:drawing>
      </w:r>
      <w:r w:rsidRPr="00CB482F">
        <w:rPr>
          <w:rFonts w:eastAsia="Calibri" w:cs="Arial"/>
          <w:i/>
          <w:color w:val="0070C0"/>
          <w:lang w:eastAsia="zh-CN"/>
        </w:rPr>
        <w:tab/>
      </w:r>
      <w:r w:rsidRPr="00CB482F">
        <w:rPr>
          <w:rFonts w:eastAsia="Calibri" w:cs="Arial"/>
          <w:i/>
          <w:color w:val="0070C0"/>
          <w:lang w:eastAsia="zh-CN"/>
        </w:rPr>
        <w:tab/>
      </w:r>
      <w:hyperlink r:id="rId10" w:history="1">
        <w:r w:rsidRPr="00CB482F">
          <w:rPr>
            <w:color w:val="0000FF" w:themeColor="hyperlink"/>
            <w:u w:val="single"/>
          </w:rPr>
          <w:t>www.</w:t>
        </w:r>
        <w:r w:rsidRPr="00CB482F">
          <w:rPr>
            <w:rFonts w:eastAsia="Calibri" w:cs="Arial"/>
            <w:i/>
            <w:color w:val="0000FF" w:themeColor="hyperlink"/>
            <w:u w:val="single"/>
            <w:lang w:eastAsia="zh-CN"/>
          </w:rPr>
          <w:t>de.industryarena.com/vdw</w:t>
        </w:r>
      </w:hyperlink>
    </w:p>
    <w:p w14:paraId="0F0AE7AA" w14:textId="77777777" w:rsidR="00B40C96" w:rsidRPr="00CB482F" w:rsidRDefault="00B40C96" w:rsidP="00B40C96">
      <w:pPr>
        <w:autoSpaceDE w:val="0"/>
        <w:autoSpaceDN w:val="0"/>
        <w:adjustRightInd w:val="0"/>
        <w:spacing w:line="240" w:lineRule="auto"/>
        <w:ind w:right="1416"/>
        <w:rPr>
          <w:rFonts w:eastAsia="Calibri"/>
          <w:color w:val="0000FF" w:themeColor="hyperlink"/>
          <w:u w:val="single"/>
        </w:rPr>
      </w:pPr>
      <w:r w:rsidRPr="00CB482F">
        <w:rPr>
          <w:rFonts w:eastAsia="Calibri" w:cs="Arial"/>
          <w:i/>
          <w:noProof/>
          <w:color w:val="0070C0"/>
        </w:rPr>
        <w:drawing>
          <wp:inline distT="0" distB="0" distL="0" distR="0" wp14:anchorId="2A55DC33" wp14:editId="3AED5B75">
            <wp:extent cx="281940" cy="28194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CB482F">
        <w:rPr>
          <w:rFonts w:eastAsia="Calibri" w:cs="Arial"/>
          <w:i/>
          <w:color w:val="0070C0"/>
        </w:rPr>
        <w:tab/>
      </w:r>
      <w:r w:rsidRPr="00CB482F">
        <w:rPr>
          <w:rFonts w:eastAsia="Calibri" w:cs="Arial"/>
          <w:i/>
          <w:color w:val="0070C0"/>
        </w:rPr>
        <w:tab/>
      </w:r>
      <w:hyperlink r:id="rId12" w:history="1">
        <w:r w:rsidRPr="00CB482F">
          <w:rPr>
            <w:rFonts w:eastAsia="Calibri" w:cs="Arial"/>
            <w:i/>
            <w:color w:val="0000FF" w:themeColor="hyperlink"/>
            <w:u w:val="single"/>
          </w:rPr>
          <w:t>www.youtube.com/metaltradefair</w:t>
        </w:r>
      </w:hyperlink>
    </w:p>
    <w:p w14:paraId="30661E27" w14:textId="77777777" w:rsidR="00B40C96" w:rsidRPr="00CB482F" w:rsidRDefault="00B40C96" w:rsidP="00B40C96">
      <w:pPr>
        <w:autoSpaceDE w:val="0"/>
        <w:autoSpaceDN w:val="0"/>
        <w:adjustRightInd w:val="0"/>
        <w:spacing w:line="240" w:lineRule="auto"/>
        <w:ind w:right="1416"/>
        <w:rPr>
          <w:rFonts w:cs="Arial"/>
          <w:i/>
          <w:iCs/>
          <w:color w:val="0000FF" w:themeColor="hyperlink"/>
          <w:kern w:val="0"/>
          <w:szCs w:val="22"/>
          <w:u w:val="single"/>
          <w:lang w:eastAsia="en-US"/>
        </w:rPr>
      </w:pPr>
      <w:r w:rsidRPr="00CB482F">
        <w:rPr>
          <w:rFonts w:ascii="Tms Rmn" w:hAnsi="Tms Rmn"/>
          <w:noProof/>
          <w:kern w:val="0"/>
          <w:sz w:val="24"/>
          <w:szCs w:val="24"/>
        </w:rPr>
        <w:drawing>
          <wp:inline distT="0" distB="0" distL="0" distR="0" wp14:anchorId="3EDA638E" wp14:editId="5B2A266F">
            <wp:extent cx="358140" cy="3581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r w:rsidRPr="00CB482F">
        <w:rPr>
          <w:rFonts w:cs="Arial"/>
          <w:color w:val="000000"/>
          <w:kern w:val="0"/>
          <w:szCs w:val="22"/>
          <w:lang w:eastAsia="en-US"/>
        </w:rPr>
        <w:tab/>
      </w:r>
      <w:r w:rsidRPr="00CB482F">
        <w:rPr>
          <w:rFonts w:cs="Arial"/>
          <w:color w:val="000000"/>
          <w:kern w:val="0"/>
          <w:szCs w:val="22"/>
          <w:lang w:eastAsia="en-US"/>
        </w:rPr>
        <w:tab/>
      </w:r>
      <w:hyperlink r:id="rId14" w:history="1">
        <w:r w:rsidRPr="00CB482F">
          <w:rPr>
            <w:rFonts w:cs="Arial"/>
            <w:i/>
            <w:iCs/>
            <w:color w:val="0000FF" w:themeColor="hyperlink"/>
            <w:kern w:val="0"/>
            <w:szCs w:val="22"/>
            <w:u w:val="single"/>
            <w:lang w:eastAsia="en-US"/>
          </w:rPr>
          <w:t>www.twitter.com/VDWonline</w:t>
        </w:r>
      </w:hyperlink>
    </w:p>
    <w:p w14:paraId="589F9D40" w14:textId="77777777" w:rsidR="00B40C96" w:rsidRDefault="00B40C96" w:rsidP="00B40C96">
      <w:pPr>
        <w:autoSpaceDE w:val="0"/>
        <w:autoSpaceDN w:val="0"/>
        <w:adjustRightInd w:val="0"/>
        <w:spacing w:line="240" w:lineRule="auto"/>
      </w:pPr>
      <w:r w:rsidRPr="00CB482F">
        <w:rPr>
          <w:rFonts w:ascii="Effra" w:hAnsi="Effra"/>
          <w:noProof/>
        </w:rPr>
        <w:drawing>
          <wp:inline distT="0" distB="0" distL="0" distR="0" wp14:anchorId="7B116715" wp14:editId="65AC8D02">
            <wp:extent cx="274320" cy="274320"/>
            <wp:effectExtent l="0" t="0" r="0" b="0"/>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ClipArt enthält.&#10;&#10;Automatisch generierte Beschreibu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CB482F">
        <w:rPr>
          <w:rFonts w:ascii="Effra" w:hAnsi="Effra"/>
        </w:rPr>
        <w:tab/>
      </w:r>
      <w:r w:rsidRPr="00CB482F">
        <w:rPr>
          <w:rFonts w:ascii="Effra" w:hAnsi="Effra"/>
        </w:rPr>
        <w:tab/>
      </w:r>
      <w:hyperlink r:id="rId16" w:history="1">
        <w:r w:rsidRPr="00CB482F">
          <w:rPr>
            <w:rFonts w:cs="Arial"/>
            <w:i/>
            <w:iCs/>
            <w:color w:val="0000FF" w:themeColor="hyperlink"/>
            <w:u w:val="single"/>
          </w:rPr>
          <w:t>www.linkedin.com/company/</w:t>
        </w:r>
      </w:hyperlink>
      <w:r w:rsidRPr="00CB482F">
        <w:rPr>
          <w:rFonts w:cs="Arial"/>
          <w:i/>
          <w:iCs/>
          <w:color w:val="0000FF"/>
          <w:u w:val="single"/>
        </w:rPr>
        <w:t>vdw-frankfurt</w:t>
      </w:r>
    </w:p>
    <w:p w14:paraId="7E608D58" w14:textId="77777777" w:rsidR="00B40C96" w:rsidRDefault="00B40C96" w:rsidP="00B40C96"/>
    <w:p w14:paraId="591B54CA" w14:textId="77777777" w:rsidR="00B40C96" w:rsidRDefault="00B40C96" w:rsidP="00B40C96">
      <w:pPr>
        <w:ind w:right="1416"/>
      </w:pPr>
    </w:p>
    <w:p w14:paraId="26903499" w14:textId="77777777" w:rsidR="00F036D0" w:rsidRDefault="00F036D0" w:rsidP="00E72966">
      <w:pPr>
        <w:spacing w:line="360" w:lineRule="auto"/>
      </w:pPr>
    </w:p>
    <w:sectPr w:rsidR="00F036D0" w:rsidSect="00E72966">
      <w:headerReference w:type="default" r:id="rId17"/>
      <w:footerReference w:type="default" r:id="rId18"/>
      <w:headerReference w:type="first" r:id="rId19"/>
      <w:footerReference w:type="first" r:id="rId20"/>
      <w:type w:val="continuous"/>
      <w:pgSz w:w="11907" w:h="16840" w:code="9"/>
      <w:pgMar w:top="-2665" w:right="2976" w:bottom="1134" w:left="1418" w:header="737"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9D9D4" w14:textId="77777777" w:rsidR="00D419DF" w:rsidRDefault="00D419DF">
      <w:r>
        <w:separator/>
      </w:r>
    </w:p>
  </w:endnote>
  <w:endnote w:type="continuationSeparator" w:id="0">
    <w:p w14:paraId="45E09B07" w14:textId="77777777" w:rsidR="00D419DF" w:rsidRDefault="00D4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F545" w14:textId="77777777" w:rsidR="00F01E07" w:rsidRDefault="00F01E07">
    <w:pPr>
      <w:pStyle w:val="Fuzeile"/>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231E" w14:textId="77777777" w:rsidR="0050117F" w:rsidRDefault="0050117F"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50117F" w:rsidRPr="00777458" w14:paraId="4ED1515C" w14:textId="77777777">
      <w:tc>
        <w:tcPr>
          <w:tcW w:w="2442" w:type="dxa"/>
        </w:tcPr>
        <w:p w14:paraId="05A9F84A" w14:textId="77777777" w:rsidR="0050117F" w:rsidRPr="00362226" w:rsidRDefault="0050117F" w:rsidP="001835F7">
          <w:pPr>
            <w:pStyle w:val="FZ"/>
          </w:pPr>
          <w:r w:rsidRPr="00362226">
            <w:t>Verein Deutscher</w:t>
          </w:r>
        </w:p>
        <w:p w14:paraId="64A6DFCF" w14:textId="77777777" w:rsidR="0050117F" w:rsidRPr="00362226" w:rsidRDefault="0050117F" w:rsidP="001835F7">
          <w:pPr>
            <w:pStyle w:val="FZ"/>
          </w:pPr>
          <w:r w:rsidRPr="00362226">
            <w:t>Werkzeugmaschinenfabriken e.V.</w:t>
          </w:r>
        </w:p>
        <w:p w14:paraId="70E4F97D" w14:textId="77777777" w:rsidR="0050117F" w:rsidRDefault="0050117F" w:rsidP="001835F7">
          <w:pPr>
            <w:pStyle w:val="FZ"/>
          </w:pPr>
        </w:p>
      </w:tc>
      <w:tc>
        <w:tcPr>
          <w:tcW w:w="2548" w:type="dxa"/>
        </w:tcPr>
        <w:p w14:paraId="1B4422D4" w14:textId="77777777" w:rsidR="0050117F" w:rsidRDefault="0050117F" w:rsidP="001835F7">
          <w:pPr>
            <w:pStyle w:val="FZ"/>
          </w:pPr>
          <w:r>
            <w:t>Vorsitzende</w:t>
          </w:r>
          <w:r w:rsidRPr="009F2281">
            <w:rPr>
              <w:spacing w:val="20"/>
              <w:szCs w:val="14"/>
            </w:rPr>
            <w:t>r/</w:t>
          </w:r>
          <w:r>
            <w:t>Chairman:</w:t>
          </w:r>
        </w:p>
        <w:p w14:paraId="1FF8E095" w14:textId="1785B1E4" w:rsidR="0050117F" w:rsidRDefault="00921790" w:rsidP="001835F7">
          <w:pPr>
            <w:pStyle w:val="FZ"/>
          </w:pPr>
          <w:r>
            <w:t>Franz-Xaver Bernhard</w:t>
          </w:r>
        </w:p>
        <w:p w14:paraId="29CC6522" w14:textId="77777777" w:rsidR="0050117F" w:rsidRDefault="0050117F" w:rsidP="001835F7">
          <w:pPr>
            <w:pStyle w:val="FZ"/>
          </w:pPr>
          <w:r>
            <w:t>Geschäftsführe</w:t>
          </w:r>
          <w:r w:rsidRPr="009F2281">
            <w:rPr>
              <w:spacing w:val="20"/>
              <w:szCs w:val="14"/>
            </w:rPr>
            <w:t>r/</w:t>
          </w:r>
          <w:r w:rsidR="00DC17E9">
            <w:t xml:space="preserve">Executive </w:t>
          </w:r>
          <w:proofErr w:type="spellStart"/>
          <w:r w:rsidR="00DC17E9">
            <w:t>Director</w:t>
          </w:r>
          <w:proofErr w:type="spellEnd"/>
          <w:r>
            <w:t>:</w:t>
          </w:r>
        </w:p>
        <w:p w14:paraId="21509B40" w14:textId="77777777" w:rsidR="0050117F" w:rsidRDefault="0050117F" w:rsidP="001835F7">
          <w:pPr>
            <w:pStyle w:val="FZ"/>
          </w:pPr>
          <w:r>
            <w:t>Dr.-Ing. Wilfried Schäfer</w:t>
          </w:r>
        </w:p>
      </w:tc>
      <w:tc>
        <w:tcPr>
          <w:tcW w:w="2799" w:type="dxa"/>
        </w:tcPr>
        <w:p w14:paraId="2C60AE2F" w14:textId="77777777" w:rsidR="0050117F" w:rsidRDefault="0050117F" w:rsidP="001835F7">
          <w:pPr>
            <w:pStyle w:val="FZ"/>
          </w:pPr>
          <w:r>
            <w:t>Registergerich</w:t>
          </w:r>
          <w:r w:rsidRPr="009F2281">
            <w:rPr>
              <w:spacing w:val="20"/>
              <w:szCs w:val="14"/>
            </w:rPr>
            <w:t>t/</w:t>
          </w:r>
          <w:r>
            <w:t>Registration Office: Amtsgericht Frankfurt am Main</w:t>
          </w:r>
        </w:p>
        <w:p w14:paraId="140702F0" w14:textId="77777777" w:rsidR="0050117F" w:rsidRPr="0052444D" w:rsidRDefault="0050117F" w:rsidP="001835F7">
          <w:pPr>
            <w:pStyle w:val="FZ"/>
            <w:rPr>
              <w:lang w:val="en-GB"/>
            </w:rPr>
          </w:pPr>
          <w:proofErr w:type="spellStart"/>
          <w:r w:rsidRPr="0052444D">
            <w:rPr>
              <w:lang w:val="en-GB"/>
            </w:rPr>
            <w:t>Vereinsregiste</w:t>
          </w:r>
          <w:r w:rsidRPr="0052444D">
            <w:rPr>
              <w:spacing w:val="20"/>
              <w:szCs w:val="14"/>
              <w:lang w:val="en-GB"/>
            </w:rPr>
            <w:t>r</w:t>
          </w:r>
          <w:proofErr w:type="spellEnd"/>
          <w:r w:rsidRPr="0052444D">
            <w:rPr>
              <w:spacing w:val="20"/>
              <w:szCs w:val="14"/>
              <w:lang w:val="en-GB"/>
            </w:rPr>
            <w:t>/</w:t>
          </w:r>
          <w:r w:rsidRPr="0052444D">
            <w:rPr>
              <w:lang w:val="en-GB"/>
            </w:rPr>
            <w:t>Society Register: VR4966</w:t>
          </w:r>
        </w:p>
        <w:p w14:paraId="6C087E10" w14:textId="77777777" w:rsidR="0050117F" w:rsidRPr="0052444D" w:rsidRDefault="0050117F" w:rsidP="001835F7">
          <w:pPr>
            <w:pStyle w:val="FZ"/>
            <w:rPr>
              <w:szCs w:val="14"/>
              <w:lang w:val="en-GB"/>
            </w:rPr>
          </w:pPr>
          <w:r w:rsidRPr="0052444D">
            <w:rPr>
              <w:szCs w:val="14"/>
              <w:lang w:val="en-GB"/>
            </w:rPr>
            <w:t>Ust.ID-</w:t>
          </w:r>
          <w:proofErr w:type="gramStart"/>
          <w:r w:rsidRPr="0052444D">
            <w:rPr>
              <w:szCs w:val="14"/>
              <w:lang w:val="en-GB"/>
            </w:rPr>
            <w:t>Nr</w:t>
          </w:r>
          <w:r w:rsidRPr="0052444D">
            <w:rPr>
              <w:spacing w:val="20"/>
              <w:szCs w:val="14"/>
              <w:lang w:val="en-GB"/>
            </w:rPr>
            <w:t>./</w:t>
          </w:r>
          <w:proofErr w:type="gramEnd"/>
          <w:r w:rsidRPr="0052444D">
            <w:rPr>
              <w:szCs w:val="14"/>
              <w:lang w:val="en-GB"/>
            </w:rPr>
            <w:t>VAT No.: DE 114 10 88 36</w:t>
          </w:r>
        </w:p>
      </w:tc>
      <w:tc>
        <w:tcPr>
          <w:tcW w:w="2077" w:type="dxa"/>
        </w:tcPr>
        <w:p w14:paraId="1CD91397" w14:textId="77777777" w:rsidR="0050117F" w:rsidRPr="0052444D" w:rsidRDefault="0050117F" w:rsidP="001835F7">
          <w:pPr>
            <w:pStyle w:val="FZ"/>
            <w:rPr>
              <w:b/>
              <w:lang w:val="en-GB"/>
            </w:rPr>
          </w:pPr>
        </w:p>
      </w:tc>
    </w:tr>
  </w:tbl>
  <w:p w14:paraId="4F2B1787" w14:textId="77777777" w:rsidR="0050117F" w:rsidRPr="0052444D" w:rsidRDefault="0050117F" w:rsidP="0050117F">
    <w:pPr>
      <w:pStyle w:val="Fuzeile"/>
      <w:spacing w:line="20" w:lineRule="exact"/>
      <w:rPr>
        <w:sz w:val="2"/>
        <w:lang w:val="en-GB"/>
      </w:rPr>
    </w:pPr>
  </w:p>
  <w:p w14:paraId="0350E7E1" w14:textId="77777777" w:rsidR="0050117F" w:rsidRDefault="0050117F" w:rsidP="0050117F">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EA289" w14:textId="77777777" w:rsidR="00D419DF" w:rsidRDefault="00D419DF">
      <w:r>
        <w:separator/>
      </w:r>
    </w:p>
  </w:footnote>
  <w:footnote w:type="continuationSeparator" w:id="0">
    <w:p w14:paraId="5121A77E" w14:textId="77777777" w:rsidR="00D419DF" w:rsidRDefault="00D4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F01E07" w14:paraId="168AC4C8" w14:textId="77777777">
      <w:trPr>
        <w:trHeight w:hRule="exact" w:val="1950"/>
      </w:trPr>
      <w:tc>
        <w:tcPr>
          <w:tcW w:w="7655" w:type="dxa"/>
        </w:tcPr>
        <w:p w14:paraId="04BA6130" w14:textId="1968CBFB" w:rsidR="00F01E07" w:rsidRDefault="00F01E07">
          <w:r>
            <w:t xml:space="preserve">Seite </w:t>
          </w:r>
          <w:r>
            <w:fldChar w:fldCharType="begin"/>
          </w:r>
          <w:r>
            <w:instrText xml:space="preserve"> PAGE </w:instrText>
          </w:r>
          <w:r>
            <w:fldChar w:fldCharType="separate"/>
          </w:r>
          <w:r w:rsidR="00236A5F">
            <w:rPr>
              <w:noProof/>
            </w:rPr>
            <w:t>2</w:t>
          </w:r>
          <w:r>
            <w:fldChar w:fldCharType="end"/>
          </w:r>
          <w:r>
            <w:t>/</w:t>
          </w:r>
          <w:r>
            <w:fldChar w:fldCharType="begin"/>
          </w:r>
          <w:r>
            <w:instrText xml:space="preserve"> NUMPAGES </w:instrText>
          </w:r>
          <w:r>
            <w:fldChar w:fldCharType="separate"/>
          </w:r>
          <w:r w:rsidR="00236A5F">
            <w:rPr>
              <w:noProof/>
            </w:rPr>
            <w:t>2</w:t>
          </w:r>
          <w:r>
            <w:fldChar w:fldCharType="end"/>
          </w:r>
          <w:r>
            <w:t xml:space="preserve"> · VDW · </w:t>
          </w:r>
          <w:fldSimple w:instr=" STYLEREF Dates \* MERGEFORMAT ">
            <w:r w:rsidR="004C1D20">
              <w:rPr>
                <w:noProof/>
              </w:rPr>
              <w:t>Im Oktober 2022</w:t>
            </w:r>
          </w:fldSimple>
        </w:p>
      </w:tc>
      <w:tc>
        <w:tcPr>
          <w:tcW w:w="2608" w:type="dxa"/>
        </w:tcPr>
        <w:p w14:paraId="7D2F317F" w14:textId="77777777" w:rsidR="00F01E07" w:rsidRDefault="00F01E07"/>
      </w:tc>
    </w:tr>
  </w:tbl>
  <w:p w14:paraId="64ABF902" w14:textId="77777777" w:rsidR="00F01E07" w:rsidRDefault="00F01E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F01E07" w14:paraId="4F4ABED8" w14:textId="77777777">
      <w:trPr>
        <w:cantSplit/>
        <w:trHeight w:hRule="exact" w:val="1920"/>
      </w:trPr>
      <w:tc>
        <w:tcPr>
          <w:tcW w:w="10348" w:type="dxa"/>
        </w:tcPr>
        <w:p w14:paraId="55AB46F6" w14:textId="77777777" w:rsidR="001835F7" w:rsidRDefault="001835F7" w:rsidP="001835F7">
          <w:pPr>
            <w:pStyle w:val="Kopf1"/>
          </w:pPr>
          <w:r w:rsidRPr="009156D4">
            <w:t>Verein Deutscher Werkzeugmaschinenfabriken</w:t>
          </w:r>
          <w:r>
            <w:rPr>
              <w:sz w:val="24"/>
            </w:rPr>
            <w:tab/>
          </w:r>
          <w:r w:rsidR="004632AB">
            <w:rPr>
              <w:noProof/>
              <w:lang w:val="en-US" w:eastAsia="en-US"/>
            </w:rPr>
            <w:drawing>
              <wp:inline distT="0" distB="0" distL="0" distR="0" wp14:anchorId="4774A7F6" wp14:editId="615C5611">
                <wp:extent cx="1245600" cy="3276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DW_0_90_153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327600"/>
                        </a:xfrm>
                        <a:prstGeom prst="rect">
                          <a:avLst/>
                        </a:prstGeom>
                      </pic:spPr>
                    </pic:pic>
                  </a:graphicData>
                </a:graphic>
              </wp:inline>
            </w:drawing>
          </w:r>
        </w:p>
        <w:p w14:paraId="26CE316C" w14:textId="77777777" w:rsidR="00F01E07" w:rsidRDefault="00F01E07">
          <w:pPr>
            <w:pStyle w:val="Titel1"/>
          </w:pPr>
        </w:p>
      </w:tc>
    </w:tr>
  </w:tbl>
  <w:p w14:paraId="018850AB" w14:textId="77777777" w:rsidR="00F01E07" w:rsidRDefault="00F01E0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113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D"/>
    <w:rsid w:val="000012C6"/>
    <w:rsid w:val="00021696"/>
    <w:rsid w:val="00095AF3"/>
    <w:rsid w:val="000D1379"/>
    <w:rsid w:val="000D6B28"/>
    <w:rsid w:val="0010603D"/>
    <w:rsid w:val="0014237E"/>
    <w:rsid w:val="00146D7A"/>
    <w:rsid w:val="0015118D"/>
    <w:rsid w:val="00151753"/>
    <w:rsid w:val="00154B2F"/>
    <w:rsid w:val="0017390B"/>
    <w:rsid w:val="001835F7"/>
    <w:rsid w:val="001A02F6"/>
    <w:rsid w:val="001A0A28"/>
    <w:rsid w:val="001B077C"/>
    <w:rsid w:val="001E6BBF"/>
    <w:rsid w:val="002060B9"/>
    <w:rsid w:val="00230CA1"/>
    <w:rsid w:val="0023149E"/>
    <w:rsid w:val="0023239D"/>
    <w:rsid w:val="00236A5F"/>
    <w:rsid w:val="00251C0E"/>
    <w:rsid w:val="002A6CAF"/>
    <w:rsid w:val="002B4C54"/>
    <w:rsid w:val="002F7DFB"/>
    <w:rsid w:val="00315659"/>
    <w:rsid w:val="003377A3"/>
    <w:rsid w:val="00395D32"/>
    <w:rsid w:val="003974DC"/>
    <w:rsid w:val="003A63DA"/>
    <w:rsid w:val="003C69D0"/>
    <w:rsid w:val="003E1EED"/>
    <w:rsid w:val="00401486"/>
    <w:rsid w:val="00401FC4"/>
    <w:rsid w:val="00416510"/>
    <w:rsid w:val="0042443D"/>
    <w:rsid w:val="0043362F"/>
    <w:rsid w:val="00453E74"/>
    <w:rsid w:val="0045618F"/>
    <w:rsid w:val="004632AB"/>
    <w:rsid w:val="00474BC3"/>
    <w:rsid w:val="00487DCE"/>
    <w:rsid w:val="004B02D3"/>
    <w:rsid w:val="004B7B9D"/>
    <w:rsid w:val="004C1D20"/>
    <w:rsid w:val="004C1E13"/>
    <w:rsid w:val="004E241F"/>
    <w:rsid w:val="004E2D59"/>
    <w:rsid w:val="004E5BAC"/>
    <w:rsid w:val="00500053"/>
    <w:rsid w:val="0050117F"/>
    <w:rsid w:val="0050613F"/>
    <w:rsid w:val="00521658"/>
    <w:rsid w:val="0052444D"/>
    <w:rsid w:val="00532394"/>
    <w:rsid w:val="00540634"/>
    <w:rsid w:val="00570C6A"/>
    <w:rsid w:val="00583AB7"/>
    <w:rsid w:val="00593945"/>
    <w:rsid w:val="00594D2F"/>
    <w:rsid w:val="005C09BC"/>
    <w:rsid w:val="005D39CC"/>
    <w:rsid w:val="00600A59"/>
    <w:rsid w:val="00603382"/>
    <w:rsid w:val="006146E1"/>
    <w:rsid w:val="006221AC"/>
    <w:rsid w:val="00650682"/>
    <w:rsid w:val="00681138"/>
    <w:rsid w:val="006C34DB"/>
    <w:rsid w:val="006D0D3B"/>
    <w:rsid w:val="0070554D"/>
    <w:rsid w:val="00723ECB"/>
    <w:rsid w:val="00747D50"/>
    <w:rsid w:val="007669ED"/>
    <w:rsid w:val="00777458"/>
    <w:rsid w:val="00792D91"/>
    <w:rsid w:val="00792F66"/>
    <w:rsid w:val="00794D1D"/>
    <w:rsid w:val="00797871"/>
    <w:rsid w:val="007A4EE0"/>
    <w:rsid w:val="007B6219"/>
    <w:rsid w:val="007C529C"/>
    <w:rsid w:val="00831D73"/>
    <w:rsid w:val="008D51B3"/>
    <w:rsid w:val="00901E35"/>
    <w:rsid w:val="00912E9D"/>
    <w:rsid w:val="009170BD"/>
    <w:rsid w:val="00921790"/>
    <w:rsid w:val="009235EE"/>
    <w:rsid w:val="009505D7"/>
    <w:rsid w:val="009511C0"/>
    <w:rsid w:val="00957611"/>
    <w:rsid w:val="00960DCF"/>
    <w:rsid w:val="00966C4A"/>
    <w:rsid w:val="009C6329"/>
    <w:rsid w:val="009F4422"/>
    <w:rsid w:val="00A1681E"/>
    <w:rsid w:val="00A37446"/>
    <w:rsid w:val="00A5235C"/>
    <w:rsid w:val="00A5557D"/>
    <w:rsid w:val="00A75E9D"/>
    <w:rsid w:val="00A927BC"/>
    <w:rsid w:val="00A97E6B"/>
    <w:rsid w:val="00B1593E"/>
    <w:rsid w:val="00B225A4"/>
    <w:rsid w:val="00B40C96"/>
    <w:rsid w:val="00B618C5"/>
    <w:rsid w:val="00B82617"/>
    <w:rsid w:val="00B90EDA"/>
    <w:rsid w:val="00B97721"/>
    <w:rsid w:val="00BB7BE8"/>
    <w:rsid w:val="00BC6836"/>
    <w:rsid w:val="00BD0BF4"/>
    <w:rsid w:val="00BF18F2"/>
    <w:rsid w:val="00C40928"/>
    <w:rsid w:val="00C54D2B"/>
    <w:rsid w:val="00C660E5"/>
    <w:rsid w:val="00C710CB"/>
    <w:rsid w:val="00CB4218"/>
    <w:rsid w:val="00CB5C29"/>
    <w:rsid w:val="00CD239B"/>
    <w:rsid w:val="00CF34DB"/>
    <w:rsid w:val="00D0103D"/>
    <w:rsid w:val="00D01B6A"/>
    <w:rsid w:val="00D419DF"/>
    <w:rsid w:val="00D80A20"/>
    <w:rsid w:val="00D9402D"/>
    <w:rsid w:val="00DB3C0E"/>
    <w:rsid w:val="00DC0B46"/>
    <w:rsid w:val="00DC17E9"/>
    <w:rsid w:val="00E01697"/>
    <w:rsid w:val="00E3021E"/>
    <w:rsid w:val="00E324AA"/>
    <w:rsid w:val="00E5648D"/>
    <w:rsid w:val="00E72966"/>
    <w:rsid w:val="00E7509D"/>
    <w:rsid w:val="00EA70BF"/>
    <w:rsid w:val="00EC0589"/>
    <w:rsid w:val="00EC643F"/>
    <w:rsid w:val="00EE519A"/>
    <w:rsid w:val="00EF0F35"/>
    <w:rsid w:val="00EF5842"/>
    <w:rsid w:val="00F01E07"/>
    <w:rsid w:val="00F036D0"/>
    <w:rsid w:val="00F241B3"/>
    <w:rsid w:val="00F32587"/>
    <w:rsid w:val="00F56183"/>
    <w:rsid w:val="00F66F7A"/>
    <w:rsid w:val="00F832AF"/>
    <w:rsid w:val="00F86198"/>
    <w:rsid w:val="00F92F46"/>
    <w:rsid w:val="00F94B61"/>
    <w:rsid w:val="00FB23AC"/>
    <w:rsid w:val="00FB2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DAC734"/>
  <w15:docId w15:val="{6DFCF907-0EC2-4DBA-BB99-EF8BDD48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atLeast"/>
    </w:pPr>
    <w:rPr>
      <w:rFonts w:ascii="Arial" w:hAnsi="Arial"/>
      <w:kern w:val="4"/>
      <w:sz w:val="22"/>
      <w:lang w:val="de-DE" w:eastAsia="de-DE"/>
    </w:rPr>
  </w:style>
  <w:style w:type="paragraph" w:styleId="berschrift2">
    <w:name w:val="heading 2"/>
    <w:basedOn w:val="Standard"/>
    <w:next w:val="Standard"/>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pPr>
      <w:widowControl w:val="0"/>
      <w:spacing w:line="600" w:lineRule="exact"/>
      <w:ind w:right="284"/>
      <w:jc w:val="right"/>
    </w:pPr>
    <w:rPr>
      <w:rFonts w:ascii="Arial" w:hAnsi="Arial"/>
      <w:noProof/>
      <w:sz w:val="22"/>
      <w:lang w:val="de-DE" w:eastAsia="de-DE"/>
    </w:rPr>
  </w:style>
  <w:style w:type="paragraph" w:styleId="Fuzeile">
    <w:name w:val="footer"/>
    <w:basedOn w:val="Standard"/>
    <w:rPr>
      <w:sz w:val="16"/>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Sprechblasentext">
    <w:name w:val="Balloon Text"/>
    <w:basedOn w:val="Standard"/>
    <w:link w:val="SprechblasentextZchn"/>
    <w:rsid w:val="001835F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835F7"/>
    <w:rPr>
      <w:rFonts w:ascii="Tahoma" w:hAnsi="Tahoma" w:cs="Tahoma"/>
      <w:kern w:val="4"/>
      <w:sz w:val="16"/>
      <w:szCs w:val="16"/>
      <w:lang w:val="de-DE" w:eastAsia="de-DE"/>
    </w:rPr>
  </w:style>
  <w:style w:type="paragraph" w:customStyle="1" w:styleId="FZ">
    <w:name w:val="FZ"/>
    <w:basedOn w:val="Standard"/>
    <w:qFormat/>
    <w:rsid w:val="001835F7"/>
    <w:pPr>
      <w:spacing w:line="160" w:lineRule="exact"/>
    </w:pPr>
    <w:rPr>
      <w:sz w:val="14"/>
    </w:rPr>
  </w:style>
  <w:style w:type="paragraph" w:customStyle="1" w:styleId="Kopf1">
    <w:name w:val="Kopf1"/>
    <w:basedOn w:val="Standard"/>
    <w:rsid w:val="001835F7"/>
    <w:pPr>
      <w:spacing w:line="700" w:lineRule="exact"/>
      <w:ind w:left="2884"/>
    </w:pPr>
  </w:style>
  <w:style w:type="paragraph" w:customStyle="1" w:styleId="Pfadangabe">
    <w:name w:val="Pfadangabe"/>
    <w:basedOn w:val="Standard"/>
    <w:link w:val="PfadangabeZchn"/>
    <w:rsid w:val="001835F7"/>
    <w:pPr>
      <w:framePr w:w="329" w:h="7938" w:hRule="exact" w:hSpace="181" w:wrap="around" w:vAnchor="page" w:hAnchor="page" w:x="528" w:y="7831" w:anchorLock="1"/>
      <w:spacing w:line="240" w:lineRule="atLeast"/>
      <w:textDirection w:val="btLr"/>
    </w:pPr>
    <w:rPr>
      <w:sz w:val="14"/>
      <w:szCs w:val="14"/>
    </w:rPr>
  </w:style>
  <w:style w:type="character" w:customStyle="1" w:styleId="PfadangabeZchn">
    <w:name w:val="Pfadangabe Zchn"/>
    <w:link w:val="Pfadangabe"/>
    <w:rsid w:val="001835F7"/>
    <w:rPr>
      <w:rFonts w:ascii="Arial" w:hAnsi="Arial"/>
      <w:kern w:val="4"/>
      <w:sz w:val="14"/>
      <w:szCs w:val="14"/>
      <w:lang w:val="de-DE" w:eastAsia="de-DE"/>
    </w:rPr>
  </w:style>
  <w:style w:type="character" w:styleId="Hyperlink">
    <w:name w:val="Hyperlink"/>
    <w:basedOn w:val="Absatz-Standardschriftart"/>
    <w:unhideWhenUsed/>
    <w:rsid w:val="00B40C96"/>
    <w:rPr>
      <w:color w:val="0000FF" w:themeColor="hyperlink"/>
      <w:u w:val="single"/>
    </w:rPr>
  </w:style>
  <w:style w:type="character" w:styleId="NichtaufgelsteErwhnung">
    <w:name w:val="Unresolved Mention"/>
    <w:basedOn w:val="Absatz-Standardschriftart"/>
    <w:uiPriority w:val="99"/>
    <w:semiHidden/>
    <w:unhideWhenUsed/>
    <w:rsid w:val="00401486"/>
    <w:rPr>
      <w:color w:val="605E5C"/>
      <w:shd w:val="clear" w:color="auto" w:fill="E1DFDD"/>
    </w:rPr>
  </w:style>
  <w:style w:type="paragraph" w:styleId="StandardWeb">
    <w:name w:val="Normal (Web)"/>
    <w:basedOn w:val="Standard"/>
    <w:uiPriority w:val="99"/>
    <w:unhideWhenUsed/>
    <w:rsid w:val="00B225A4"/>
    <w:pPr>
      <w:spacing w:before="100" w:beforeAutospacing="1" w:after="100" w:afterAutospacing="1" w:line="240" w:lineRule="auto"/>
    </w:pPr>
    <w:rPr>
      <w:rFonts w:ascii="Calibri" w:eastAsiaTheme="minorHAnsi" w:hAnsi="Calibri" w:cs="Calibri"/>
      <w:kern w:val="0"/>
      <w:szCs w:val="22"/>
    </w:rPr>
  </w:style>
  <w:style w:type="character" w:styleId="BesuchterLink">
    <w:name w:val="FollowedHyperlink"/>
    <w:basedOn w:val="Absatz-Standardschriftart"/>
    <w:semiHidden/>
    <w:unhideWhenUsed/>
    <w:rsid w:val="007C52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dw.de" TargetMode="External"/><Relationship Id="rId13" Type="http://schemas.openxmlformats.org/officeDocument/2006/relationships/image" Target="media/image3.w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vdw.de/presse-oeffentlichkeit/pressemitteilungen/" TargetMode="External"/><Relationship Id="rId12" Type="http://schemas.openxmlformats.org/officeDocument/2006/relationships/hyperlink" Target="http://www.youtube.com/metaltradefair"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linkedin.com/company/"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mailto:s.becker@vdw.de"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image" Target="media/image4.jpeg"/><Relationship Id="rId10" Type="http://schemas.openxmlformats.org/officeDocument/2006/relationships/hyperlink" Target="http://www.de.industryarena.com/vdw"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www.twitter.com/VDWonline%0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5722</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Witzenhausen, Felix</dc:creator>
  <cp:lastModifiedBy>Reinhart, Iris</cp:lastModifiedBy>
  <cp:revision>9</cp:revision>
  <cp:lastPrinted>2022-10-07T07:58:00Z</cp:lastPrinted>
  <dcterms:created xsi:type="dcterms:W3CDTF">2022-10-06T11:41:00Z</dcterms:created>
  <dcterms:modified xsi:type="dcterms:W3CDTF">2022-10-07T08:10:00Z</dcterms:modified>
</cp:coreProperties>
</file>