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82183F3" w14:textId="77777777" w:rsidTr="00FD65C7">
        <w:trPr>
          <w:cantSplit/>
          <w:trHeight w:hRule="exact" w:val="480"/>
        </w:trPr>
        <w:tc>
          <w:tcPr>
            <w:tcW w:w="7655" w:type="dxa"/>
            <w:gridSpan w:val="2"/>
          </w:tcPr>
          <w:p w14:paraId="59E3E08F" w14:textId="77777777" w:rsidR="00F01E07" w:rsidRDefault="00F01E07">
            <w:pPr>
              <w:rPr>
                <w:b/>
                <w:bCs/>
              </w:rPr>
            </w:pPr>
            <w:r>
              <w:rPr>
                <w:b/>
                <w:bCs/>
              </w:rPr>
              <w:t>PRESSEINFORMATION</w:t>
            </w:r>
          </w:p>
        </w:tc>
        <w:tc>
          <w:tcPr>
            <w:tcW w:w="2693" w:type="dxa"/>
            <w:vMerge w:val="restart"/>
          </w:tcPr>
          <w:p w14:paraId="162ABFFE" w14:textId="66658E98" w:rsidR="0050117F" w:rsidRDefault="00777458" w:rsidP="0050117F">
            <w:pPr>
              <w:pStyle w:val="Address"/>
            </w:pPr>
            <w:r>
              <w:t>Lyoner Straße 1</w:t>
            </w:r>
            <w:r w:rsidR="0042443D">
              <w:t>8</w:t>
            </w:r>
          </w:p>
          <w:p w14:paraId="01143849" w14:textId="77777777" w:rsidR="0050117F" w:rsidRDefault="0050117F" w:rsidP="0050117F">
            <w:pPr>
              <w:pStyle w:val="Address"/>
            </w:pPr>
            <w:r>
              <w:t>60</w:t>
            </w:r>
            <w:r w:rsidR="00777458">
              <w:t>528</w:t>
            </w:r>
            <w:r>
              <w:t xml:space="preserve"> Frankfurt am Main</w:t>
            </w:r>
          </w:p>
          <w:p w14:paraId="7FC00728" w14:textId="77777777" w:rsidR="0050117F" w:rsidRDefault="009170BD" w:rsidP="0050117F">
            <w:pPr>
              <w:pStyle w:val="Address"/>
            </w:pPr>
            <w:r>
              <w:t>GERMANY</w:t>
            </w:r>
          </w:p>
          <w:p w14:paraId="04DF840B" w14:textId="77777777" w:rsidR="0050117F" w:rsidRDefault="0050117F" w:rsidP="0050117F">
            <w:pPr>
              <w:pStyle w:val="Address"/>
            </w:pPr>
            <w:r>
              <w:t>Telefon</w:t>
            </w:r>
            <w:r>
              <w:tab/>
              <w:t>+49 69 756081-</w:t>
            </w:r>
            <w:r w:rsidR="0052444D">
              <w:t>0</w:t>
            </w:r>
          </w:p>
          <w:p w14:paraId="0DD9586A" w14:textId="77777777" w:rsidR="0050117F" w:rsidRDefault="0050117F" w:rsidP="0050117F">
            <w:pPr>
              <w:pStyle w:val="Address"/>
            </w:pPr>
            <w:r>
              <w:t>Telefax</w:t>
            </w:r>
            <w:r>
              <w:tab/>
              <w:t>+49 69 756081-11</w:t>
            </w:r>
          </w:p>
          <w:p w14:paraId="662199BF" w14:textId="77777777" w:rsidR="0050117F" w:rsidRDefault="0050117F" w:rsidP="0050117F">
            <w:pPr>
              <w:pStyle w:val="Address"/>
            </w:pPr>
            <w:r>
              <w:t>E-Mail</w:t>
            </w:r>
            <w:r>
              <w:tab/>
            </w:r>
            <w:r w:rsidR="0052444D">
              <w:t>vdw</w:t>
            </w:r>
            <w:r>
              <w:t>@vdw.de</w:t>
            </w:r>
          </w:p>
          <w:p w14:paraId="321419EA" w14:textId="77777777" w:rsidR="0050117F" w:rsidRDefault="0050117F" w:rsidP="0050117F">
            <w:pPr>
              <w:pStyle w:val="Address"/>
            </w:pPr>
            <w:r>
              <w:t>Internet</w:t>
            </w:r>
            <w:r>
              <w:tab/>
              <w:t>www.vdw.de</w:t>
            </w:r>
          </w:p>
          <w:p w14:paraId="48330491" w14:textId="77777777" w:rsidR="0050117F" w:rsidRDefault="0050117F" w:rsidP="0050117F">
            <w:pPr>
              <w:pStyle w:val="Address"/>
            </w:pPr>
          </w:p>
          <w:p w14:paraId="72B07F9C" w14:textId="77777777" w:rsidR="00F01E07" w:rsidRDefault="00F01E07"/>
          <w:p w14:paraId="781C7E2D" w14:textId="77777777" w:rsidR="00F01E07" w:rsidRDefault="00F01E07">
            <w:pPr>
              <w:pStyle w:val="Initials"/>
            </w:pPr>
          </w:p>
        </w:tc>
      </w:tr>
      <w:tr w:rsidR="00F01E07" w14:paraId="7CB23FF3" w14:textId="77777777" w:rsidTr="00FD65C7">
        <w:trPr>
          <w:cantSplit/>
          <w:trHeight w:val="260"/>
        </w:trPr>
        <w:tc>
          <w:tcPr>
            <w:tcW w:w="1134" w:type="dxa"/>
          </w:tcPr>
          <w:p w14:paraId="38CFE801" w14:textId="77777777" w:rsidR="00F01E07" w:rsidRDefault="00F01E07"/>
        </w:tc>
        <w:tc>
          <w:tcPr>
            <w:tcW w:w="6521" w:type="dxa"/>
          </w:tcPr>
          <w:p w14:paraId="1B044967" w14:textId="77777777" w:rsidR="00F01E07" w:rsidRDefault="00F01E07">
            <w:pPr>
              <w:pStyle w:val="Name"/>
            </w:pPr>
          </w:p>
        </w:tc>
        <w:tc>
          <w:tcPr>
            <w:tcW w:w="2693" w:type="dxa"/>
            <w:vMerge/>
            <w:vAlign w:val="center"/>
          </w:tcPr>
          <w:p w14:paraId="0E80C27F" w14:textId="77777777" w:rsidR="00F01E07" w:rsidRDefault="00F01E07"/>
        </w:tc>
      </w:tr>
      <w:tr w:rsidR="00F01E07" w14:paraId="6E3857CB" w14:textId="77777777" w:rsidTr="00FD65C7">
        <w:trPr>
          <w:cantSplit/>
          <w:trHeight w:val="260"/>
        </w:trPr>
        <w:tc>
          <w:tcPr>
            <w:tcW w:w="1134" w:type="dxa"/>
          </w:tcPr>
          <w:p w14:paraId="5D4C47DC" w14:textId="77777777" w:rsidR="00F01E07" w:rsidRDefault="00F01E07"/>
        </w:tc>
        <w:tc>
          <w:tcPr>
            <w:tcW w:w="6521" w:type="dxa"/>
          </w:tcPr>
          <w:p w14:paraId="526DA30E" w14:textId="77777777" w:rsidR="00F01E07" w:rsidRDefault="00F01E07">
            <w:pPr>
              <w:pStyle w:val="Firma"/>
            </w:pPr>
          </w:p>
        </w:tc>
        <w:tc>
          <w:tcPr>
            <w:tcW w:w="2693" w:type="dxa"/>
            <w:vMerge/>
            <w:vAlign w:val="center"/>
          </w:tcPr>
          <w:p w14:paraId="53152BA6" w14:textId="77777777" w:rsidR="00F01E07" w:rsidRDefault="00F01E07"/>
        </w:tc>
      </w:tr>
      <w:tr w:rsidR="00F01E07" w14:paraId="0003EB58" w14:textId="77777777" w:rsidTr="00FD65C7">
        <w:trPr>
          <w:cantSplit/>
          <w:trHeight w:val="260"/>
        </w:trPr>
        <w:tc>
          <w:tcPr>
            <w:tcW w:w="1134" w:type="dxa"/>
          </w:tcPr>
          <w:p w14:paraId="028CF472" w14:textId="77777777" w:rsidR="00F01E07" w:rsidRDefault="00F01E07"/>
        </w:tc>
        <w:tc>
          <w:tcPr>
            <w:tcW w:w="6521" w:type="dxa"/>
          </w:tcPr>
          <w:p w14:paraId="748A69E4" w14:textId="77777777" w:rsidR="00F01E07" w:rsidRDefault="00F01E07">
            <w:pPr>
              <w:pStyle w:val="Fax1"/>
              <w:spacing w:line="240" w:lineRule="atLeast"/>
            </w:pPr>
          </w:p>
        </w:tc>
        <w:tc>
          <w:tcPr>
            <w:tcW w:w="2693" w:type="dxa"/>
            <w:vMerge/>
            <w:vAlign w:val="center"/>
          </w:tcPr>
          <w:p w14:paraId="7D0D3DAC" w14:textId="77777777" w:rsidR="00F01E07" w:rsidRDefault="00F01E07"/>
        </w:tc>
      </w:tr>
      <w:tr w:rsidR="00F01E07" w14:paraId="0BE8AA54" w14:textId="77777777" w:rsidTr="00FD65C7">
        <w:trPr>
          <w:cantSplit/>
          <w:trHeight w:val="260"/>
        </w:trPr>
        <w:tc>
          <w:tcPr>
            <w:tcW w:w="1134" w:type="dxa"/>
          </w:tcPr>
          <w:p w14:paraId="31684C30" w14:textId="77777777" w:rsidR="00F01E07" w:rsidRDefault="00F01E07"/>
        </w:tc>
        <w:tc>
          <w:tcPr>
            <w:tcW w:w="6521" w:type="dxa"/>
          </w:tcPr>
          <w:p w14:paraId="093F9047" w14:textId="77777777" w:rsidR="00F01E07" w:rsidRDefault="00F01E07"/>
        </w:tc>
        <w:tc>
          <w:tcPr>
            <w:tcW w:w="2693" w:type="dxa"/>
            <w:vMerge/>
            <w:vAlign w:val="center"/>
          </w:tcPr>
          <w:p w14:paraId="668EB5FD" w14:textId="77777777" w:rsidR="00F01E07" w:rsidRDefault="00F01E07"/>
        </w:tc>
      </w:tr>
      <w:tr w:rsidR="00F01E07" w14:paraId="1C50DEF9" w14:textId="77777777" w:rsidTr="00FD65C7">
        <w:trPr>
          <w:cantSplit/>
          <w:trHeight w:val="260"/>
        </w:trPr>
        <w:tc>
          <w:tcPr>
            <w:tcW w:w="1134" w:type="dxa"/>
          </w:tcPr>
          <w:p w14:paraId="77DB1A99" w14:textId="77777777" w:rsidR="00F01E07" w:rsidRDefault="007B6219">
            <w:r>
              <w:t>V</w:t>
            </w:r>
            <w:r w:rsidR="00F01E07">
              <w:t>on</w:t>
            </w:r>
          </w:p>
        </w:tc>
        <w:tc>
          <w:tcPr>
            <w:tcW w:w="6521" w:type="dxa"/>
          </w:tcPr>
          <w:p w14:paraId="2B9867BA" w14:textId="77777777" w:rsidR="00F01E07" w:rsidRDefault="00F01E07">
            <w:pPr>
              <w:pStyle w:val="Von"/>
              <w:spacing w:line="240" w:lineRule="atLeast"/>
            </w:pPr>
            <w:r>
              <w:t>Sylke Becker</w:t>
            </w:r>
          </w:p>
        </w:tc>
        <w:tc>
          <w:tcPr>
            <w:tcW w:w="2693" w:type="dxa"/>
            <w:vMerge/>
            <w:vAlign w:val="center"/>
          </w:tcPr>
          <w:p w14:paraId="10D02610" w14:textId="77777777" w:rsidR="00F01E07" w:rsidRDefault="00F01E07"/>
        </w:tc>
      </w:tr>
      <w:tr w:rsidR="00F01E07" w14:paraId="69F2863A" w14:textId="77777777" w:rsidTr="00FD65C7">
        <w:trPr>
          <w:cantSplit/>
          <w:trHeight w:val="260"/>
        </w:trPr>
        <w:tc>
          <w:tcPr>
            <w:tcW w:w="1134" w:type="dxa"/>
          </w:tcPr>
          <w:p w14:paraId="6586C1E8" w14:textId="77777777" w:rsidR="00F01E07" w:rsidRDefault="00F01E07">
            <w:r>
              <w:t>Telefon</w:t>
            </w:r>
          </w:p>
        </w:tc>
        <w:tc>
          <w:tcPr>
            <w:tcW w:w="6521" w:type="dxa"/>
          </w:tcPr>
          <w:p w14:paraId="7DC9DE1C" w14:textId="77777777" w:rsidR="00F01E07" w:rsidRDefault="00F01E07">
            <w:pPr>
              <w:pStyle w:val="Telefon"/>
            </w:pPr>
            <w:r>
              <w:t>+49 69 756081-33</w:t>
            </w:r>
          </w:p>
        </w:tc>
        <w:tc>
          <w:tcPr>
            <w:tcW w:w="2693" w:type="dxa"/>
            <w:vMerge/>
            <w:vAlign w:val="center"/>
          </w:tcPr>
          <w:p w14:paraId="445AC98A" w14:textId="77777777" w:rsidR="00F01E07" w:rsidRDefault="00F01E07"/>
        </w:tc>
      </w:tr>
      <w:tr w:rsidR="00FD65C7" w14:paraId="5525DDC6" w14:textId="77777777" w:rsidTr="00FD65C7">
        <w:trPr>
          <w:cantSplit/>
          <w:trHeight w:val="260"/>
        </w:trPr>
        <w:tc>
          <w:tcPr>
            <w:tcW w:w="1134" w:type="dxa"/>
          </w:tcPr>
          <w:p w14:paraId="181449C5" w14:textId="039B0EEC" w:rsidR="00FD65C7" w:rsidRDefault="00FD65C7">
            <w:r>
              <w:t>E-Mail</w:t>
            </w:r>
          </w:p>
        </w:tc>
        <w:tc>
          <w:tcPr>
            <w:tcW w:w="6521" w:type="dxa"/>
          </w:tcPr>
          <w:p w14:paraId="5D5ED737" w14:textId="6E98348B" w:rsidR="00FD65C7" w:rsidRDefault="00FD65C7">
            <w:pPr>
              <w:pStyle w:val="Fax2"/>
              <w:spacing w:line="240" w:lineRule="atLeast"/>
            </w:pPr>
            <w:r>
              <w:t>s.becker@vdw.de</w:t>
            </w:r>
          </w:p>
        </w:tc>
        <w:tc>
          <w:tcPr>
            <w:tcW w:w="2693" w:type="dxa"/>
            <w:vMerge/>
            <w:vAlign w:val="center"/>
          </w:tcPr>
          <w:p w14:paraId="1A735238" w14:textId="77777777" w:rsidR="00FD65C7" w:rsidRDefault="00FD65C7"/>
        </w:tc>
      </w:tr>
      <w:tr w:rsidR="00FD65C7" w14:paraId="4F6FBB5E" w14:textId="77777777" w:rsidTr="00FD65C7">
        <w:trPr>
          <w:cantSplit/>
          <w:trHeight w:val="260"/>
        </w:trPr>
        <w:tc>
          <w:tcPr>
            <w:tcW w:w="1134" w:type="dxa"/>
          </w:tcPr>
          <w:p w14:paraId="28B9CDF2" w14:textId="267A2078" w:rsidR="00FD65C7" w:rsidRDefault="00FD65C7"/>
        </w:tc>
        <w:tc>
          <w:tcPr>
            <w:tcW w:w="6521" w:type="dxa"/>
          </w:tcPr>
          <w:p w14:paraId="7B1E8EA8" w14:textId="540387B5" w:rsidR="00FD65C7" w:rsidRDefault="00FD65C7">
            <w:pPr>
              <w:pStyle w:val="Page"/>
            </w:pPr>
          </w:p>
        </w:tc>
        <w:tc>
          <w:tcPr>
            <w:tcW w:w="2693" w:type="dxa"/>
            <w:vMerge/>
            <w:vAlign w:val="center"/>
          </w:tcPr>
          <w:p w14:paraId="5E53C9C0" w14:textId="77777777" w:rsidR="00FD65C7" w:rsidRDefault="00FD65C7"/>
        </w:tc>
      </w:tr>
    </w:tbl>
    <w:p w14:paraId="13A7AC5C" w14:textId="77777777" w:rsidR="00F01E07" w:rsidRDefault="00F01E07">
      <w:bookmarkStart w:id="0" w:name="Text"/>
      <w:bookmarkEnd w:id="0"/>
    </w:p>
    <w:p w14:paraId="4FD4FC34" w14:textId="57D7B331" w:rsidR="00F85981" w:rsidRDefault="00CB482F" w:rsidP="00CB482F">
      <w:pPr>
        <w:spacing w:line="360" w:lineRule="auto"/>
        <w:ind w:right="1416"/>
        <w:rPr>
          <w:b/>
          <w:bCs/>
          <w:sz w:val="28"/>
          <w:szCs w:val="28"/>
        </w:rPr>
      </w:pPr>
      <w:r w:rsidRPr="00CB482F">
        <w:rPr>
          <w:b/>
          <w:bCs/>
          <w:sz w:val="28"/>
          <w:szCs w:val="28"/>
        </w:rPr>
        <w:t>Werkzeugmaschinen</w:t>
      </w:r>
      <w:r w:rsidR="000A319F">
        <w:rPr>
          <w:b/>
          <w:bCs/>
          <w:sz w:val="28"/>
          <w:szCs w:val="28"/>
        </w:rPr>
        <w:t>bestellungen im vierten Quartal 2022 rückläufig</w:t>
      </w:r>
    </w:p>
    <w:p w14:paraId="55DD3490" w14:textId="68B6324B" w:rsidR="00CB482F" w:rsidRPr="00F85981" w:rsidRDefault="000A319F" w:rsidP="00CB482F">
      <w:pPr>
        <w:spacing w:line="360" w:lineRule="auto"/>
        <w:ind w:right="1416"/>
        <w:rPr>
          <w:b/>
          <w:bCs/>
          <w:szCs w:val="22"/>
        </w:rPr>
      </w:pPr>
      <w:r>
        <w:rPr>
          <w:b/>
          <w:bCs/>
          <w:szCs w:val="22"/>
        </w:rPr>
        <w:t>Gesamtjahresergebnis schafft gutes Polster für 2023</w:t>
      </w:r>
    </w:p>
    <w:p w14:paraId="1917328D" w14:textId="77777777" w:rsidR="00CB482F" w:rsidRPr="00F85981" w:rsidRDefault="00CB482F" w:rsidP="00CB482F">
      <w:pPr>
        <w:spacing w:line="360" w:lineRule="auto"/>
        <w:ind w:right="1416"/>
        <w:rPr>
          <w:szCs w:val="22"/>
        </w:rPr>
      </w:pPr>
    </w:p>
    <w:p w14:paraId="19E85CC8" w14:textId="0E1814D4" w:rsidR="004A73DB" w:rsidRDefault="00CB482F" w:rsidP="00CB482F">
      <w:pPr>
        <w:spacing w:line="360" w:lineRule="auto"/>
        <w:ind w:right="1416"/>
      </w:pPr>
      <w:r w:rsidRPr="00CB482F">
        <w:rPr>
          <w:b/>
        </w:rPr>
        <w:t xml:space="preserve">Frankfurt am Main, </w:t>
      </w:r>
      <w:r w:rsidR="000A319F">
        <w:rPr>
          <w:b/>
        </w:rPr>
        <w:t>09. Februar 2023</w:t>
      </w:r>
      <w:r w:rsidRPr="00CB482F">
        <w:rPr>
          <w:b/>
        </w:rPr>
        <w:t xml:space="preserve">. </w:t>
      </w:r>
      <w:r w:rsidRPr="00CB482F">
        <w:t xml:space="preserve">– Im </w:t>
      </w:r>
      <w:r w:rsidR="000A319F">
        <w:t>viert</w:t>
      </w:r>
      <w:r w:rsidRPr="00CB482F">
        <w:t>en Quartal 202</w:t>
      </w:r>
      <w:r w:rsidR="004A73DB">
        <w:t>2</w:t>
      </w:r>
      <w:r w:rsidRPr="00CB482F">
        <w:t xml:space="preserve"> s</w:t>
      </w:r>
      <w:r w:rsidR="000A319F">
        <w:t>ank</w:t>
      </w:r>
      <w:r w:rsidRPr="00CB482F">
        <w:t xml:space="preserve"> der Auftragseingang der deutschen Werkzeugmaschinenindustrie im Vergleich zum Vorjahreszeitraum um </w:t>
      </w:r>
      <w:r w:rsidR="00072539">
        <w:t>3</w:t>
      </w:r>
      <w:r w:rsidRPr="00CB482F">
        <w:t xml:space="preserve"> Prozent. Dabei legten die Bestellungen </w:t>
      </w:r>
      <w:r w:rsidR="004A73DB">
        <w:t>aus dem Inland</w:t>
      </w:r>
      <w:r w:rsidR="00084FBD">
        <w:t xml:space="preserve"> </w:t>
      </w:r>
      <w:r w:rsidR="00B850A9">
        <w:t xml:space="preserve">um </w:t>
      </w:r>
      <w:r w:rsidR="000A319F">
        <w:t>2</w:t>
      </w:r>
      <w:r w:rsidR="00B850A9">
        <w:t xml:space="preserve"> Prozent</w:t>
      </w:r>
      <w:r w:rsidR="000A319F">
        <w:t xml:space="preserve"> zu</w:t>
      </w:r>
      <w:r w:rsidR="00B850A9">
        <w:t xml:space="preserve">, die </w:t>
      </w:r>
      <w:r w:rsidR="004A73DB">
        <w:t>Ausland</w:t>
      </w:r>
      <w:r w:rsidR="000A319F">
        <w:t>sorders sanken</w:t>
      </w:r>
      <w:r w:rsidR="004A73DB">
        <w:t xml:space="preserve"> </w:t>
      </w:r>
      <w:r w:rsidR="00B850A9">
        <w:t xml:space="preserve">um </w:t>
      </w:r>
      <w:r w:rsidR="000A319F">
        <w:t>5</w:t>
      </w:r>
      <w:r w:rsidR="004A73DB">
        <w:t xml:space="preserve"> Prozent.</w:t>
      </w:r>
      <w:r w:rsidR="00B850A9">
        <w:t xml:space="preserve"> 2022 stieg</w:t>
      </w:r>
      <w:r w:rsidR="00610BAC">
        <w:t xml:space="preserve"> die </w:t>
      </w:r>
      <w:r w:rsidR="003C551D">
        <w:t>Nachfrage</w:t>
      </w:r>
      <w:r w:rsidR="00610BAC">
        <w:t xml:space="preserve"> insgesamt </w:t>
      </w:r>
      <w:r w:rsidR="000A319F">
        <w:t xml:space="preserve">nominal </w:t>
      </w:r>
      <w:r w:rsidR="00610BAC">
        <w:t xml:space="preserve">um </w:t>
      </w:r>
      <w:r w:rsidR="000A319F">
        <w:t>18</w:t>
      </w:r>
      <w:r w:rsidR="00610BAC">
        <w:t xml:space="preserve"> Prozent. Da</w:t>
      </w:r>
      <w:r w:rsidR="004C0564">
        <w:t>zu trugen In- und Ausland gleichermaßen bei, m</w:t>
      </w:r>
      <w:r w:rsidR="00610BAC">
        <w:t xml:space="preserve">it </w:t>
      </w:r>
      <w:r w:rsidR="000A319F">
        <w:t>17</w:t>
      </w:r>
      <w:r w:rsidR="00610BAC">
        <w:t xml:space="preserve"> </w:t>
      </w:r>
      <w:r w:rsidR="004C0564">
        <w:t>bzw.</w:t>
      </w:r>
      <w:r w:rsidR="00610BAC">
        <w:t xml:space="preserve"> </w:t>
      </w:r>
      <w:r w:rsidR="000A319F">
        <w:t>18</w:t>
      </w:r>
      <w:r w:rsidR="00610BAC">
        <w:t xml:space="preserve"> Prozent Zuwachs.</w:t>
      </w:r>
    </w:p>
    <w:p w14:paraId="594541B1" w14:textId="77777777" w:rsidR="004A73DB" w:rsidRDefault="004A73DB" w:rsidP="00CB482F">
      <w:pPr>
        <w:spacing w:line="360" w:lineRule="auto"/>
        <w:ind w:right="1416"/>
      </w:pPr>
    </w:p>
    <w:p w14:paraId="57ECE4CD" w14:textId="6416EAD7" w:rsidR="000A319F" w:rsidRDefault="002512FA" w:rsidP="002512FA">
      <w:pPr>
        <w:spacing w:line="360" w:lineRule="auto"/>
        <w:ind w:right="1416"/>
      </w:pPr>
      <w:r>
        <w:t xml:space="preserve">„Die Aufträge unserer Branche haben </w:t>
      </w:r>
      <w:r w:rsidR="000A319F">
        <w:t xml:space="preserve">erwartungsgemäß Ende des Jahres ins Minus gedreht. </w:t>
      </w:r>
      <w:r w:rsidR="000A319F" w:rsidRPr="000A319F">
        <w:t>Das war nach fast durchgängigen Plusraten zu erwarten. Ursache ist auch ein sehr starker Vorjahreswert in der Auslandsnachfrage</w:t>
      </w:r>
      <w:r w:rsidR="000A319F">
        <w:t xml:space="preserve">“, </w:t>
      </w:r>
      <w:r w:rsidRPr="002512FA">
        <w:t>kommentiert Dr. Wilfried Schäfer, Geschäftsführer des VDW (Verein Deutscher Werkzeugmaschinenfabriken), Frankfurt am Main, das Ergebnis</w:t>
      </w:r>
      <w:r>
        <w:t xml:space="preserve">. </w:t>
      </w:r>
    </w:p>
    <w:p w14:paraId="5E3C1EE2" w14:textId="77777777" w:rsidR="000A319F" w:rsidRDefault="000A319F" w:rsidP="002512FA">
      <w:pPr>
        <w:spacing w:line="360" w:lineRule="auto"/>
        <w:ind w:right="1416"/>
      </w:pPr>
    </w:p>
    <w:p w14:paraId="1FBA71D9" w14:textId="30BC93B6" w:rsidR="00084FBD" w:rsidRDefault="00084FBD" w:rsidP="002512FA">
      <w:pPr>
        <w:spacing w:line="360" w:lineRule="auto"/>
        <w:ind w:right="1416"/>
      </w:pPr>
      <w:r>
        <w:t>A</w:t>
      </w:r>
      <w:r w:rsidR="000A319F" w:rsidRPr="000A319F">
        <w:t>uch d</w:t>
      </w:r>
      <w:r>
        <w:t>er Umsatz nimmt Fahrt auf. Im vierten Quartal stieg er um 10 Prozent. Das ist auch der Wert für das Gesamtjahr 2022</w:t>
      </w:r>
      <w:r w:rsidR="000A319F" w:rsidRPr="000A319F">
        <w:t xml:space="preserve">. </w:t>
      </w:r>
      <w:r>
        <w:t>„</w:t>
      </w:r>
      <w:r w:rsidR="000A319F" w:rsidRPr="000A319F">
        <w:t xml:space="preserve">Endlich können </w:t>
      </w:r>
      <w:r>
        <w:t xml:space="preserve">wieder </w:t>
      </w:r>
      <w:r w:rsidR="000A319F" w:rsidRPr="000A319F">
        <w:t>mehr Maschinen fertiggestellt und ausgeliefert werden</w:t>
      </w:r>
      <w:r>
        <w:t>“, sagt Schäfer</w:t>
      </w:r>
      <w:r w:rsidR="000A319F" w:rsidRPr="000A319F">
        <w:t xml:space="preserve">. Zwar </w:t>
      </w:r>
      <w:r>
        <w:t>sei</w:t>
      </w:r>
      <w:r w:rsidR="000A319F" w:rsidRPr="000A319F">
        <w:t xml:space="preserve"> die Zuliefersituation </w:t>
      </w:r>
      <w:r w:rsidR="000A319F">
        <w:t xml:space="preserve">insbesondere bei Elektronikkomponenten </w:t>
      </w:r>
      <w:r w:rsidR="000A319F" w:rsidRPr="000A319F">
        <w:t>weiterhin angespannt. Bei vielen Metallkomponenten ha</w:t>
      </w:r>
      <w:r>
        <w:t>be</w:t>
      </w:r>
      <w:r w:rsidR="000A319F" w:rsidRPr="000A319F">
        <w:t xml:space="preserve"> sie sich jedoch verbessert. </w:t>
      </w:r>
    </w:p>
    <w:p w14:paraId="12EFC7F9" w14:textId="77777777" w:rsidR="00084FBD" w:rsidRDefault="00084FBD" w:rsidP="002512FA">
      <w:pPr>
        <w:spacing w:line="360" w:lineRule="auto"/>
        <w:ind w:right="1416"/>
      </w:pPr>
    </w:p>
    <w:p w14:paraId="5D6BCD7D" w14:textId="4D7B884E" w:rsidR="000A319F" w:rsidRDefault="000A319F" w:rsidP="002512FA">
      <w:pPr>
        <w:spacing w:line="360" w:lineRule="auto"/>
        <w:ind w:right="1416"/>
      </w:pPr>
      <w:r w:rsidRPr="000A319F">
        <w:t>Nach Schätzung des VDW k</w:t>
      </w:r>
      <w:r>
        <w:t>ann</w:t>
      </w:r>
      <w:r w:rsidRPr="000A319F">
        <w:t xml:space="preserve"> die </w:t>
      </w:r>
      <w:r w:rsidR="00084FBD">
        <w:t>Werkzeugmaschinenindustrie</w:t>
      </w:r>
      <w:r w:rsidRPr="000A319F">
        <w:t xml:space="preserve"> 2022 </w:t>
      </w:r>
      <w:r w:rsidR="00084FBD">
        <w:t xml:space="preserve">insgesamt </w:t>
      </w:r>
      <w:r w:rsidRPr="000A319F">
        <w:t>ein Produktionsplus von</w:t>
      </w:r>
      <w:r w:rsidR="00084FBD">
        <w:t xml:space="preserve"> ebenfalls</w:t>
      </w:r>
      <w:r w:rsidRPr="000A319F">
        <w:t xml:space="preserve"> 10 Prozent erzielen, drei Punkte mehr </w:t>
      </w:r>
      <w:r w:rsidRPr="000A319F">
        <w:lastRenderedPageBreak/>
        <w:t xml:space="preserve">als noch im Herbst erwartet. Das entspricht einem realen Plus von 3 Prozent und einem Volumen von rund 14,1 Mrd. Euro. </w:t>
      </w:r>
    </w:p>
    <w:p w14:paraId="0BE099F0" w14:textId="77777777" w:rsidR="000A319F" w:rsidRDefault="000A319F" w:rsidP="002512FA">
      <w:pPr>
        <w:spacing w:line="360" w:lineRule="auto"/>
        <w:ind w:right="1416"/>
      </w:pPr>
    </w:p>
    <w:p w14:paraId="7E4FF5AD" w14:textId="2EBE5AAE" w:rsidR="000A319F" w:rsidRDefault="000A319F" w:rsidP="002512FA">
      <w:pPr>
        <w:spacing w:line="360" w:lineRule="auto"/>
        <w:ind w:right="1416"/>
      </w:pPr>
      <w:r w:rsidRPr="000A319F">
        <w:t>Der Inlandsabsatz wächst nach einem schwachen Vorjahr mit 16 Prozent mehr als doppelt so stark wie der Export. Auch der inländische Verbrauch kann mit 15 Prozent zweistellig wachsen.</w:t>
      </w:r>
    </w:p>
    <w:p w14:paraId="57A98A38" w14:textId="1E286B59" w:rsidR="000A319F" w:rsidRDefault="000A319F" w:rsidP="002512FA">
      <w:pPr>
        <w:spacing w:line="360" w:lineRule="auto"/>
        <w:ind w:right="1416"/>
      </w:pPr>
    </w:p>
    <w:p w14:paraId="69221746" w14:textId="0CCBCAC1" w:rsidR="00084FBD" w:rsidRDefault="000A319F" w:rsidP="002512FA">
      <w:pPr>
        <w:spacing w:line="360" w:lineRule="auto"/>
        <w:ind w:right="1416"/>
      </w:pPr>
      <w:r>
        <w:t xml:space="preserve">2023 </w:t>
      </w:r>
      <w:r w:rsidR="00084FBD">
        <w:t>ist d</w:t>
      </w:r>
      <w:r w:rsidR="00084FBD" w:rsidRPr="00084FBD">
        <w:t xml:space="preserve">ie Branche mit einem deutlichen Auftragsüberhang </w:t>
      </w:r>
      <w:r w:rsidR="00084FBD">
        <w:t xml:space="preserve">gestartet. „Damit sind die Firmen für eine </w:t>
      </w:r>
      <w:r w:rsidR="00072539">
        <w:t xml:space="preserve">mögliche </w:t>
      </w:r>
      <w:r w:rsidR="00084FBD">
        <w:t xml:space="preserve">Auftragsflaute im ersten Halbjahr gut gepolstert“, sagt Schäfer abschießend. </w:t>
      </w:r>
    </w:p>
    <w:p w14:paraId="3EB1EABE" w14:textId="77777777" w:rsidR="00C070B2" w:rsidRDefault="00C070B2" w:rsidP="00CB482F">
      <w:pPr>
        <w:spacing w:line="360" w:lineRule="auto"/>
        <w:ind w:right="1416"/>
      </w:pPr>
    </w:p>
    <w:p w14:paraId="0F34A1E5" w14:textId="77777777" w:rsidR="00CB482F" w:rsidRPr="00CB482F" w:rsidRDefault="00CB482F" w:rsidP="00CB482F">
      <w:pPr>
        <w:tabs>
          <w:tab w:val="left" w:pos="7654"/>
        </w:tabs>
        <w:spacing w:line="360" w:lineRule="auto"/>
        <w:ind w:right="1416"/>
        <w:rPr>
          <w:rFonts w:cs="Arial"/>
          <w:b/>
          <w:sz w:val="16"/>
          <w:szCs w:val="16"/>
        </w:rPr>
      </w:pPr>
      <w:r w:rsidRPr="00CB482F">
        <w:rPr>
          <w:rFonts w:cs="Arial"/>
          <w:b/>
          <w:sz w:val="16"/>
          <w:szCs w:val="16"/>
        </w:rPr>
        <w:t>Hintergrund</w:t>
      </w:r>
    </w:p>
    <w:p w14:paraId="7133826A" w14:textId="42940836" w:rsidR="00CB482F" w:rsidRPr="00CB482F" w:rsidRDefault="00CB482F" w:rsidP="00CB482F">
      <w:pPr>
        <w:tabs>
          <w:tab w:val="left" w:pos="7654"/>
        </w:tabs>
        <w:spacing w:line="360" w:lineRule="auto"/>
        <w:ind w:right="1416"/>
        <w:rPr>
          <w:rFonts w:cs="Arial"/>
          <w:sz w:val="16"/>
          <w:szCs w:val="16"/>
        </w:rPr>
      </w:pPr>
      <w:r w:rsidRPr="00CB482F">
        <w:rPr>
          <w:rFonts w:cs="Arial"/>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202</w:t>
      </w:r>
      <w:r w:rsidR="001B0FCC">
        <w:rPr>
          <w:rFonts w:cs="Arial"/>
          <w:sz w:val="16"/>
          <w:szCs w:val="16"/>
        </w:rPr>
        <w:t>1</w:t>
      </w:r>
      <w:r w:rsidRPr="00CB482F">
        <w:rPr>
          <w:rFonts w:cs="Arial"/>
          <w:sz w:val="16"/>
          <w:szCs w:val="16"/>
        </w:rPr>
        <w:t xml:space="preserve"> produzierte die Branche mit durchschnittlich rd. </w:t>
      </w:r>
      <w:r w:rsidR="001B0FCC">
        <w:rPr>
          <w:rFonts w:cs="Arial"/>
          <w:sz w:val="16"/>
          <w:szCs w:val="16"/>
        </w:rPr>
        <w:t>64</w:t>
      </w:r>
      <w:r w:rsidRPr="00CB482F">
        <w:rPr>
          <w:rFonts w:cs="Arial"/>
          <w:sz w:val="16"/>
          <w:szCs w:val="16"/>
        </w:rPr>
        <w:t>.</w:t>
      </w:r>
      <w:r w:rsidR="00084FBD">
        <w:rPr>
          <w:rFonts w:cs="Arial"/>
          <w:sz w:val="16"/>
          <w:szCs w:val="16"/>
        </w:rPr>
        <w:t>1</w:t>
      </w:r>
      <w:r w:rsidRPr="00CB482F">
        <w:rPr>
          <w:rFonts w:cs="Arial"/>
          <w:sz w:val="16"/>
          <w:szCs w:val="16"/>
        </w:rPr>
        <w:t>00 Beschäftigten (Betriebe mit mehr als 50 Mitarbeitern) Maschinen und Dienstleistungen im Wert von</w:t>
      </w:r>
      <w:r w:rsidR="001B0FCC">
        <w:rPr>
          <w:rFonts w:cs="Arial"/>
          <w:sz w:val="16"/>
          <w:szCs w:val="16"/>
        </w:rPr>
        <w:t xml:space="preserve"> rund</w:t>
      </w:r>
      <w:r w:rsidRPr="00CB482F">
        <w:rPr>
          <w:rFonts w:cs="Arial"/>
          <w:sz w:val="16"/>
          <w:szCs w:val="16"/>
        </w:rPr>
        <w:t xml:space="preserve"> 1</w:t>
      </w:r>
      <w:r w:rsidR="000A319F">
        <w:rPr>
          <w:rFonts w:cs="Arial"/>
          <w:sz w:val="16"/>
          <w:szCs w:val="16"/>
        </w:rPr>
        <w:t>4,</w:t>
      </w:r>
      <w:r w:rsidR="00084FBD">
        <w:rPr>
          <w:rFonts w:cs="Arial"/>
          <w:sz w:val="16"/>
          <w:szCs w:val="16"/>
        </w:rPr>
        <w:t>1</w:t>
      </w:r>
      <w:r w:rsidRPr="00CB482F">
        <w:rPr>
          <w:rFonts w:cs="Arial"/>
          <w:sz w:val="16"/>
          <w:szCs w:val="16"/>
        </w:rPr>
        <w:t xml:space="preserve"> Mrd. Euro.</w:t>
      </w:r>
    </w:p>
    <w:p w14:paraId="601F0D7F" w14:textId="77777777" w:rsidR="00CB482F" w:rsidRPr="00CB482F" w:rsidRDefault="00CB482F" w:rsidP="00CB482F">
      <w:pPr>
        <w:spacing w:line="240" w:lineRule="auto"/>
      </w:pPr>
    </w:p>
    <w:p w14:paraId="5E7D3160" w14:textId="77777777" w:rsidR="00CB482F" w:rsidRPr="00CB482F" w:rsidRDefault="00CB482F" w:rsidP="00CB482F">
      <w:pPr>
        <w:spacing w:line="240" w:lineRule="auto"/>
      </w:pPr>
      <w:r w:rsidRPr="00CB482F">
        <w:t>Bild:</w:t>
      </w:r>
    </w:p>
    <w:p w14:paraId="03DC237E" w14:textId="77777777" w:rsidR="00CB482F" w:rsidRPr="00CB482F" w:rsidRDefault="00CB482F" w:rsidP="00CB482F">
      <w:pPr>
        <w:spacing w:line="360" w:lineRule="auto"/>
        <w:ind w:right="1416"/>
      </w:pPr>
      <w:r w:rsidRPr="00CB482F">
        <w:t>Dr. Wilfried Schäfer, Geschäftsführer VDW (Verein Deutscher Werkzeugmaschinenfabriken), Frankfurt am Main</w:t>
      </w:r>
    </w:p>
    <w:p w14:paraId="2F4A56AA" w14:textId="77777777" w:rsidR="00CB482F" w:rsidRPr="00CB482F" w:rsidRDefault="00CB482F" w:rsidP="00CB482F">
      <w:pPr>
        <w:spacing w:line="360" w:lineRule="auto"/>
        <w:ind w:right="1416"/>
      </w:pPr>
    </w:p>
    <w:p w14:paraId="51EB92F2" w14:textId="77777777" w:rsidR="00CB482F" w:rsidRPr="00CB482F" w:rsidRDefault="00CB482F" w:rsidP="00CB482F">
      <w:pPr>
        <w:spacing w:line="360" w:lineRule="auto"/>
        <w:ind w:right="1416"/>
      </w:pPr>
      <w:r w:rsidRPr="00CB482F">
        <w:t xml:space="preserve">Grafik: Auftragseingang in der deutschen Werkzeugmaschinenindustrie </w:t>
      </w:r>
    </w:p>
    <w:p w14:paraId="784F453C" w14:textId="77777777" w:rsidR="00CB482F" w:rsidRPr="00CB482F" w:rsidRDefault="00CB482F" w:rsidP="00CB482F">
      <w:pPr>
        <w:spacing w:line="360" w:lineRule="auto"/>
        <w:ind w:right="1416"/>
      </w:pPr>
    </w:p>
    <w:p w14:paraId="333ABED6" w14:textId="77777777" w:rsidR="00A3464B" w:rsidRDefault="00CB482F" w:rsidP="00CB482F">
      <w:pPr>
        <w:rPr>
          <w:rFonts w:cs="Arial"/>
        </w:rPr>
      </w:pPr>
      <w:r w:rsidRPr="00CB482F">
        <w:t xml:space="preserve">Diese Presseinformation erhalten Sie auch </w:t>
      </w:r>
      <w:r w:rsidRPr="00CB482F">
        <w:rPr>
          <w:rFonts w:cs="Arial"/>
        </w:rPr>
        <w:t xml:space="preserve">direkt unter </w:t>
      </w:r>
    </w:p>
    <w:p w14:paraId="61FF3F3D" w14:textId="25B887B4" w:rsidR="00CB482F" w:rsidRDefault="0089712D" w:rsidP="00CB482F">
      <w:pPr>
        <w:rPr>
          <w:rFonts w:cs="Arial"/>
        </w:rPr>
      </w:pPr>
      <w:hyperlink r:id="rId6" w:history="1">
        <w:r w:rsidR="00532E73" w:rsidRPr="0008222E">
          <w:rPr>
            <w:rStyle w:val="Hyperlink"/>
            <w:rFonts w:cs="Arial"/>
          </w:rPr>
          <w:t>https://vdw.de/presse-oeffentlichkeit/pressemitteilungen/</w:t>
        </w:r>
      </w:hyperlink>
    </w:p>
    <w:p w14:paraId="7FFBFE14" w14:textId="77777777" w:rsidR="00532E73" w:rsidRPr="00CB482F" w:rsidRDefault="00532E73" w:rsidP="00CB482F"/>
    <w:p w14:paraId="1829E067" w14:textId="77777777" w:rsidR="00CB482F" w:rsidRPr="00CB482F" w:rsidRDefault="00CB482F" w:rsidP="00CB482F">
      <w:pPr>
        <w:spacing w:line="360" w:lineRule="auto"/>
        <w:ind w:right="1416"/>
      </w:pPr>
      <w:r w:rsidRPr="00CB482F">
        <w:t xml:space="preserve">Grafiken und Bilder finden Sie im Internet auch online unter </w:t>
      </w:r>
      <w:hyperlink r:id="rId7" w:history="1">
        <w:r w:rsidRPr="00CB482F">
          <w:rPr>
            <w:color w:val="0000FF" w:themeColor="hyperlink"/>
            <w:u w:val="single"/>
          </w:rPr>
          <w:t>www.vdw.de</w:t>
        </w:r>
      </w:hyperlink>
      <w:r w:rsidRPr="00CB482F">
        <w:t xml:space="preserve"> im Bereich Presse. Besuchen Sie den VDW auch in den Social-Media-Kanälen </w:t>
      </w:r>
    </w:p>
    <w:p w14:paraId="19928FB6" w14:textId="77777777" w:rsidR="00CB482F" w:rsidRPr="00CB482F" w:rsidRDefault="00CB482F" w:rsidP="00CB482F">
      <w:pPr>
        <w:spacing w:line="360" w:lineRule="auto"/>
        <w:ind w:right="1416"/>
      </w:pPr>
    </w:p>
    <w:p w14:paraId="269FE6C0" w14:textId="77777777" w:rsidR="00CB482F" w:rsidRPr="00CB482F" w:rsidRDefault="00CB482F" w:rsidP="00CB482F">
      <w:pPr>
        <w:spacing w:line="360" w:lineRule="auto"/>
        <w:ind w:right="1416"/>
      </w:pPr>
      <w:r w:rsidRPr="00CB482F">
        <w:rPr>
          <w:rFonts w:eastAsia="Calibri" w:cs="Arial"/>
          <w:i/>
          <w:noProof/>
          <w:color w:val="0070C0"/>
        </w:rPr>
        <w:drawing>
          <wp:inline distT="0" distB="0" distL="0" distR="0" wp14:anchorId="69513B05" wp14:editId="6C52170A">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CB482F">
        <w:rPr>
          <w:rFonts w:eastAsia="Calibri" w:cs="Arial"/>
          <w:i/>
          <w:color w:val="0070C0"/>
          <w:lang w:eastAsia="zh-CN"/>
        </w:rPr>
        <w:tab/>
      </w:r>
      <w:r w:rsidRPr="00CB482F">
        <w:rPr>
          <w:rFonts w:eastAsia="Calibri" w:cs="Arial"/>
          <w:i/>
          <w:color w:val="0070C0"/>
          <w:lang w:eastAsia="zh-CN"/>
        </w:rPr>
        <w:tab/>
      </w:r>
      <w:hyperlink r:id="rId9" w:history="1">
        <w:r w:rsidRPr="00CB482F">
          <w:rPr>
            <w:color w:val="0000FF" w:themeColor="hyperlink"/>
            <w:u w:val="single"/>
          </w:rPr>
          <w:t>www.</w:t>
        </w:r>
        <w:r w:rsidRPr="00CB482F">
          <w:rPr>
            <w:rFonts w:eastAsia="Calibri" w:cs="Arial"/>
            <w:i/>
            <w:color w:val="0000FF" w:themeColor="hyperlink"/>
            <w:u w:val="single"/>
            <w:lang w:eastAsia="zh-CN"/>
          </w:rPr>
          <w:t>de.industryarena.com/vdw</w:t>
        </w:r>
      </w:hyperlink>
    </w:p>
    <w:p w14:paraId="5F641EFA" w14:textId="77777777" w:rsidR="00CB482F" w:rsidRPr="00CB482F" w:rsidRDefault="00CB482F" w:rsidP="00CB482F">
      <w:pPr>
        <w:autoSpaceDE w:val="0"/>
        <w:autoSpaceDN w:val="0"/>
        <w:adjustRightInd w:val="0"/>
        <w:spacing w:line="240" w:lineRule="auto"/>
        <w:ind w:right="1416"/>
        <w:rPr>
          <w:rFonts w:eastAsia="Calibri"/>
          <w:color w:val="0000FF" w:themeColor="hyperlink"/>
          <w:u w:val="single"/>
        </w:rPr>
      </w:pPr>
      <w:r w:rsidRPr="00CB482F">
        <w:rPr>
          <w:rFonts w:eastAsia="Calibri" w:cs="Arial"/>
          <w:i/>
          <w:noProof/>
          <w:color w:val="0070C0"/>
        </w:rPr>
        <w:drawing>
          <wp:inline distT="0" distB="0" distL="0" distR="0" wp14:anchorId="244ACDE0" wp14:editId="64C8CBEF">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B482F">
        <w:rPr>
          <w:rFonts w:eastAsia="Calibri" w:cs="Arial"/>
          <w:i/>
          <w:color w:val="0070C0"/>
        </w:rPr>
        <w:tab/>
      </w:r>
      <w:r w:rsidRPr="00CB482F">
        <w:rPr>
          <w:rFonts w:eastAsia="Calibri" w:cs="Arial"/>
          <w:i/>
          <w:color w:val="0070C0"/>
        </w:rPr>
        <w:tab/>
      </w:r>
      <w:hyperlink r:id="rId11" w:history="1">
        <w:r w:rsidRPr="00CB482F">
          <w:rPr>
            <w:rFonts w:eastAsia="Calibri" w:cs="Arial"/>
            <w:i/>
            <w:color w:val="0000FF" w:themeColor="hyperlink"/>
            <w:u w:val="single"/>
          </w:rPr>
          <w:t>www.youtube.com/metaltradefair</w:t>
        </w:r>
      </w:hyperlink>
    </w:p>
    <w:p w14:paraId="1F0544C0" w14:textId="77777777" w:rsidR="00CB482F" w:rsidRPr="00CB482F" w:rsidRDefault="00CB482F" w:rsidP="00CB482F">
      <w:pPr>
        <w:autoSpaceDE w:val="0"/>
        <w:autoSpaceDN w:val="0"/>
        <w:adjustRightInd w:val="0"/>
        <w:spacing w:line="240" w:lineRule="auto"/>
        <w:ind w:right="1416"/>
        <w:rPr>
          <w:rFonts w:cs="Arial"/>
          <w:i/>
          <w:iCs/>
          <w:color w:val="0000FF" w:themeColor="hyperlink"/>
          <w:kern w:val="0"/>
          <w:szCs w:val="22"/>
          <w:u w:val="single"/>
          <w:lang w:eastAsia="en-US"/>
        </w:rPr>
      </w:pPr>
      <w:r w:rsidRPr="00CB482F">
        <w:rPr>
          <w:rFonts w:ascii="Tms Rmn" w:hAnsi="Tms Rmn"/>
          <w:noProof/>
          <w:kern w:val="0"/>
          <w:sz w:val="24"/>
          <w:szCs w:val="24"/>
        </w:rPr>
        <w:drawing>
          <wp:inline distT="0" distB="0" distL="0" distR="0" wp14:anchorId="06448D8F" wp14:editId="0EF7527C">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CB482F">
        <w:rPr>
          <w:rFonts w:cs="Arial"/>
          <w:color w:val="000000"/>
          <w:kern w:val="0"/>
          <w:szCs w:val="22"/>
          <w:lang w:eastAsia="en-US"/>
        </w:rPr>
        <w:tab/>
      </w:r>
      <w:r w:rsidRPr="00CB482F">
        <w:rPr>
          <w:rFonts w:cs="Arial"/>
          <w:color w:val="000000"/>
          <w:kern w:val="0"/>
          <w:szCs w:val="22"/>
          <w:lang w:eastAsia="en-US"/>
        </w:rPr>
        <w:tab/>
      </w:r>
      <w:hyperlink r:id="rId13" w:history="1">
        <w:r w:rsidRPr="00CB482F">
          <w:rPr>
            <w:rFonts w:cs="Arial"/>
            <w:i/>
            <w:iCs/>
            <w:color w:val="0000FF" w:themeColor="hyperlink"/>
            <w:kern w:val="0"/>
            <w:szCs w:val="22"/>
            <w:u w:val="single"/>
            <w:lang w:eastAsia="en-US"/>
          </w:rPr>
          <w:t>www.twitter.com/VDWonline</w:t>
        </w:r>
      </w:hyperlink>
    </w:p>
    <w:p w14:paraId="6F009F6A" w14:textId="7497FB37" w:rsidR="00236A5F" w:rsidRDefault="00CB482F" w:rsidP="00446389">
      <w:pPr>
        <w:autoSpaceDE w:val="0"/>
        <w:autoSpaceDN w:val="0"/>
        <w:adjustRightInd w:val="0"/>
        <w:spacing w:line="240" w:lineRule="auto"/>
      </w:pPr>
      <w:r w:rsidRPr="00CB482F">
        <w:rPr>
          <w:rFonts w:ascii="Effra" w:hAnsi="Effra"/>
          <w:noProof/>
        </w:rPr>
        <w:drawing>
          <wp:inline distT="0" distB="0" distL="0" distR="0" wp14:anchorId="412426FA" wp14:editId="22F82D0C">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CB482F">
        <w:rPr>
          <w:rFonts w:ascii="Effra" w:hAnsi="Effra"/>
        </w:rPr>
        <w:tab/>
      </w:r>
      <w:r w:rsidRPr="00CB482F">
        <w:rPr>
          <w:rFonts w:ascii="Effra" w:hAnsi="Effra"/>
        </w:rPr>
        <w:tab/>
      </w:r>
      <w:hyperlink r:id="rId15" w:history="1">
        <w:r w:rsidRPr="00CB482F">
          <w:rPr>
            <w:rFonts w:cs="Arial"/>
            <w:i/>
            <w:iCs/>
            <w:color w:val="0000FF" w:themeColor="hyperlink"/>
            <w:u w:val="single"/>
          </w:rPr>
          <w:t>www.linkedin.com/company/</w:t>
        </w:r>
      </w:hyperlink>
      <w:r w:rsidRPr="00CB482F">
        <w:rPr>
          <w:rFonts w:cs="Arial"/>
          <w:i/>
          <w:iCs/>
          <w:color w:val="0000FF"/>
          <w:u w:val="single"/>
        </w:rPr>
        <w:t>vdw-frankfurt</w:t>
      </w:r>
    </w:p>
    <w:p w14:paraId="05F091EF" w14:textId="77777777" w:rsidR="00F01E07" w:rsidRDefault="00F01E07"/>
    <w:sectPr w:rsidR="00F01E07" w:rsidSect="00CB5C29">
      <w:headerReference w:type="default"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D18E" w14:textId="77777777" w:rsidR="0042443D" w:rsidRDefault="0042443D">
      <w:r>
        <w:separator/>
      </w:r>
    </w:p>
  </w:endnote>
  <w:endnote w:type="continuationSeparator" w:id="0">
    <w:p w14:paraId="1889C3FF" w14:textId="77777777" w:rsidR="0042443D" w:rsidRDefault="0042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Effra">
    <w:altName w:val="Calibri"/>
    <w:panose1 w:val="02000506080000020004"/>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072539" w14:paraId="4ED1515C" w14:textId="77777777">
      <w:tc>
        <w:tcPr>
          <w:tcW w:w="2442" w:type="dxa"/>
        </w:tcPr>
        <w:p w14:paraId="05A9F84A" w14:textId="77777777" w:rsidR="0050117F" w:rsidRPr="00362226" w:rsidRDefault="0050117F" w:rsidP="001835F7">
          <w:pPr>
            <w:pStyle w:val="FZ"/>
          </w:pPr>
          <w:r w:rsidRPr="00362226">
            <w:t>Verein Deutscher</w:t>
          </w:r>
        </w:p>
        <w:p w14:paraId="64A6DFCF" w14:textId="77777777" w:rsidR="0050117F" w:rsidRPr="00362226" w:rsidRDefault="0050117F" w:rsidP="001835F7">
          <w:pPr>
            <w:pStyle w:val="FZ"/>
          </w:pPr>
          <w:r w:rsidRPr="00362226">
            <w:t>Werkzeugmaschinenfabriken e.V.</w:t>
          </w:r>
        </w:p>
        <w:p w14:paraId="70E4F97D" w14:textId="77777777" w:rsidR="0050117F" w:rsidRDefault="0050117F" w:rsidP="001835F7">
          <w:pPr>
            <w:pStyle w:val="FZ"/>
          </w:pPr>
        </w:p>
      </w:tc>
      <w:tc>
        <w:tcPr>
          <w:tcW w:w="2548" w:type="dxa"/>
        </w:tcPr>
        <w:p w14:paraId="1B4422D4" w14:textId="77777777" w:rsidR="0050117F" w:rsidRDefault="0050117F" w:rsidP="001835F7">
          <w:pPr>
            <w:pStyle w:val="FZ"/>
          </w:pPr>
          <w:r>
            <w:t>Vorsitzende</w:t>
          </w:r>
          <w:r w:rsidRPr="009F2281">
            <w:rPr>
              <w:spacing w:val="20"/>
              <w:szCs w:val="14"/>
            </w:rPr>
            <w:t>r/</w:t>
          </w:r>
          <w:r>
            <w:t>Chairman:</w:t>
          </w:r>
        </w:p>
        <w:p w14:paraId="1FF8E095" w14:textId="1785B1E4" w:rsidR="0050117F" w:rsidRDefault="00921790" w:rsidP="001835F7">
          <w:pPr>
            <w:pStyle w:val="FZ"/>
          </w:pPr>
          <w:r>
            <w:t>Franz-Xaver Bernhard</w:t>
          </w:r>
        </w:p>
        <w:p w14:paraId="29CC6522" w14:textId="77777777" w:rsidR="0050117F" w:rsidRDefault="0050117F" w:rsidP="001835F7">
          <w:pPr>
            <w:pStyle w:val="FZ"/>
          </w:pPr>
          <w:r>
            <w:t>Geschäftsführe</w:t>
          </w:r>
          <w:r w:rsidRPr="009F2281">
            <w:rPr>
              <w:spacing w:val="20"/>
              <w:szCs w:val="14"/>
            </w:rPr>
            <w:t>r/</w:t>
          </w:r>
          <w:r w:rsidR="00DC17E9">
            <w:t xml:space="preserve">Executive </w:t>
          </w:r>
          <w:proofErr w:type="spellStart"/>
          <w:r w:rsidR="00DC17E9">
            <w:t>Director</w:t>
          </w:r>
          <w:proofErr w:type="spellEnd"/>
          <w:r>
            <w:t>:</w:t>
          </w:r>
        </w:p>
        <w:p w14:paraId="21509B40" w14:textId="77777777" w:rsidR="0050117F" w:rsidRDefault="0050117F" w:rsidP="001835F7">
          <w:pPr>
            <w:pStyle w:val="FZ"/>
          </w:pPr>
          <w:r>
            <w:t>Dr.-Ing. Wilfried Schäfer</w:t>
          </w:r>
        </w:p>
      </w:tc>
      <w:tc>
        <w:tcPr>
          <w:tcW w:w="2799" w:type="dxa"/>
        </w:tcPr>
        <w:p w14:paraId="2C60AE2F" w14:textId="77777777" w:rsidR="0050117F" w:rsidRDefault="0050117F" w:rsidP="001835F7">
          <w:pPr>
            <w:pStyle w:val="FZ"/>
          </w:pPr>
          <w:r>
            <w:t>Registergerich</w:t>
          </w:r>
          <w:r w:rsidRPr="009F2281">
            <w:rPr>
              <w:spacing w:val="20"/>
              <w:szCs w:val="14"/>
            </w:rPr>
            <w:t>t/</w:t>
          </w:r>
          <w:r>
            <w:t>Registration Office: Amtsgericht Frankfurt am Main</w:t>
          </w:r>
        </w:p>
        <w:p w14:paraId="140702F0" w14:textId="77777777" w:rsidR="0050117F" w:rsidRPr="0052444D" w:rsidRDefault="0050117F"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6C087E10" w14:textId="77777777" w:rsidR="0050117F" w:rsidRPr="0052444D" w:rsidRDefault="0050117F"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0350E7E1" w14:textId="77777777" w:rsidR="0050117F" w:rsidRPr="00B62201" w:rsidRDefault="0050117F" w:rsidP="0050117F">
    <w:pPr>
      <w:pStyle w:val="Fuzeile"/>
      <w:spacing w:line="20" w:lineRule="exact"/>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B383" w14:textId="77777777" w:rsidR="0042443D" w:rsidRDefault="0042443D">
      <w:r>
        <w:separator/>
      </w:r>
    </w:p>
  </w:footnote>
  <w:footnote w:type="continuationSeparator" w:id="0">
    <w:p w14:paraId="1BABC8D1" w14:textId="77777777" w:rsidR="0042443D" w:rsidRDefault="0042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67A87145"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VDW · </w:t>
          </w:r>
          <w:r w:rsidR="00492AED">
            <w:t>09. Februar 2023</w:t>
          </w:r>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05D8"/>
    <w:rsid w:val="000012C6"/>
    <w:rsid w:val="00001426"/>
    <w:rsid w:val="00010340"/>
    <w:rsid w:val="00037400"/>
    <w:rsid w:val="00053370"/>
    <w:rsid w:val="00072539"/>
    <w:rsid w:val="00080B46"/>
    <w:rsid w:val="00084FBD"/>
    <w:rsid w:val="000A0CF2"/>
    <w:rsid w:val="000A319F"/>
    <w:rsid w:val="000D1379"/>
    <w:rsid w:val="000D6B28"/>
    <w:rsid w:val="000D78A3"/>
    <w:rsid w:val="0010603D"/>
    <w:rsid w:val="00107646"/>
    <w:rsid w:val="001353B1"/>
    <w:rsid w:val="00144389"/>
    <w:rsid w:val="00146D7A"/>
    <w:rsid w:val="00157FB1"/>
    <w:rsid w:val="00175F48"/>
    <w:rsid w:val="001835F7"/>
    <w:rsid w:val="001A0A28"/>
    <w:rsid w:val="001B0FCC"/>
    <w:rsid w:val="00226B1F"/>
    <w:rsid w:val="00236A5F"/>
    <w:rsid w:val="002512FA"/>
    <w:rsid w:val="002A2FA9"/>
    <w:rsid w:val="002F2CF8"/>
    <w:rsid w:val="00336067"/>
    <w:rsid w:val="00357B30"/>
    <w:rsid w:val="00393399"/>
    <w:rsid w:val="003C551D"/>
    <w:rsid w:val="003E33DC"/>
    <w:rsid w:val="003F0E8C"/>
    <w:rsid w:val="003F19C2"/>
    <w:rsid w:val="00401FC4"/>
    <w:rsid w:val="00405B74"/>
    <w:rsid w:val="00415D17"/>
    <w:rsid w:val="00416510"/>
    <w:rsid w:val="00423CD2"/>
    <w:rsid w:val="0042443D"/>
    <w:rsid w:val="0043362F"/>
    <w:rsid w:val="00446389"/>
    <w:rsid w:val="00450AFD"/>
    <w:rsid w:val="0045618F"/>
    <w:rsid w:val="004632AB"/>
    <w:rsid w:val="0046639F"/>
    <w:rsid w:val="00492AED"/>
    <w:rsid w:val="004A73DB"/>
    <w:rsid w:val="004B02D3"/>
    <w:rsid w:val="004B6C2B"/>
    <w:rsid w:val="004C0564"/>
    <w:rsid w:val="004C35A1"/>
    <w:rsid w:val="004C4E7C"/>
    <w:rsid w:val="004E5BAC"/>
    <w:rsid w:val="004E5F1A"/>
    <w:rsid w:val="0050117F"/>
    <w:rsid w:val="00512E13"/>
    <w:rsid w:val="00520BBF"/>
    <w:rsid w:val="0052444D"/>
    <w:rsid w:val="00532E73"/>
    <w:rsid w:val="00592A70"/>
    <w:rsid w:val="00593C11"/>
    <w:rsid w:val="005B1EC3"/>
    <w:rsid w:val="005B2D7A"/>
    <w:rsid w:val="005D39CC"/>
    <w:rsid w:val="00610BAC"/>
    <w:rsid w:val="00617452"/>
    <w:rsid w:val="006221AC"/>
    <w:rsid w:val="0068521C"/>
    <w:rsid w:val="006A7149"/>
    <w:rsid w:val="006F2611"/>
    <w:rsid w:val="006F4CE4"/>
    <w:rsid w:val="0070554D"/>
    <w:rsid w:val="00712899"/>
    <w:rsid w:val="007669ED"/>
    <w:rsid w:val="00777458"/>
    <w:rsid w:val="00792D91"/>
    <w:rsid w:val="00792F66"/>
    <w:rsid w:val="00794D1D"/>
    <w:rsid w:val="007B6219"/>
    <w:rsid w:val="00801354"/>
    <w:rsid w:val="0083224C"/>
    <w:rsid w:val="0089712D"/>
    <w:rsid w:val="00915E79"/>
    <w:rsid w:val="009170BD"/>
    <w:rsid w:val="00921790"/>
    <w:rsid w:val="009222B5"/>
    <w:rsid w:val="00954173"/>
    <w:rsid w:val="00986176"/>
    <w:rsid w:val="009F40F4"/>
    <w:rsid w:val="00A232D2"/>
    <w:rsid w:val="00A3464B"/>
    <w:rsid w:val="00A5361B"/>
    <w:rsid w:val="00A82426"/>
    <w:rsid w:val="00AC69F7"/>
    <w:rsid w:val="00AD600D"/>
    <w:rsid w:val="00B0060A"/>
    <w:rsid w:val="00B05E8E"/>
    <w:rsid w:val="00B14D63"/>
    <w:rsid w:val="00B1593E"/>
    <w:rsid w:val="00B259AB"/>
    <w:rsid w:val="00B62201"/>
    <w:rsid w:val="00B829FA"/>
    <w:rsid w:val="00B850A9"/>
    <w:rsid w:val="00B92FD3"/>
    <w:rsid w:val="00BC6836"/>
    <w:rsid w:val="00C070B2"/>
    <w:rsid w:val="00C14967"/>
    <w:rsid w:val="00C710CB"/>
    <w:rsid w:val="00CB482F"/>
    <w:rsid w:val="00CB5C29"/>
    <w:rsid w:val="00D078E8"/>
    <w:rsid w:val="00DB32E8"/>
    <w:rsid w:val="00DB3C0E"/>
    <w:rsid w:val="00DB407C"/>
    <w:rsid w:val="00DC17E9"/>
    <w:rsid w:val="00DE6BA2"/>
    <w:rsid w:val="00DF497D"/>
    <w:rsid w:val="00E3021E"/>
    <w:rsid w:val="00E600E0"/>
    <w:rsid w:val="00EA133C"/>
    <w:rsid w:val="00EF0F35"/>
    <w:rsid w:val="00F01E07"/>
    <w:rsid w:val="00F031D8"/>
    <w:rsid w:val="00F241B3"/>
    <w:rsid w:val="00F32587"/>
    <w:rsid w:val="00F85981"/>
    <w:rsid w:val="00FA0A2F"/>
    <w:rsid w:val="00FD65C7"/>
    <w:rsid w:val="00FF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berarbeitung">
    <w:name w:val="Revision"/>
    <w:hidden/>
    <w:uiPriority w:val="99"/>
    <w:semiHidden/>
    <w:rsid w:val="00AC69F7"/>
    <w:rPr>
      <w:rFonts w:ascii="Arial" w:hAnsi="Arial"/>
      <w:kern w:val="4"/>
      <w:sz w:val="22"/>
      <w:lang w:val="de-DE" w:eastAsia="de-DE"/>
    </w:rPr>
  </w:style>
  <w:style w:type="character" w:styleId="Hyperlink">
    <w:name w:val="Hyperlink"/>
    <w:basedOn w:val="Absatz-Standardschriftart"/>
    <w:unhideWhenUsed/>
    <w:rsid w:val="00532E73"/>
    <w:rPr>
      <w:color w:val="0000FF" w:themeColor="hyperlink"/>
      <w:u w:val="single"/>
    </w:rPr>
  </w:style>
  <w:style w:type="character" w:styleId="NichtaufgelsteErwhnung">
    <w:name w:val="Unresolved Mention"/>
    <w:basedOn w:val="Absatz-Standardschriftart"/>
    <w:uiPriority w:val="99"/>
    <w:semiHidden/>
    <w:unhideWhenUsed/>
    <w:rsid w:val="00532E73"/>
    <w:rPr>
      <w:color w:val="605E5C"/>
      <w:shd w:val="clear" w:color="auto" w:fill="E1DFDD"/>
    </w:rPr>
  </w:style>
  <w:style w:type="character" w:styleId="BesuchterLink">
    <w:name w:val="FollowedHyperlink"/>
    <w:basedOn w:val="Absatz-Standardschriftart"/>
    <w:semiHidden/>
    <w:unhideWhenUsed/>
    <w:rsid w:val="00A34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VDWonline%0d"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dw.de/presse-oeffentlichkeit/pressemitteilungen/"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hyperlink" Target="http://www.linkedin.com/company/" TargetMode="Externa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de.industryarena.com/vdw"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Reinhart, Iris</cp:lastModifiedBy>
  <cp:revision>4</cp:revision>
  <cp:lastPrinted>2023-02-09T11:11:00Z</cp:lastPrinted>
  <dcterms:created xsi:type="dcterms:W3CDTF">2023-02-08T10:44:00Z</dcterms:created>
  <dcterms:modified xsi:type="dcterms:W3CDTF">2023-02-09T11:11:00Z</dcterms:modified>
</cp:coreProperties>
</file>