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582D" w14:textId="77777777" w:rsidR="00FD31F4" w:rsidRDefault="00FD31F4">
      <w:pPr>
        <w:rPr>
          <w:rFonts w:ascii="Effra" w:hAnsi="Effra"/>
        </w:rPr>
      </w:pPr>
    </w:p>
    <w:p w14:paraId="6546BC3E" w14:textId="77777777" w:rsidR="00EF44B9" w:rsidRPr="00FD31F4" w:rsidRDefault="00EF44B9">
      <w:pPr>
        <w:rPr>
          <w:rFonts w:ascii="Effra" w:hAnsi="Effra"/>
        </w:rPr>
      </w:pPr>
    </w:p>
    <w:p w14:paraId="65B08724" w14:textId="77777777" w:rsidR="00FD31F4" w:rsidRPr="00FD31F4" w:rsidRDefault="00FD31F4">
      <w:pPr>
        <w:rPr>
          <w:rFonts w:ascii="Effra" w:hAnsi="Effra"/>
        </w:rPr>
      </w:pPr>
    </w:p>
    <w:p w14:paraId="403D4A24" w14:textId="77777777" w:rsidR="00F178E3" w:rsidRPr="00787A45" w:rsidRDefault="00441BBF" w:rsidP="00FD31F4">
      <w:pPr>
        <w:tabs>
          <w:tab w:val="left" w:pos="1134"/>
        </w:tabs>
        <w:spacing w:after="0" w:line="240" w:lineRule="auto"/>
        <w:rPr>
          <w:rFonts w:ascii="Effra Light" w:hAnsi="Effra Light" w:cs="Arial"/>
        </w:rPr>
      </w:pPr>
      <w:r w:rsidRPr="00787A45">
        <w:rPr>
          <w:rFonts w:ascii="Effra" w:hAnsi="Effra"/>
        </w:rPr>
        <w:t>From</w:t>
      </w:r>
      <w:r w:rsidRPr="00787A45">
        <w:rPr>
          <w:rFonts w:ascii="Effra" w:hAnsi="Effra"/>
        </w:rPr>
        <w:tab/>
      </w:r>
      <w:r w:rsidRPr="00787A45">
        <w:rPr>
          <w:rFonts w:ascii="Effra Light" w:hAnsi="Effra Light"/>
        </w:rPr>
        <w:t>Sylke Becker</w:t>
      </w:r>
    </w:p>
    <w:p w14:paraId="0A522DA9" w14:textId="77777777" w:rsidR="00F178E3" w:rsidRPr="00787A45" w:rsidRDefault="00441BBF" w:rsidP="00FD31F4">
      <w:pPr>
        <w:tabs>
          <w:tab w:val="left" w:pos="1134"/>
        </w:tabs>
        <w:spacing w:after="0" w:line="240" w:lineRule="auto"/>
        <w:rPr>
          <w:rFonts w:ascii="Effra Light" w:hAnsi="Effra Light" w:cs="Arial"/>
        </w:rPr>
      </w:pPr>
      <w:r w:rsidRPr="00787A45">
        <w:rPr>
          <w:rFonts w:ascii="Effra" w:hAnsi="Effra"/>
        </w:rPr>
        <w:t>Phone</w:t>
      </w:r>
      <w:r w:rsidRPr="00787A45">
        <w:rPr>
          <w:rFonts w:ascii="Effra" w:hAnsi="Effra"/>
        </w:rPr>
        <w:tab/>
      </w:r>
      <w:r w:rsidRPr="00787A45">
        <w:rPr>
          <w:rFonts w:ascii="Effra Light" w:hAnsi="Effra Light"/>
        </w:rPr>
        <w:t>+49 69 756081-33</w:t>
      </w:r>
    </w:p>
    <w:p w14:paraId="0DAE5310" w14:textId="77777777" w:rsidR="00FD31F4" w:rsidRPr="00787A45" w:rsidRDefault="00FD31F4" w:rsidP="00FD31F4">
      <w:pPr>
        <w:tabs>
          <w:tab w:val="left" w:pos="1134"/>
        </w:tabs>
        <w:spacing w:after="0" w:line="240" w:lineRule="auto"/>
        <w:rPr>
          <w:rFonts w:ascii="Effra Light" w:hAnsi="Effra Light" w:cs="Arial"/>
        </w:rPr>
      </w:pPr>
      <w:r w:rsidRPr="00787A45">
        <w:rPr>
          <w:rFonts w:ascii="Effra" w:hAnsi="Effra"/>
        </w:rPr>
        <w:t>Telefax</w:t>
      </w:r>
      <w:r w:rsidRPr="00787A45">
        <w:rPr>
          <w:rFonts w:ascii="Effra Medium" w:hAnsi="Effra Medium"/>
        </w:rPr>
        <w:tab/>
      </w:r>
      <w:r w:rsidRPr="00787A45">
        <w:rPr>
          <w:rFonts w:ascii="Effra Light" w:hAnsi="Effra Light"/>
        </w:rPr>
        <w:t>+49 69 756081-11</w:t>
      </w:r>
    </w:p>
    <w:p w14:paraId="73B535CC" w14:textId="77777777" w:rsidR="00FD31F4" w:rsidRPr="00FD31F4" w:rsidRDefault="00FD31F4" w:rsidP="00FD31F4">
      <w:pPr>
        <w:tabs>
          <w:tab w:val="left" w:pos="1134"/>
        </w:tabs>
        <w:spacing w:after="0" w:line="240" w:lineRule="auto"/>
        <w:rPr>
          <w:rFonts w:ascii="Effra Light" w:hAnsi="Effra Light" w:cs="Arial"/>
        </w:rPr>
      </w:pPr>
      <w:r w:rsidRPr="00787A45">
        <w:rPr>
          <w:rFonts w:ascii="Effra" w:hAnsi="Effra"/>
        </w:rPr>
        <w:t>E-Mail</w:t>
      </w:r>
      <w:r w:rsidRPr="00787A45">
        <w:rPr>
          <w:rFonts w:ascii="Effra Medium" w:hAnsi="Effra Medium"/>
        </w:rPr>
        <w:tab/>
      </w:r>
      <w:r w:rsidRPr="00787A45">
        <w:rPr>
          <w:rFonts w:ascii="Effra Light" w:hAnsi="Effra Light"/>
        </w:rPr>
        <w:t>s.becker@vdw.de</w:t>
      </w:r>
    </w:p>
    <w:p w14:paraId="09DDBAAA" w14:textId="77777777" w:rsidR="00FD31F4" w:rsidRPr="00FD31F4" w:rsidRDefault="00FD31F4" w:rsidP="00FD31F4">
      <w:pPr>
        <w:spacing w:after="0" w:line="240" w:lineRule="auto"/>
        <w:rPr>
          <w:rFonts w:ascii="Effra" w:hAnsi="Effra"/>
        </w:rPr>
      </w:pPr>
    </w:p>
    <w:p w14:paraId="1A4EC06F" w14:textId="77777777" w:rsidR="00FD31F4" w:rsidRPr="00FD31F4" w:rsidRDefault="00FD31F4" w:rsidP="00FD31F4">
      <w:pPr>
        <w:spacing w:after="0" w:line="240" w:lineRule="auto"/>
        <w:rPr>
          <w:rFonts w:ascii="Effra" w:hAnsi="Effra"/>
        </w:rPr>
      </w:pPr>
    </w:p>
    <w:p w14:paraId="5A393066" w14:textId="77777777" w:rsidR="00FD31F4" w:rsidRPr="00FD31F4" w:rsidRDefault="00FD31F4" w:rsidP="00FD31F4">
      <w:pPr>
        <w:spacing w:after="0" w:line="240" w:lineRule="auto"/>
        <w:rPr>
          <w:rFonts w:ascii="Effra" w:hAnsi="Effra"/>
        </w:rPr>
      </w:pPr>
    </w:p>
    <w:p w14:paraId="5F029D3B" w14:textId="77777777" w:rsidR="001973BD" w:rsidRDefault="0089070D">
      <w:pPr>
        <w:spacing w:after="0" w:line="360" w:lineRule="auto"/>
        <w:outlineLvl w:val="0"/>
        <w:rPr>
          <w:rFonts w:ascii="Effra" w:hAnsi="Effra"/>
          <w:b/>
          <w:bCs/>
          <w:sz w:val="28"/>
        </w:rPr>
      </w:pPr>
      <w:r>
        <w:rPr>
          <w:rFonts w:ascii="Effra" w:hAnsi="Effra"/>
          <w:b/>
          <w:sz w:val="28"/>
        </w:rPr>
        <w:t xml:space="preserve">GrindingHub launches digital platform in year between </w:t>
      </w:r>
      <w:proofErr w:type="gramStart"/>
      <w:r>
        <w:rPr>
          <w:rFonts w:ascii="Effra" w:hAnsi="Effra"/>
          <w:b/>
          <w:sz w:val="28"/>
        </w:rPr>
        <w:t>events</w:t>
      </w:r>
      <w:proofErr w:type="gramEnd"/>
      <w:r>
        <w:rPr>
          <w:rFonts w:ascii="Effra" w:hAnsi="Effra"/>
          <w:b/>
          <w:sz w:val="28"/>
        </w:rPr>
        <w:t xml:space="preserve"> </w:t>
      </w:r>
    </w:p>
    <w:p w14:paraId="0256DB05" w14:textId="77777777" w:rsidR="003B0F95" w:rsidRPr="004237D5" w:rsidRDefault="004F2DFC" w:rsidP="000F0879">
      <w:pPr>
        <w:spacing w:after="0" w:line="360" w:lineRule="auto"/>
        <w:outlineLvl w:val="0"/>
        <w:rPr>
          <w:rFonts w:ascii="Effra Light" w:hAnsi="Effra Light"/>
          <w:b/>
          <w:bCs/>
          <w:sz w:val="24"/>
          <w:szCs w:val="24"/>
        </w:rPr>
      </w:pPr>
      <w:r>
        <w:rPr>
          <w:rFonts w:ascii="Effra Light" w:hAnsi="Effra Light"/>
          <w:b/>
          <w:sz w:val="24"/>
        </w:rPr>
        <w:t xml:space="preserve">360°SPECIAL offers virtual stage to grinding technology </w:t>
      </w:r>
      <w:proofErr w:type="gramStart"/>
      <w:r>
        <w:rPr>
          <w:rFonts w:ascii="Effra Light" w:hAnsi="Effra Light"/>
          <w:b/>
          <w:sz w:val="24"/>
        </w:rPr>
        <w:t>industry</w:t>
      </w:r>
      <w:proofErr w:type="gramEnd"/>
    </w:p>
    <w:p w14:paraId="591D0896" w14:textId="77777777" w:rsidR="004F2DFC" w:rsidRPr="003B0F95" w:rsidRDefault="004F2DFC" w:rsidP="00FD31F4">
      <w:pPr>
        <w:spacing w:after="0" w:line="360" w:lineRule="auto"/>
        <w:rPr>
          <w:rFonts w:ascii="Effra Light" w:hAnsi="Effra Light"/>
        </w:rPr>
      </w:pPr>
    </w:p>
    <w:p w14:paraId="49DF3E0E" w14:textId="1CD4072D" w:rsidR="00373698" w:rsidRDefault="00FD31F4" w:rsidP="00FD31F4">
      <w:pPr>
        <w:spacing w:after="0" w:line="360" w:lineRule="auto"/>
        <w:rPr>
          <w:rFonts w:ascii="Effra Light" w:hAnsi="Effra Light"/>
        </w:rPr>
      </w:pPr>
      <w:r w:rsidRPr="00787A45">
        <w:rPr>
          <w:rFonts w:ascii="Effra" w:hAnsi="Effra"/>
          <w:b/>
        </w:rPr>
        <w:t xml:space="preserve">Frankfurt am Main, </w:t>
      </w:r>
      <w:r w:rsidR="00424707">
        <w:rPr>
          <w:rFonts w:ascii="Effra" w:hAnsi="Effra"/>
          <w:b/>
        </w:rPr>
        <w:t>2</w:t>
      </w:r>
      <w:r w:rsidR="00780505">
        <w:rPr>
          <w:rFonts w:ascii="Effra" w:hAnsi="Effra"/>
          <w:b/>
        </w:rPr>
        <w:t>9</w:t>
      </w:r>
      <w:r w:rsidRPr="00787A45">
        <w:rPr>
          <w:rFonts w:ascii="Effra" w:hAnsi="Effra"/>
          <w:b/>
        </w:rPr>
        <w:t xml:space="preserve"> March 2023</w:t>
      </w:r>
      <w:r>
        <w:rPr>
          <w:rFonts w:ascii="Effra Light" w:hAnsi="Effra Light"/>
        </w:rPr>
        <w:t xml:space="preserve">. – Live, </w:t>
      </w:r>
      <w:proofErr w:type="gramStart"/>
      <w:r>
        <w:rPr>
          <w:rFonts w:ascii="Effra Light" w:hAnsi="Effra Light"/>
        </w:rPr>
        <w:t>innovative</w:t>
      </w:r>
      <w:proofErr w:type="gramEnd"/>
      <w:r>
        <w:rPr>
          <w:rFonts w:ascii="Effra Light" w:hAnsi="Effra Light"/>
        </w:rPr>
        <w:t xml:space="preserve"> and brimming with know-how – the new digital GrindingHub platform. The trade fair organizer VDW (German Machine Tool Builders' Association), in cooperation with the IndustryArena business network, offers the grinding technology industry a top-tier platform under the 360°SPECIAL brand – even in the years when no trade fair is held. On 23 May 2023, companies will have the opportunity to pitch their new products and technologies to an international online audience and make contact with potential customers. The event will be presided over by an expert moderator and also include scientific presentations on current topics.</w:t>
      </w:r>
    </w:p>
    <w:p w14:paraId="145C8E95" w14:textId="77777777" w:rsidR="00B62EDF" w:rsidRDefault="00B62EDF" w:rsidP="00FD31F4">
      <w:pPr>
        <w:spacing w:after="0" w:line="360" w:lineRule="auto"/>
        <w:rPr>
          <w:rFonts w:ascii="Effra Light" w:hAnsi="Effra Light"/>
        </w:rPr>
      </w:pPr>
    </w:p>
    <w:p w14:paraId="3DD6A865" w14:textId="102DAAF8" w:rsidR="00B62EDF" w:rsidRDefault="001315BA" w:rsidP="00FD31F4">
      <w:pPr>
        <w:spacing w:after="0" w:line="360" w:lineRule="auto"/>
        <w:rPr>
          <w:rFonts w:ascii="Effra Light" w:hAnsi="Effra Light"/>
        </w:rPr>
      </w:pPr>
      <w:r>
        <w:rPr>
          <w:rFonts w:ascii="Effra Light" w:hAnsi="Effra Light"/>
        </w:rPr>
        <w:t xml:space="preserve">Dr. Wilfried Schäfer, Executive Director of VDW, fills in the background: "2022 saw the successful launch of GrindingHub as a new event for the grinding technology sector. From the very beginning, it was conceived as a hybrid event that extends beyond the times of the trade fair itself in Stuttgart. Our aim here is to offer exhibitors and visitors genuine added value." Last year’s “GrindingHub digital” already demonstrated the effectiveness of the concept with its numerous digital features – including web sessions, video clips and forum contributions – which were used </w:t>
      </w:r>
      <w:r w:rsidR="0036050F">
        <w:rPr>
          <w:rFonts w:ascii="Effra Light" w:hAnsi="Effra Light"/>
        </w:rPr>
        <w:t>28</w:t>
      </w:r>
      <w:r>
        <w:rPr>
          <w:rFonts w:ascii="Effra Light" w:hAnsi="Effra Light"/>
        </w:rPr>
        <w:t xml:space="preserve"> companies. Indeed, over half of the approximately 9,500 visitors took advantage of these opportunities.</w:t>
      </w:r>
    </w:p>
    <w:p w14:paraId="6F07025B" w14:textId="77777777" w:rsidR="00F47F14" w:rsidRDefault="00F47F14" w:rsidP="00FD31F4">
      <w:pPr>
        <w:spacing w:after="0" w:line="360" w:lineRule="auto"/>
        <w:rPr>
          <w:rFonts w:ascii="Effra Light" w:hAnsi="Effra Light"/>
        </w:rPr>
      </w:pPr>
    </w:p>
    <w:p w14:paraId="0C774248" w14:textId="21B0DBCC" w:rsidR="009E75CE" w:rsidRPr="00A6044B" w:rsidRDefault="00FB286D" w:rsidP="009E75CE">
      <w:pPr>
        <w:spacing w:after="0" w:line="360" w:lineRule="auto"/>
        <w:rPr>
          <w:rFonts w:ascii="Effra Light" w:hAnsi="Effra Light"/>
        </w:rPr>
      </w:pPr>
      <w:r w:rsidRPr="00FB286D">
        <w:rPr>
          <w:rFonts w:ascii="Effra Light" w:hAnsi="Effra Light"/>
        </w:rPr>
        <w:lastRenderedPageBreak/>
        <w:t xml:space="preserve">From </w:t>
      </w:r>
      <w:r w:rsidR="00487CE4">
        <w:rPr>
          <w:rFonts w:ascii="Effra Light" w:hAnsi="Effra Light"/>
        </w:rPr>
        <w:t xml:space="preserve">small and </w:t>
      </w:r>
      <w:r w:rsidRPr="00FB286D">
        <w:rPr>
          <w:rFonts w:ascii="Effra Light" w:hAnsi="Effra Light"/>
        </w:rPr>
        <w:t xml:space="preserve">medium-sized companies to global players - the digital offerings at GrindingHub provide the right format for all exhibitors. </w:t>
      </w:r>
      <w:r w:rsidRPr="00A6044B">
        <w:rPr>
          <w:rFonts w:ascii="Effra Light" w:hAnsi="Effra Light"/>
        </w:rPr>
        <w:t xml:space="preserve">Ariane Wahrmann, Head of Marketing at the German start-up </w:t>
      </w:r>
      <w:proofErr w:type="spellStart"/>
      <w:r w:rsidRPr="00A6044B">
        <w:rPr>
          <w:rFonts w:ascii="Effra Light" w:hAnsi="Effra Light"/>
        </w:rPr>
        <w:t>Spanflug</w:t>
      </w:r>
      <w:proofErr w:type="spellEnd"/>
      <w:r w:rsidRPr="00A6044B">
        <w:rPr>
          <w:rFonts w:ascii="Effra Light" w:hAnsi="Effra Light"/>
        </w:rPr>
        <w:t xml:space="preserve"> Technologies GmbH from </w:t>
      </w:r>
      <w:proofErr w:type="spellStart"/>
      <w:r w:rsidRPr="00A6044B">
        <w:rPr>
          <w:rFonts w:ascii="Effra Light" w:hAnsi="Effra Light"/>
        </w:rPr>
        <w:t>Rattenkirchen</w:t>
      </w:r>
      <w:proofErr w:type="spellEnd"/>
      <w:r w:rsidRPr="00A6044B">
        <w:rPr>
          <w:rFonts w:ascii="Effra Light" w:hAnsi="Effra Light"/>
        </w:rPr>
        <w:t xml:space="preserve">, can also confirm this: </w:t>
      </w:r>
      <w:r w:rsidR="009E75CE" w:rsidRPr="00A6044B">
        <w:rPr>
          <w:rFonts w:ascii="Effra Light" w:hAnsi="Effra Light"/>
        </w:rPr>
        <w:t>„</w:t>
      </w:r>
      <w:r w:rsidR="00A6044B" w:rsidRPr="00A6044B">
        <w:rPr>
          <w:rFonts w:ascii="Effra Light" w:hAnsi="Effra Light"/>
        </w:rPr>
        <w:t>As a newcomer to GrindingHub 2022, the digital offering was a very valuable addition to our presence at the show. Especially for our digital solutions for automated quoting, the Web-Sessions are a great format to present innovative concepts and generate additional leads</w:t>
      </w:r>
      <w:r w:rsidR="00A6044B">
        <w:rPr>
          <w:rFonts w:ascii="Effra Light" w:hAnsi="Effra Light"/>
        </w:rPr>
        <w:t>.”</w:t>
      </w:r>
    </w:p>
    <w:p w14:paraId="5819AD27" w14:textId="77777777" w:rsidR="009E75CE" w:rsidRPr="00A6044B" w:rsidRDefault="009E75CE" w:rsidP="00FD31F4">
      <w:pPr>
        <w:spacing w:after="0" w:line="360" w:lineRule="auto"/>
        <w:rPr>
          <w:rFonts w:ascii="Effra Light" w:hAnsi="Effra Light"/>
        </w:rPr>
      </w:pPr>
    </w:p>
    <w:p w14:paraId="7AF24AD3" w14:textId="77777777" w:rsidR="00F47F14" w:rsidRDefault="00F47F14" w:rsidP="00FD31F4">
      <w:pPr>
        <w:spacing w:after="0" w:line="360" w:lineRule="auto"/>
        <w:rPr>
          <w:rFonts w:ascii="Effra Light" w:hAnsi="Effra Light"/>
        </w:rPr>
      </w:pPr>
      <w:r>
        <w:rPr>
          <w:rFonts w:ascii="Effra Light" w:hAnsi="Effra Light"/>
        </w:rPr>
        <w:t xml:space="preserve">Interested companies can register now for the 360°SPECIAL. The numbers of pitches </w:t>
      </w:r>
      <w:proofErr w:type="gramStart"/>
      <w:r>
        <w:rPr>
          <w:rFonts w:ascii="Effra Light" w:hAnsi="Effra Light"/>
        </w:rPr>
        <w:t>is</w:t>
      </w:r>
      <w:proofErr w:type="gramEnd"/>
      <w:r>
        <w:rPr>
          <w:rFonts w:ascii="Effra Light" w:hAnsi="Effra Light"/>
        </w:rPr>
        <w:t xml:space="preserve"> limited. Application forms, conditions of participation, further information as well as the videos from the previous digital events are available at </w:t>
      </w:r>
      <w:hyperlink r:id="rId10" w:history="1">
        <w:r>
          <w:rPr>
            <w:rStyle w:val="Hyperlink"/>
            <w:rFonts w:ascii="Effra Light" w:hAnsi="Effra Light"/>
          </w:rPr>
          <w:t>www.grindinghub-digital.de</w:t>
        </w:r>
      </w:hyperlink>
      <w:r>
        <w:rPr>
          <w:rFonts w:ascii="Effra Light" w:hAnsi="Effra Light"/>
        </w:rPr>
        <w:t xml:space="preserve">. </w:t>
      </w:r>
    </w:p>
    <w:p w14:paraId="3C2D84E7" w14:textId="77777777" w:rsidR="004D3BE8" w:rsidRDefault="00734539">
      <w:r>
        <w:rPr>
          <w:noProof/>
        </w:rPr>
        <w:drawing>
          <wp:anchor distT="0" distB="0" distL="114300" distR="114300" simplePos="0" relativeHeight="251658240" behindDoc="1" locked="0" layoutInCell="1" allowOverlap="1" wp14:anchorId="50FC94F7" wp14:editId="04EBA013">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39505C53" w14:textId="09202E7A" w:rsidR="00CE56C8" w:rsidRPr="00787A45" w:rsidRDefault="00CE56C8" w:rsidP="00CE56C8">
      <w:pPr>
        <w:spacing w:after="0" w:line="360" w:lineRule="auto"/>
        <w:ind w:right="844"/>
        <w:rPr>
          <w:rFonts w:ascii="Effra Light" w:hAnsi="Effra Light"/>
          <w:i/>
          <w:iCs/>
          <w:sz w:val="24"/>
          <w:szCs w:val="24"/>
        </w:rPr>
      </w:pPr>
      <w:r w:rsidRPr="00787A45">
        <w:rPr>
          <w:rFonts w:ascii="Effra Light" w:hAnsi="Effra Light"/>
          <w:i/>
        </w:rPr>
        <w:t xml:space="preserve">Author: Tobias Beckmann, </w:t>
      </w:r>
      <w:r w:rsidR="00A6044B">
        <w:rPr>
          <w:rFonts w:ascii="Effra Light" w:hAnsi="Effra Light"/>
          <w:i/>
        </w:rPr>
        <w:t>Consultant</w:t>
      </w:r>
      <w:r w:rsidRPr="00787A45">
        <w:rPr>
          <w:rFonts w:ascii="Effra Light" w:hAnsi="Effra Light"/>
          <w:i/>
        </w:rPr>
        <w:t>, VDW</w:t>
      </w:r>
    </w:p>
    <w:p w14:paraId="5AF29DCA" w14:textId="77777777" w:rsidR="00CE56C8" w:rsidRPr="00787A45" w:rsidRDefault="00CE56C8" w:rsidP="00C84853">
      <w:pPr>
        <w:rPr>
          <w:lang w:val="en-GB"/>
        </w:rPr>
      </w:pPr>
    </w:p>
    <w:p w14:paraId="289C2CB8" w14:textId="77777777" w:rsidR="00826A00" w:rsidRPr="00787A45" w:rsidRDefault="00441BBF" w:rsidP="00826A00">
      <w:pPr>
        <w:pStyle w:val="berschrift1"/>
        <w:ind w:right="1411"/>
        <w:rPr>
          <w:sz w:val="22"/>
          <w:szCs w:val="18"/>
        </w:rPr>
      </w:pPr>
      <w:r w:rsidRPr="00787A45">
        <w:rPr>
          <w:sz w:val="22"/>
        </w:rPr>
        <w:t>Background GrindingHub in Stuttgart</w:t>
      </w:r>
    </w:p>
    <w:p w14:paraId="0A6C5C9F" w14:textId="77777777" w:rsidR="00281687" w:rsidRPr="00281687" w:rsidRDefault="00281687" w:rsidP="00281687">
      <w:pPr>
        <w:spacing w:after="0" w:line="240" w:lineRule="auto"/>
        <w:rPr>
          <w:rFonts w:ascii="Effra Light" w:hAnsi="Effra Light"/>
          <w:sz w:val="20"/>
          <w:szCs w:val="20"/>
        </w:rPr>
      </w:pPr>
      <w:bookmarkStart w:id="0" w:name="_Hlk130402258"/>
      <w:r w:rsidRPr="00787A45">
        <w:rPr>
          <w:rFonts w:ascii="Effra Light" w:hAnsi="Effra Light"/>
          <w:sz w:val="20"/>
        </w:rPr>
        <w:t xml:space="preserve">The first ever GrindingHub was held in Stuttgart from 17 to 20 May 2022. It is the new trade fair and the new center for grinding technology. It is scheduled to be run every two years by the VDW (German Machine Tool Builders' Association), Frankfurt am Main, in cooperation with Messe Stuttgart and the </w:t>
      </w:r>
      <w:proofErr w:type="spellStart"/>
      <w:r w:rsidRPr="00787A45">
        <w:rPr>
          <w:rFonts w:ascii="Effra Light" w:hAnsi="Effra Light"/>
          <w:sz w:val="20"/>
        </w:rPr>
        <w:t>Schleiftagung</w:t>
      </w:r>
      <w:proofErr w:type="spellEnd"/>
      <w:r w:rsidRPr="00787A45">
        <w:rPr>
          <w:rFonts w:ascii="Effra Light" w:hAnsi="Effra Light"/>
          <w:sz w:val="20"/>
        </w:rPr>
        <w:t xml:space="preserve">, as well as the "Machine Tools" industry sector of </w:t>
      </w:r>
      <w:proofErr w:type="spellStart"/>
      <w:r w:rsidRPr="00787A45">
        <w:rPr>
          <w:rFonts w:ascii="Effra Light" w:hAnsi="Effra Light"/>
          <w:sz w:val="20"/>
        </w:rPr>
        <w:t>Swissmem</w:t>
      </w:r>
      <w:proofErr w:type="spellEnd"/>
      <w:r w:rsidRPr="00787A45">
        <w:rPr>
          <w:rFonts w:ascii="Effra Light" w:hAnsi="Effra Light"/>
          <w:sz w:val="20"/>
        </w:rPr>
        <w:t xml:space="preserve"> (Association of the Swiss Mechanical, Electrical and Metal Industries) as institutional patron. Grinding is one of the top 4 manufacturing processes within the machine tool industry in Germany. In 2021, the sector produced machines to the value of 820 million euros, according to official statistics. 85 per cent of these were exported, with about half going to Europe. The largest sales markets are China, the USA and Italy. Internationally, China, Japan and Germany led the world rankings in 2021. According to VDW estimates, the grinding technology sector produced 4.7 billion euros worth of machines in 2021.</w:t>
      </w:r>
    </w:p>
    <w:p w14:paraId="7A2A0810" w14:textId="77777777" w:rsidR="009D2CB6" w:rsidRPr="00281687" w:rsidRDefault="009D2CB6" w:rsidP="00946004">
      <w:pPr>
        <w:spacing w:after="0" w:line="240" w:lineRule="auto"/>
        <w:rPr>
          <w:rFonts w:ascii="Effra Light" w:hAnsi="Effra Light"/>
          <w:sz w:val="20"/>
          <w:szCs w:val="20"/>
          <w:lang w:val="en-GB"/>
        </w:rPr>
      </w:pPr>
    </w:p>
    <w:bookmarkEnd w:id="0"/>
    <w:p w14:paraId="398458E1" w14:textId="77777777" w:rsidR="00946004" w:rsidRPr="00281687" w:rsidRDefault="00946004" w:rsidP="009D2CB6">
      <w:pPr>
        <w:spacing w:line="240" w:lineRule="auto"/>
        <w:rPr>
          <w:rFonts w:ascii="Effra" w:hAnsi="Effra"/>
          <w:b/>
          <w:bCs/>
          <w:lang w:val="en-GB"/>
        </w:rPr>
      </w:pPr>
    </w:p>
    <w:p w14:paraId="25528E60" w14:textId="77777777" w:rsidR="009D2CB6" w:rsidRPr="00787A45" w:rsidRDefault="00441BBF" w:rsidP="009D2CB6">
      <w:pPr>
        <w:spacing w:line="240" w:lineRule="auto"/>
        <w:rPr>
          <w:rFonts w:ascii="Effra" w:hAnsi="Effra"/>
          <w:b/>
          <w:bCs/>
        </w:rPr>
      </w:pPr>
      <w:r w:rsidRPr="00787A45">
        <w:rPr>
          <w:rFonts w:ascii="Effra" w:hAnsi="Effra"/>
          <w:b/>
        </w:rPr>
        <w:t>Contact</w:t>
      </w:r>
    </w:p>
    <w:p w14:paraId="6B2CBC29" w14:textId="77777777" w:rsidR="009D2CB6" w:rsidRPr="00787A45" w:rsidRDefault="009D2CB6" w:rsidP="009D2CB6">
      <w:pPr>
        <w:spacing w:after="0" w:line="240" w:lineRule="auto"/>
        <w:rPr>
          <w:rFonts w:ascii="Effra Light" w:hAnsi="Effra Light"/>
          <w:sz w:val="20"/>
          <w:szCs w:val="20"/>
        </w:rPr>
      </w:pPr>
      <w:r w:rsidRPr="00787A45">
        <w:rPr>
          <w:rFonts w:ascii="Effra Light" w:hAnsi="Effra Light"/>
          <w:sz w:val="20"/>
        </w:rPr>
        <w:t xml:space="preserve">VDW </w:t>
      </w:r>
    </w:p>
    <w:p w14:paraId="2E3B4F15" w14:textId="77777777" w:rsidR="009D2CB6" w:rsidRPr="00787A45" w:rsidRDefault="009D2CB6" w:rsidP="009D2CB6">
      <w:pPr>
        <w:spacing w:after="0" w:line="240" w:lineRule="auto"/>
        <w:rPr>
          <w:rFonts w:ascii="Effra Light" w:hAnsi="Effra Light"/>
          <w:sz w:val="20"/>
          <w:szCs w:val="20"/>
        </w:rPr>
      </w:pPr>
      <w:r w:rsidRPr="00787A45">
        <w:rPr>
          <w:rFonts w:ascii="Effra Light" w:hAnsi="Effra Light"/>
          <w:sz w:val="20"/>
        </w:rPr>
        <w:t>Natascha Uffmann</w:t>
      </w:r>
    </w:p>
    <w:p w14:paraId="3455988B" w14:textId="77777777" w:rsidR="009D2CB6" w:rsidRPr="00787A45" w:rsidRDefault="00441BBF" w:rsidP="009D2CB6">
      <w:pPr>
        <w:spacing w:after="0" w:line="240" w:lineRule="auto"/>
        <w:rPr>
          <w:rFonts w:ascii="Effra Light" w:hAnsi="Effra Light"/>
          <w:sz w:val="20"/>
          <w:szCs w:val="20"/>
        </w:rPr>
      </w:pPr>
      <w:r w:rsidRPr="00787A45">
        <w:rPr>
          <w:rFonts w:ascii="Effra Light" w:hAnsi="Effra Light"/>
          <w:sz w:val="20"/>
        </w:rPr>
        <w:t>Fairs and Exhibitions</w:t>
      </w:r>
    </w:p>
    <w:p w14:paraId="52C9E403" w14:textId="77777777" w:rsidR="009D2CB6" w:rsidRPr="00787A45" w:rsidRDefault="009D2CB6" w:rsidP="009D2CB6">
      <w:pPr>
        <w:spacing w:after="0" w:line="240" w:lineRule="auto"/>
        <w:rPr>
          <w:rFonts w:ascii="Effra Light" w:hAnsi="Effra Light"/>
          <w:sz w:val="20"/>
          <w:szCs w:val="20"/>
          <w:lang w:val="de-DE"/>
        </w:rPr>
      </w:pPr>
      <w:r w:rsidRPr="00787A45">
        <w:rPr>
          <w:rFonts w:ascii="Effra Light" w:hAnsi="Effra Light"/>
          <w:sz w:val="20"/>
          <w:lang w:val="de-DE"/>
        </w:rPr>
        <w:t>Lyoner Str. 18</w:t>
      </w:r>
    </w:p>
    <w:p w14:paraId="263D26ED" w14:textId="77777777" w:rsidR="009D2CB6" w:rsidRPr="00787A45" w:rsidRDefault="009D2CB6" w:rsidP="009D2CB6">
      <w:pPr>
        <w:spacing w:after="0" w:line="240" w:lineRule="auto"/>
        <w:rPr>
          <w:rFonts w:ascii="Effra Light" w:hAnsi="Effra Light"/>
          <w:sz w:val="20"/>
          <w:szCs w:val="20"/>
          <w:lang w:val="de-DE"/>
        </w:rPr>
      </w:pPr>
      <w:r w:rsidRPr="00787A45">
        <w:rPr>
          <w:rFonts w:ascii="Effra Light" w:hAnsi="Effra Light"/>
          <w:sz w:val="20"/>
          <w:lang w:val="de-DE"/>
        </w:rPr>
        <w:t>60528 Frankfurt am Main</w:t>
      </w:r>
    </w:p>
    <w:p w14:paraId="130B11CA" w14:textId="77777777" w:rsidR="009D2CB6" w:rsidRPr="00787A45" w:rsidRDefault="00441BBF" w:rsidP="009D2CB6">
      <w:pPr>
        <w:spacing w:after="0" w:line="240" w:lineRule="auto"/>
        <w:rPr>
          <w:rFonts w:ascii="Effra Light" w:hAnsi="Effra Light"/>
          <w:sz w:val="20"/>
          <w:szCs w:val="20"/>
          <w:lang w:val="de-DE"/>
        </w:rPr>
      </w:pPr>
      <w:r w:rsidRPr="00787A45">
        <w:rPr>
          <w:rFonts w:ascii="Effra Light" w:hAnsi="Effra Light"/>
          <w:sz w:val="20"/>
          <w:lang w:val="de-DE"/>
        </w:rPr>
        <w:t>Germany</w:t>
      </w:r>
    </w:p>
    <w:p w14:paraId="2AB634FF" w14:textId="77777777" w:rsidR="009D2CB6" w:rsidRPr="00787A45" w:rsidRDefault="000170DD" w:rsidP="009D2CB6">
      <w:pPr>
        <w:spacing w:after="0" w:line="240" w:lineRule="auto"/>
        <w:rPr>
          <w:rFonts w:ascii="Effra Light" w:hAnsi="Effra Light"/>
          <w:sz w:val="20"/>
          <w:szCs w:val="20"/>
          <w:lang w:val="de-DE"/>
        </w:rPr>
      </w:pPr>
      <w:r w:rsidRPr="00787A45">
        <w:rPr>
          <w:rFonts w:ascii="Effra Light" w:hAnsi="Effra Light"/>
          <w:sz w:val="20"/>
          <w:lang w:val="de-DE"/>
        </w:rPr>
        <w:t>n.uffmann@vdw.de</w:t>
      </w:r>
    </w:p>
    <w:p w14:paraId="2B1BE079" w14:textId="77777777" w:rsidR="009D2CB6" w:rsidRPr="0036050F" w:rsidRDefault="009D2CB6" w:rsidP="009D2CB6">
      <w:pPr>
        <w:spacing w:after="0" w:line="240" w:lineRule="auto"/>
        <w:rPr>
          <w:rFonts w:ascii="Effra Light" w:hAnsi="Effra Light"/>
          <w:sz w:val="20"/>
          <w:szCs w:val="20"/>
        </w:rPr>
      </w:pPr>
      <w:r w:rsidRPr="0036050F">
        <w:rPr>
          <w:rFonts w:ascii="Effra Light" w:hAnsi="Effra Light"/>
          <w:sz w:val="20"/>
        </w:rPr>
        <w:t>Tel. +49 69 756081-65</w:t>
      </w:r>
    </w:p>
    <w:p w14:paraId="677F4085" w14:textId="77777777" w:rsidR="009D2CB6" w:rsidRPr="00787A45" w:rsidRDefault="009D2CB6" w:rsidP="009D2CB6">
      <w:pPr>
        <w:spacing w:after="0" w:line="240" w:lineRule="auto"/>
        <w:rPr>
          <w:rFonts w:ascii="Effra Light" w:hAnsi="Effra Light"/>
          <w:sz w:val="20"/>
          <w:szCs w:val="20"/>
        </w:rPr>
      </w:pPr>
      <w:r w:rsidRPr="00787A45">
        <w:rPr>
          <w:rFonts w:ascii="Effra Light" w:hAnsi="Effra Light"/>
          <w:sz w:val="20"/>
        </w:rPr>
        <w:t>www.vdw.de</w:t>
      </w:r>
    </w:p>
    <w:p w14:paraId="17DB21DC" w14:textId="77777777" w:rsidR="00826A00" w:rsidRDefault="00826A00" w:rsidP="00212E34">
      <w:pPr>
        <w:spacing w:line="240" w:lineRule="auto"/>
      </w:pPr>
    </w:p>
    <w:p w14:paraId="4A7E85D6" w14:textId="77777777" w:rsidR="00A6044B" w:rsidRDefault="00A6044B" w:rsidP="00212E34">
      <w:pPr>
        <w:spacing w:line="240" w:lineRule="auto"/>
      </w:pPr>
    </w:p>
    <w:p w14:paraId="451D5A77" w14:textId="77777777" w:rsidR="00A6044B" w:rsidRDefault="00A6044B" w:rsidP="00212E34">
      <w:pPr>
        <w:spacing w:line="240" w:lineRule="auto"/>
      </w:pPr>
    </w:p>
    <w:p w14:paraId="332D446B" w14:textId="77777777" w:rsidR="00A6044B" w:rsidRDefault="00A6044B" w:rsidP="00212E34">
      <w:pPr>
        <w:spacing w:line="240" w:lineRule="auto"/>
      </w:pPr>
    </w:p>
    <w:p w14:paraId="21C18A81" w14:textId="77777777" w:rsidR="00A6044B" w:rsidRDefault="00A6044B" w:rsidP="00212E34">
      <w:pPr>
        <w:spacing w:line="240" w:lineRule="auto"/>
      </w:pPr>
    </w:p>
    <w:p w14:paraId="097A8F6A" w14:textId="77777777" w:rsidR="00A6044B" w:rsidRPr="00787A45" w:rsidRDefault="00A6044B" w:rsidP="00212E34">
      <w:pPr>
        <w:spacing w:line="240" w:lineRule="auto"/>
      </w:pPr>
    </w:p>
    <w:p w14:paraId="4CAEABD8" w14:textId="77777777" w:rsidR="00826A00" w:rsidRPr="00787A45" w:rsidRDefault="00281687" w:rsidP="00826A00">
      <w:pPr>
        <w:pStyle w:val="Flietext"/>
        <w:rPr>
          <w:rStyle w:val="Hervorhebung"/>
        </w:rPr>
      </w:pPr>
      <w:bookmarkStart w:id="1" w:name="_Hlk95238310"/>
      <w:bookmarkStart w:id="2" w:name="_Hlk79566511"/>
      <w:r w:rsidRPr="00787A45">
        <w:rPr>
          <w:rStyle w:val="Hervorhebung"/>
        </w:rPr>
        <w:t>GrindingHub copy and pictures can be found in the Press Section at</w:t>
      </w:r>
      <w:bookmarkEnd w:id="1"/>
      <w:r w:rsidRPr="00787A45">
        <w:rPr>
          <w:rStyle w:val="Hervorhebung"/>
        </w:rPr>
        <w:t>:</w:t>
      </w:r>
    </w:p>
    <w:p w14:paraId="64035CC7" w14:textId="77777777" w:rsidR="00826A00" w:rsidRPr="00787A45" w:rsidRDefault="00000000" w:rsidP="00826A00">
      <w:pPr>
        <w:pStyle w:val="Link"/>
        <w:rPr>
          <w:rStyle w:val="Hyperlink"/>
          <w:color w:val="C5067F"/>
        </w:rPr>
      </w:pPr>
      <w:hyperlink r:id="rId12" w:history="1">
        <w:r w:rsidR="00281687" w:rsidRPr="00787A45">
          <w:rPr>
            <w:rStyle w:val="Hyperlink"/>
            <w:color w:val="C5067F"/>
          </w:rPr>
          <w:t>www.grindinghub.de/journalisten/pressematerial/</w:t>
        </w:r>
      </w:hyperlink>
    </w:p>
    <w:p w14:paraId="700B19ED" w14:textId="77777777" w:rsidR="00826A00" w:rsidRPr="00787A45" w:rsidRDefault="00000000" w:rsidP="00826A00">
      <w:pPr>
        <w:pStyle w:val="Link"/>
        <w:rPr>
          <w:rStyle w:val="Hyperlink"/>
          <w:color w:val="C5067F"/>
        </w:rPr>
      </w:pPr>
      <w:hyperlink r:id="rId13" w:history="1">
        <w:r w:rsidR="00281687" w:rsidRPr="00787A45">
          <w:rPr>
            <w:rStyle w:val="Hyperlink"/>
            <w:color w:val="C5067F"/>
          </w:rPr>
          <w:t>https://vdw.de/presse-oeffentlichkeit/pressemitteilungen/</w:t>
        </w:r>
      </w:hyperlink>
    </w:p>
    <w:bookmarkEnd w:id="2"/>
    <w:p w14:paraId="74EE9EEB" w14:textId="77777777" w:rsidR="00826A00" w:rsidRDefault="00826A00" w:rsidP="00826A00">
      <w:pPr>
        <w:pStyle w:val="Flietext"/>
      </w:pPr>
    </w:p>
    <w:p w14:paraId="01538719" w14:textId="77777777" w:rsidR="00826A00" w:rsidRPr="00281687" w:rsidRDefault="00281687" w:rsidP="00826A00">
      <w:pPr>
        <w:pStyle w:val="Flietext"/>
        <w:rPr>
          <w:rStyle w:val="Hervorhebung"/>
          <w:bCs w:val="0"/>
        </w:rPr>
      </w:pPr>
      <w:r w:rsidRPr="00787A45">
        <w:rPr>
          <w:rStyle w:val="Hervorhebung"/>
        </w:rPr>
        <w:t>You can also visit the GrindingHub on our social media channels:</w:t>
      </w:r>
    </w:p>
    <w:p w14:paraId="7C7288F2" w14:textId="77777777" w:rsidR="00C84853" w:rsidRPr="00C84853" w:rsidRDefault="00826A00" w:rsidP="00826A00">
      <w:r>
        <w:rPr>
          <w:noProof/>
        </w:rPr>
        <w:drawing>
          <wp:inline distT="0" distB="0" distL="0" distR="0" wp14:anchorId="5E68B24C" wp14:editId="718CECB1">
            <wp:extent cx="720000" cy="720000"/>
            <wp:effectExtent l="0" t="0" r="4445" b="4445"/>
            <wp:docPr id="3" name="Grafik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4"/>
                    </pic:cNvPr>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46612F65" wp14:editId="19642184">
            <wp:extent cx="720000" cy="720000"/>
            <wp:effectExtent l="0" t="0" r="4445" b="4445"/>
            <wp:docPr id="6" name="Grafik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3166870B" wp14:editId="45576C6A">
            <wp:extent cx="720000" cy="720000"/>
            <wp:effectExtent l="0" t="0" r="4445" b="4445"/>
            <wp:docPr id="1" name="Grafik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8"/>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45E6F9EC" wp14:editId="490E9D4A">
            <wp:extent cx="720000" cy="720000"/>
            <wp:effectExtent l="0" t="0" r="4445" b="4445"/>
            <wp:docPr id="7" name="Grafik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20"/>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50B4EF75" wp14:editId="48533199">
            <wp:extent cx="720000" cy="720000"/>
            <wp:effectExtent l="0" t="0" r="4445" b="4445"/>
            <wp:docPr id="2" name="Grafik 2" descr="Ein Bild, das Text, ClipArt, Vektorgrafiken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22"/>
                    </pic:cNvPr>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sectPr w:rsidR="00C84853" w:rsidRPr="00C84853" w:rsidSect="00373698">
      <w:headerReference w:type="even" r:id="rId24"/>
      <w:headerReference w:type="default" r:id="rId25"/>
      <w:footerReference w:type="default" r:id="rId26"/>
      <w:headerReference w:type="first" r:id="rId27"/>
      <w:footerReference w:type="first" r:id="rId28"/>
      <w:pgSz w:w="11900" w:h="16840"/>
      <w:pgMar w:top="1553" w:right="1417" w:bottom="1134"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FE60B" w14:textId="77777777" w:rsidR="00945959" w:rsidRDefault="00945959" w:rsidP="00EB1348">
      <w:r>
        <w:separator/>
      </w:r>
    </w:p>
  </w:endnote>
  <w:endnote w:type="continuationSeparator" w:id="0">
    <w:p w14:paraId="2E4E0FB9" w14:textId="77777777" w:rsidR="00945959" w:rsidRDefault="00945959" w:rsidP="00EB1348">
      <w:r>
        <w:continuationSeparator/>
      </w:r>
    </w:p>
  </w:endnote>
  <w:endnote w:type="continuationNotice" w:id="1">
    <w:p w14:paraId="2C93252E" w14:textId="77777777" w:rsidR="00945959" w:rsidRDefault="009459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609A"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BCD3" w14:textId="77777777" w:rsidR="00373698" w:rsidRPr="00787A45" w:rsidRDefault="00373698" w:rsidP="00373698">
    <w:pPr>
      <w:pStyle w:val="EinfAbs"/>
      <w:spacing w:line="240" w:lineRule="auto"/>
      <w:rPr>
        <w:rFonts w:ascii="Effra" w:hAnsi="Effra" w:cs="Effra"/>
        <w:color w:val="003275"/>
        <w:w w:val="95"/>
        <w:sz w:val="14"/>
        <w:szCs w:val="14"/>
        <w:lang w:val="de-DE"/>
      </w:rPr>
    </w:pPr>
    <w:r w:rsidRPr="00787A45">
      <w:rPr>
        <w:rFonts w:ascii="Effra" w:hAnsi="Effra"/>
        <w:color w:val="003275"/>
        <w:sz w:val="14"/>
        <w:lang w:val="de-DE"/>
      </w:rPr>
      <w:t>Vorsitzender/Chairman: Franz-Xaver Bernhard</w:t>
    </w:r>
  </w:p>
  <w:p w14:paraId="5B67F199" w14:textId="77777777" w:rsidR="00373698" w:rsidRPr="00787A45" w:rsidRDefault="00373698" w:rsidP="00373698">
    <w:pPr>
      <w:pStyle w:val="EinfAbs"/>
      <w:spacing w:line="240" w:lineRule="auto"/>
      <w:rPr>
        <w:rFonts w:ascii="Effra" w:hAnsi="Effra" w:cs="Effra"/>
        <w:color w:val="6B8EB2"/>
        <w:sz w:val="14"/>
        <w:szCs w:val="14"/>
        <w:lang w:val="de-DE"/>
      </w:rPr>
    </w:pPr>
    <w:r w:rsidRPr="00787A45">
      <w:rPr>
        <w:rFonts w:ascii="Effra" w:hAnsi="Effra"/>
        <w:color w:val="6B8EB2"/>
        <w:sz w:val="14"/>
        <w:lang w:val="de-DE"/>
      </w:rPr>
      <w:t xml:space="preserve">Geschäftsführer/Executive Manager: </w:t>
    </w:r>
  </w:p>
  <w:p w14:paraId="3DAC59AB" w14:textId="77777777" w:rsidR="00373698" w:rsidRPr="00787A45" w:rsidRDefault="00373698" w:rsidP="00373698">
    <w:pPr>
      <w:pStyle w:val="EinfAbs"/>
      <w:spacing w:line="240" w:lineRule="auto"/>
      <w:rPr>
        <w:rFonts w:ascii="Effra" w:hAnsi="Effra" w:cs="Effra"/>
        <w:color w:val="003275"/>
        <w:sz w:val="14"/>
        <w:szCs w:val="14"/>
        <w:lang w:val="de-DE"/>
      </w:rPr>
    </w:pPr>
    <w:r w:rsidRPr="00787A45">
      <w:rPr>
        <w:rFonts w:ascii="Effra" w:hAnsi="Effra"/>
        <w:color w:val="6B8EB2"/>
        <w:sz w:val="14"/>
        <w:lang w:val="de-DE"/>
      </w:rPr>
      <w:t>Dr.-Ing. Wilfried Schäfer</w:t>
    </w:r>
  </w:p>
  <w:p w14:paraId="17F8BBDB" w14:textId="77777777" w:rsidR="00373698" w:rsidRPr="00787A45" w:rsidRDefault="00373698" w:rsidP="00373698">
    <w:pPr>
      <w:pStyle w:val="EinfAbs"/>
      <w:spacing w:line="240" w:lineRule="auto"/>
      <w:rPr>
        <w:rFonts w:ascii="Effra" w:hAnsi="Effra" w:cs="Effra"/>
        <w:color w:val="003275"/>
        <w:sz w:val="14"/>
        <w:szCs w:val="14"/>
        <w:lang w:val="de-DE"/>
      </w:rPr>
    </w:pPr>
    <w:r w:rsidRPr="00787A45">
      <w:rPr>
        <w:rFonts w:ascii="Effra" w:hAnsi="Effra"/>
        <w:color w:val="003275"/>
        <w:sz w:val="14"/>
        <w:lang w:val="de-DE"/>
      </w:rPr>
      <w:t>Registergericht/Registration Office:</w:t>
    </w:r>
  </w:p>
  <w:p w14:paraId="3C4B8605" w14:textId="77777777" w:rsidR="00373698" w:rsidRPr="00787A45" w:rsidRDefault="00373698" w:rsidP="00373698">
    <w:pPr>
      <w:pStyle w:val="EinfAbs"/>
      <w:spacing w:line="240" w:lineRule="auto"/>
      <w:rPr>
        <w:rFonts w:ascii="Effra" w:hAnsi="Effra" w:cs="Effra"/>
        <w:color w:val="6B8EB2"/>
        <w:sz w:val="14"/>
        <w:szCs w:val="14"/>
        <w:lang w:val="de-DE"/>
      </w:rPr>
    </w:pPr>
    <w:r w:rsidRPr="00787A45">
      <w:rPr>
        <w:rFonts w:ascii="Effra" w:hAnsi="Effra"/>
        <w:color w:val="6B8EB2"/>
        <w:sz w:val="14"/>
        <w:lang w:val="de-DE"/>
      </w:rPr>
      <w:t>Amtsgericht Frankfurt am Main</w:t>
    </w:r>
  </w:p>
  <w:p w14:paraId="38612FE7" w14:textId="77777777" w:rsidR="00373698" w:rsidRPr="00A21E0C" w:rsidRDefault="00373698" w:rsidP="00373698">
    <w:pPr>
      <w:pStyle w:val="EinfAbs"/>
      <w:spacing w:line="240" w:lineRule="auto"/>
      <w:rPr>
        <w:rFonts w:ascii="Effra" w:hAnsi="Effra" w:cs="Effra"/>
        <w:color w:val="003275"/>
        <w:w w:val="103"/>
        <w:sz w:val="14"/>
        <w:szCs w:val="14"/>
      </w:rPr>
    </w:pPr>
    <w:r w:rsidRPr="00A21E0C">
      <w:rPr>
        <w:rFonts w:ascii="Effra" w:hAnsi="Effra"/>
        <w:color w:val="003275"/>
        <w:sz w:val="14"/>
      </w:rPr>
      <w:t>Vereinsregister/Society Register: VR4966</w:t>
    </w:r>
  </w:p>
  <w:p w14:paraId="037792B4" w14:textId="77777777" w:rsidR="00373698" w:rsidRPr="00787A45" w:rsidRDefault="00373698" w:rsidP="00373698">
    <w:pPr>
      <w:pStyle w:val="EinfAbs"/>
      <w:spacing w:line="240" w:lineRule="auto"/>
      <w:rPr>
        <w:rFonts w:ascii="Effra" w:hAnsi="Effra" w:cs="Effra"/>
        <w:color w:val="6B8EB2"/>
        <w:sz w:val="14"/>
        <w:szCs w:val="14"/>
        <w:lang w:val="es-ES"/>
      </w:rPr>
    </w:pPr>
    <w:r w:rsidRPr="00787A45">
      <w:rPr>
        <w:rFonts w:ascii="Effra" w:hAnsi="Effra"/>
        <w:color w:val="6B8EB2"/>
        <w:sz w:val="14"/>
        <w:lang w:val="es-ES"/>
      </w:rPr>
      <w:t>Ust.ID-Nr./VAT No.: DE 114 10 88 36</w:t>
    </w:r>
  </w:p>
  <w:p w14:paraId="1D43B871" w14:textId="77777777" w:rsidR="00373698" w:rsidRDefault="00373698">
    <w:pPr>
      <w:pStyle w:val="Fuzeile"/>
    </w:pPr>
    <w:r>
      <w:rPr>
        <w:rFonts w:ascii="Effra" w:hAnsi="Effra"/>
        <w:noProof/>
        <w:color w:val="6B8EB2"/>
        <w:sz w:val="14"/>
      </w:rPr>
      <w:drawing>
        <wp:anchor distT="0" distB="0" distL="114300" distR="114300" simplePos="0" relativeHeight="251658245" behindDoc="1" locked="0" layoutInCell="1" allowOverlap="1" wp14:anchorId="082CBB95" wp14:editId="372507B0">
          <wp:simplePos x="0" y="0"/>
          <wp:positionH relativeFrom="margin">
            <wp:posOffset>5069205</wp:posOffset>
          </wp:positionH>
          <wp:positionV relativeFrom="margin">
            <wp:posOffset>7214235</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E2D34" w14:textId="77777777" w:rsidR="00945959" w:rsidRDefault="00945959" w:rsidP="00EB1348">
      <w:r>
        <w:separator/>
      </w:r>
    </w:p>
  </w:footnote>
  <w:footnote w:type="continuationSeparator" w:id="0">
    <w:p w14:paraId="21DC4C73" w14:textId="77777777" w:rsidR="00945959" w:rsidRDefault="00945959" w:rsidP="00EB1348">
      <w:r>
        <w:continuationSeparator/>
      </w:r>
    </w:p>
  </w:footnote>
  <w:footnote w:type="continuationNotice" w:id="1">
    <w:p w14:paraId="56D9F362" w14:textId="77777777" w:rsidR="00945959" w:rsidRDefault="009459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2091" w14:textId="77777777" w:rsidR="00EE575C" w:rsidRDefault="00302D9A">
    <w:pPr>
      <w:pStyle w:val="Kopfzeile"/>
    </w:pPr>
    <w:r>
      <w:rPr>
        <w:noProof/>
      </w:rPr>
      <w:drawing>
        <wp:anchor distT="0" distB="0" distL="114300" distR="114300" simplePos="0" relativeHeight="251658241" behindDoc="0" locked="0" layoutInCell="1" allowOverlap="1" wp14:anchorId="3599D232" wp14:editId="692196B0">
          <wp:simplePos x="0" y="0"/>
          <wp:positionH relativeFrom="column">
            <wp:posOffset>4578985</wp:posOffset>
          </wp:positionH>
          <wp:positionV relativeFrom="paragraph">
            <wp:posOffset>279400</wp:posOffset>
          </wp:positionV>
          <wp:extent cx="1769110" cy="683260"/>
          <wp:effectExtent l="0" t="0" r="0" b="254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2DCA" w14:textId="77777777" w:rsidR="00373698" w:rsidRPr="00373698" w:rsidRDefault="00373698" w:rsidP="00EB1348">
    <w:pPr>
      <w:pStyle w:val="Kopfzeile"/>
      <w:ind w:left="284"/>
    </w:pPr>
  </w:p>
  <w:p w14:paraId="03828830" w14:textId="77777777" w:rsidR="00EB1348" w:rsidRPr="00373698" w:rsidRDefault="00C621C1" w:rsidP="00EB1348">
    <w:pPr>
      <w:pStyle w:val="Kopfzeile"/>
      <w:ind w:left="284"/>
    </w:pPr>
    <w:r>
      <w:rPr>
        <w:noProof/>
      </w:rPr>
      <w:drawing>
        <wp:anchor distT="0" distB="0" distL="114300" distR="114300" simplePos="0" relativeHeight="251658240" behindDoc="0" locked="0" layoutInCell="1" allowOverlap="1" wp14:anchorId="489EC590" wp14:editId="0E0E072C">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1AF38D5" w14:textId="77777777" w:rsidR="002477DC" w:rsidRDefault="002477DC" w:rsidP="002477DC">
    <w:pPr>
      <w:pStyle w:val="EinfAbs"/>
      <w:tabs>
        <w:tab w:val="left" w:pos="920"/>
      </w:tabs>
      <w:rPr>
        <w:rFonts w:ascii="Effra Medium" w:eastAsia="Calibri" w:hAnsi="Effra Medium" w:cs="Times New Roman"/>
        <w:color w:val="44546A" w:themeColor="text2"/>
      </w:rPr>
    </w:pPr>
  </w:p>
  <w:p w14:paraId="7A242156" w14:textId="77777777" w:rsidR="002477DC" w:rsidRDefault="002477DC" w:rsidP="002477DC">
    <w:pPr>
      <w:pStyle w:val="EinfAbs"/>
      <w:tabs>
        <w:tab w:val="left" w:pos="920"/>
      </w:tabs>
      <w:rPr>
        <w:rFonts w:ascii="Effra Medium" w:eastAsia="Calibri" w:hAnsi="Effra Medium" w:cs="Times New Roman"/>
        <w:color w:val="44546A" w:themeColor="text2"/>
      </w:rPr>
    </w:pPr>
  </w:p>
  <w:p w14:paraId="571FD7E7" w14:textId="06D68882" w:rsidR="00734539" w:rsidRPr="002477DC" w:rsidRDefault="00441BBF"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1</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w:t>
    </w:r>
    <w:proofErr w:type="gramStart"/>
    <w:r>
      <w:rPr>
        <w:rFonts w:ascii="Effra Medium" w:hAnsi="Effra Medium"/>
        <w:color w:val="44546A" w:themeColor="text2"/>
      </w:rPr>
      <w:t xml:space="preserve">GrindingHub  </w:t>
    </w:r>
    <w:r w:rsidR="00060358">
      <w:rPr>
        <w:rFonts w:ascii="Effra Medium" w:hAnsi="Effra Medium"/>
        <w:color w:val="44546A" w:themeColor="text2"/>
      </w:rPr>
      <w:t>29</w:t>
    </w:r>
    <w:r>
      <w:rPr>
        <w:rFonts w:ascii="Effra Medium" w:hAnsi="Effra Medium"/>
        <w:color w:val="44546A" w:themeColor="text2"/>
      </w:rPr>
      <w:t>.03.2023</w:t>
    </w:r>
    <w:proofErr w:type="gramEnd"/>
  </w:p>
  <w:p w14:paraId="7BAA95E7" w14:textId="77777777" w:rsidR="00734539" w:rsidRPr="00373698" w:rsidRDefault="00734539" w:rsidP="00373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58294"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58242" behindDoc="1" locked="0" layoutInCell="1" allowOverlap="1" wp14:anchorId="4B35DF00" wp14:editId="6CB8EFCB">
          <wp:simplePos x="0" y="0"/>
          <wp:positionH relativeFrom="margin">
            <wp:posOffset>6068695</wp:posOffset>
          </wp:positionH>
          <wp:positionV relativeFrom="margin">
            <wp:posOffset>17588865</wp:posOffset>
          </wp:positionV>
          <wp:extent cx="1014730" cy="1029335"/>
          <wp:effectExtent l="0" t="0" r="127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00AF44AE" w14:textId="77777777" w:rsidR="00373698" w:rsidRPr="00373698" w:rsidRDefault="00373698" w:rsidP="00373698">
    <w:pPr>
      <w:pStyle w:val="Kopfzeile"/>
      <w:ind w:left="284"/>
    </w:pPr>
    <w:r>
      <w:rPr>
        <w:noProof/>
      </w:rPr>
      <w:drawing>
        <wp:anchor distT="0" distB="0" distL="114300" distR="114300" simplePos="0" relativeHeight="251658244" behindDoc="0" locked="0" layoutInCell="1" allowOverlap="1" wp14:anchorId="0DD43510" wp14:editId="21045319">
          <wp:simplePos x="0" y="0"/>
          <wp:positionH relativeFrom="column">
            <wp:posOffset>4091305</wp:posOffset>
          </wp:positionH>
          <wp:positionV relativeFrom="paragraph">
            <wp:posOffset>111125</wp:posOffset>
          </wp:positionV>
          <wp:extent cx="2170430" cy="8382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5EEA83AD" w14:textId="77777777" w:rsidR="00373698" w:rsidRPr="00373698" w:rsidRDefault="00373698" w:rsidP="00373698">
    <w:pPr>
      <w:pStyle w:val="Kopfzeile"/>
      <w:tabs>
        <w:tab w:val="clear" w:pos="9072"/>
        <w:tab w:val="right" w:pos="9066"/>
      </w:tabs>
      <w:ind w:left="284"/>
    </w:pPr>
    <w:r>
      <w:t xml:space="preserve"> </w:t>
    </w:r>
    <w:r>
      <w:tab/>
    </w:r>
    <w:r>
      <w:tab/>
    </w:r>
  </w:p>
  <w:p w14:paraId="65CA7417" w14:textId="77777777" w:rsidR="00373698" w:rsidRPr="00373698" w:rsidRDefault="00373698" w:rsidP="00373698">
    <w:pPr>
      <w:pStyle w:val="Kopfzeile"/>
    </w:pPr>
  </w:p>
  <w:p w14:paraId="22D47F68" w14:textId="77777777" w:rsidR="00373698" w:rsidRPr="00373698" w:rsidRDefault="00373698" w:rsidP="00373698">
    <w:pPr>
      <w:pStyle w:val="Kopfzeile"/>
    </w:pPr>
  </w:p>
  <w:p w14:paraId="4D288595" w14:textId="77777777" w:rsidR="00373698" w:rsidRPr="00373698" w:rsidRDefault="00373698" w:rsidP="00B326D4">
    <w:pPr>
      <w:pStyle w:val="Kopfzeile"/>
    </w:pPr>
  </w:p>
  <w:p w14:paraId="269985F0" w14:textId="77777777" w:rsidR="00373698" w:rsidRPr="00373698" w:rsidRDefault="00373698" w:rsidP="00B326D4">
    <w:pPr>
      <w:pStyle w:val="Kopfzeile"/>
    </w:pPr>
  </w:p>
  <w:p w14:paraId="6AB415BC" w14:textId="77777777" w:rsidR="00373698" w:rsidRPr="00373698" w:rsidRDefault="00373698" w:rsidP="00B326D4">
    <w:pPr>
      <w:pStyle w:val="Kopfzeile"/>
    </w:pPr>
  </w:p>
  <w:p w14:paraId="19B2CD6D"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58243" behindDoc="0" locked="0" layoutInCell="1" allowOverlap="1" wp14:anchorId="3DF4A6F8" wp14:editId="6DB65D78">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22A4CC7F" w14:textId="77777777" w:rsidR="00373698" w:rsidRPr="00787A45"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Lyoner Straße 18</w:t>
                          </w:r>
                        </w:p>
                        <w:p w14:paraId="2745EAA5" w14:textId="77777777" w:rsidR="00373698" w:rsidRPr="00787A45"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 xml:space="preserve">60528 Frankfurt am Main </w:t>
                          </w:r>
                        </w:p>
                        <w:p w14:paraId="404792DC" w14:textId="77777777" w:rsidR="00373698" w:rsidRPr="00787A45"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GERMANY</w:t>
                          </w:r>
                        </w:p>
                        <w:p w14:paraId="14D9D060" w14:textId="77777777" w:rsidR="00373698" w:rsidRPr="00787A4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031BAD2C" w14:textId="77777777" w:rsidR="00373698" w:rsidRPr="0036050F"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 xml:space="preserve"> </w:t>
                          </w:r>
                          <w:r w:rsidRPr="0036050F">
                            <w:rPr>
                              <w:rFonts w:ascii="Effra" w:hAnsi="Effra"/>
                              <w:color w:val="003275"/>
                              <w:sz w:val="16"/>
                              <w:lang w:val="de-DE"/>
                            </w:rPr>
                            <w:t xml:space="preserve">Telefon   +49 69 756081-0 </w:t>
                          </w:r>
                        </w:p>
                        <w:p w14:paraId="57CF3099" w14:textId="77777777" w:rsidR="00373698" w:rsidRPr="0036050F" w:rsidRDefault="00373698" w:rsidP="00373698">
                          <w:pPr>
                            <w:pStyle w:val="EinfAbs"/>
                            <w:tabs>
                              <w:tab w:val="left" w:pos="920"/>
                            </w:tabs>
                            <w:jc w:val="right"/>
                            <w:rPr>
                              <w:rFonts w:ascii="Effra" w:hAnsi="Effra" w:cs="Effra"/>
                              <w:color w:val="003275"/>
                              <w:spacing w:val="2"/>
                              <w:sz w:val="16"/>
                              <w:szCs w:val="16"/>
                              <w:lang w:val="de-DE"/>
                            </w:rPr>
                          </w:pPr>
                          <w:r w:rsidRPr="0036050F">
                            <w:rPr>
                              <w:rFonts w:ascii="Effra" w:hAnsi="Effra"/>
                              <w:color w:val="003275"/>
                              <w:sz w:val="16"/>
                              <w:lang w:val="de-DE"/>
                            </w:rPr>
                            <w:t xml:space="preserve">   Telefax   +49 69 756081-74</w:t>
                          </w:r>
                        </w:p>
                        <w:p w14:paraId="42883F97" w14:textId="77777777" w:rsidR="00373698" w:rsidRPr="0036050F"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FFC64CF" w14:textId="77777777" w:rsidR="00373698" w:rsidRPr="0036050F" w:rsidRDefault="00373698" w:rsidP="00373698">
                          <w:pPr>
                            <w:pStyle w:val="EinfAbs"/>
                            <w:tabs>
                              <w:tab w:val="left" w:pos="920"/>
                            </w:tabs>
                            <w:jc w:val="right"/>
                            <w:rPr>
                              <w:rFonts w:ascii="Effra" w:hAnsi="Effra" w:cs="Effra"/>
                              <w:color w:val="003275"/>
                              <w:spacing w:val="2"/>
                              <w:sz w:val="16"/>
                              <w:szCs w:val="16"/>
                              <w:lang w:val="de-DE"/>
                            </w:rPr>
                          </w:pPr>
                          <w:r w:rsidRPr="0036050F">
                            <w:rPr>
                              <w:rFonts w:ascii="Effra" w:hAnsi="Effra"/>
                              <w:color w:val="003275"/>
                              <w:sz w:val="16"/>
                              <w:lang w:val="de-DE"/>
                            </w:rPr>
                            <w:t xml:space="preserve">E-Mail   grindinghub@vdw.de </w:t>
                          </w:r>
                          <w:hyperlink r:id="rId3" w:history="1">
                            <w:r w:rsidRPr="0036050F">
                              <w:rPr>
                                <w:rStyle w:val="Hyperlink"/>
                                <w:rFonts w:ascii="Effra" w:hAnsi="Effra"/>
                                <w:sz w:val="16"/>
                                <w:lang w:val="de-DE"/>
                              </w:rPr>
                              <w:t>www.grindinghub.de</w:t>
                            </w:r>
                          </w:hyperlink>
                        </w:p>
                        <w:p w14:paraId="10B45B0E" w14:textId="77777777" w:rsidR="00373698" w:rsidRPr="0036050F"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215D351" w14:textId="77777777" w:rsidR="00373698" w:rsidRPr="0036050F" w:rsidRDefault="00373698" w:rsidP="00373698">
                          <w:pPr>
                            <w:jc w:val="right"/>
                            <w:rPr>
                              <w:rFonts w:ascii="Effra" w:hAnsi="Effra" w:cs="Effra"/>
                              <w:color w:val="003275"/>
                              <w:spacing w:val="2"/>
                              <w:sz w:val="16"/>
                              <w:szCs w:val="16"/>
                              <w:lang w:val="de-DE"/>
                            </w:rPr>
                          </w:pPr>
                        </w:p>
                        <w:p w14:paraId="4A58C336"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066F4AB" wp14:editId="38C539AF">
                                <wp:extent cx="927100" cy="2921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F4A6F8"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22A4CC7F" w14:textId="77777777" w:rsidR="00373698" w:rsidRPr="00787A45"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Lyoner Straße 18</w:t>
                    </w:r>
                  </w:p>
                  <w:p w14:paraId="2745EAA5" w14:textId="77777777" w:rsidR="00373698" w:rsidRPr="00787A45"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 xml:space="preserve">60528 Frankfurt am Main </w:t>
                    </w:r>
                  </w:p>
                  <w:p w14:paraId="404792DC" w14:textId="77777777" w:rsidR="00373698" w:rsidRPr="00787A45"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GERMANY</w:t>
                    </w:r>
                  </w:p>
                  <w:p w14:paraId="14D9D060" w14:textId="77777777" w:rsidR="00373698" w:rsidRPr="00787A45"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031BAD2C" w14:textId="77777777" w:rsidR="00373698" w:rsidRPr="0036050F" w:rsidRDefault="00373698" w:rsidP="00373698">
                    <w:pPr>
                      <w:pStyle w:val="EinfAbs"/>
                      <w:tabs>
                        <w:tab w:val="left" w:pos="920"/>
                      </w:tabs>
                      <w:jc w:val="right"/>
                      <w:rPr>
                        <w:rFonts w:ascii="Effra" w:hAnsi="Effra" w:cs="Effra"/>
                        <w:color w:val="003275"/>
                        <w:spacing w:val="2"/>
                        <w:sz w:val="16"/>
                        <w:szCs w:val="16"/>
                        <w:lang w:val="de-DE"/>
                      </w:rPr>
                    </w:pPr>
                    <w:r w:rsidRPr="00787A45">
                      <w:rPr>
                        <w:rFonts w:ascii="Effra" w:hAnsi="Effra"/>
                        <w:color w:val="003275"/>
                        <w:sz w:val="16"/>
                        <w:lang w:val="de-DE"/>
                      </w:rPr>
                      <w:t xml:space="preserve"> </w:t>
                    </w:r>
                    <w:r w:rsidRPr="0036050F">
                      <w:rPr>
                        <w:rFonts w:ascii="Effra" w:hAnsi="Effra"/>
                        <w:color w:val="003275"/>
                        <w:sz w:val="16"/>
                        <w:lang w:val="de-DE"/>
                      </w:rPr>
                      <w:t xml:space="preserve">Telefon   +49 69 756081-0 </w:t>
                    </w:r>
                  </w:p>
                  <w:p w14:paraId="57CF3099" w14:textId="77777777" w:rsidR="00373698" w:rsidRPr="0036050F" w:rsidRDefault="00373698" w:rsidP="00373698">
                    <w:pPr>
                      <w:pStyle w:val="EinfAbs"/>
                      <w:tabs>
                        <w:tab w:val="left" w:pos="920"/>
                      </w:tabs>
                      <w:jc w:val="right"/>
                      <w:rPr>
                        <w:rFonts w:ascii="Effra" w:hAnsi="Effra" w:cs="Effra"/>
                        <w:color w:val="003275"/>
                        <w:spacing w:val="2"/>
                        <w:sz w:val="16"/>
                        <w:szCs w:val="16"/>
                        <w:lang w:val="de-DE"/>
                      </w:rPr>
                    </w:pPr>
                    <w:r w:rsidRPr="0036050F">
                      <w:rPr>
                        <w:rFonts w:ascii="Effra" w:hAnsi="Effra"/>
                        <w:color w:val="003275"/>
                        <w:sz w:val="16"/>
                        <w:lang w:val="de-DE"/>
                      </w:rPr>
                      <w:t xml:space="preserve">   Telefax   +49 69 756081-74</w:t>
                    </w:r>
                  </w:p>
                  <w:p w14:paraId="42883F97" w14:textId="77777777" w:rsidR="00373698" w:rsidRPr="0036050F"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FFC64CF" w14:textId="77777777" w:rsidR="00373698" w:rsidRPr="0036050F" w:rsidRDefault="00373698" w:rsidP="00373698">
                    <w:pPr>
                      <w:pStyle w:val="EinfAbs"/>
                      <w:tabs>
                        <w:tab w:val="left" w:pos="920"/>
                      </w:tabs>
                      <w:jc w:val="right"/>
                      <w:rPr>
                        <w:rFonts w:ascii="Effra" w:hAnsi="Effra" w:cs="Effra"/>
                        <w:color w:val="003275"/>
                        <w:spacing w:val="2"/>
                        <w:sz w:val="16"/>
                        <w:szCs w:val="16"/>
                        <w:lang w:val="de-DE"/>
                      </w:rPr>
                    </w:pPr>
                    <w:r w:rsidRPr="0036050F">
                      <w:rPr>
                        <w:rFonts w:ascii="Effra" w:hAnsi="Effra"/>
                        <w:color w:val="003275"/>
                        <w:sz w:val="16"/>
                        <w:lang w:val="de-DE"/>
                      </w:rPr>
                      <w:t xml:space="preserve">E-Mail   grindinghub@vdw.de </w:t>
                    </w:r>
                    <w:hyperlink r:id="rId5" w:history="1">
                      <w:r w:rsidRPr="0036050F">
                        <w:rPr>
                          <w:rStyle w:val="Hyperlink"/>
                          <w:rFonts w:ascii="Effra" w:hAnsi="Effra"/>
                          <w:sz w:val="16"/>
                          <w:lang w:val="de-DE"/>
                        </w:rPr>
                        <w:t>www.grindinghub.de</w:t>
                      </w:r>
                    </w:hyperlink>
                  </w:p>
                  <w:p w14:paraId="10B45B0E" w14:textId="77777777" w:rsidR="00373698" w:rsidRPr="0036050F"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7215D351" w14:textId="77777777" w:rsidR="00373698" w:rsidRPr="0036050F" w:rsidRDefault="00373698" w:rsidP="00373698">
                    <w:pPr>
                      <w:jc w:val="right"/>
                      <w:rPr>
                        <w:rFonts w:ascii="Effra" w:hAnsi="Effra" w:cs="Effra"/>
                        <w:color w:val="003275"/>
                        <w:spacing w:val="2"/>
                        <w:sz w:val="16"/>
                        <w:szCs w:val="16"/>
                        <w:lang w:val="de-DE"/>
                      </w:rPr>
                    </w:pPr>
                  </w:p>
                  <w:p w14:paraId="4A58C336"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066F4AB" wp14:editId="38C539AF">
                          <wp:extent cx="927100" cy="2921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7B7F994C"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6928FC7B"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E04"/>
    <w:rsid w:val="000170DD"/>
    <w:rsid w:val="00020A42"/>
    <w:rsid w:val="00042245"/>
    <w:rsid w:val="00045702"/>
    <w:rsid w:val="00060358"/>
    <w:rsid w:val="00072AF2"/>
    <w:rsid w:val="000A2040"/>
    <w:rsid w:val="000A38B5"/>
    <w:rsid w:val="000B116A"/>
    <w:rsid w:val="000B135E"/>
    <w:rsid w:val="000E2BEF"/>
    <w:rsid w:val="000F0879"/>
    <w:rsid w:val="000F1BC9"/>
    <w:rsid w:val="0012745C"/>
    <w:rsid w:val="00130054"/>
    <w:rsid w:val="001315BA"/>
    <w:rsid w:val="00141157"/>
    <w:rsid w:val="0015542C"/>
    <w:rsid w:val="001670B2"/>
    <w:rsid w:val="001973BD"/>
    <w:rsid w:val="001D4D4C"/>
    <w:rsid w:val="001D6A42"/>
    <w:rsid w:val="00212E34"/>
    <w:rsid w:val="00241B0A"/>
    <w:rsid w:val="002477DC"/>
    <w:rsid w:val="00280D36"/>
    <w:rsid w:val="00281687"/>
    <w:rsid w:val="00290B1A"/>
    <w:rsid w:val="002A0A42"/>
    <w:rsid w:val="002A5861"/>
    <w:rsid w:val="002D16F2"/>
    <w:rsid w:val="002E2147"/>
    <w:rsid w:val="002E369F"/>
    <w:rsid w:val="0030005D"/>
    <w:rsid w:val="00302D9A"/>
    <w:rsid w:val="00325809"/>
    <w:rsid w:val="00350372"/>
    <w:rsid w:val="0036050F"/>
    <w:rsid w:val="00373698"/>
    <w:rsid w:val="003B0F95"/>
    <w:rsid w:val="003B7D68"/>
    <w:rsid w:val="003C2399"/>
    <w:rsid w:val="003C34A1"/>
    <w:rsid w:val="0040293D"/>
    <w:rsid w:val="00421E2C"/>
    <w:rsid w:val="004237D5"/>
    <w:rsid w:val="00424707"/>
    <w:rsid w:val="00441BBF"/>
    <w:rsid w:val="00487CE4"/>
    <w:rsid w:val="00493804"/>
    <w:rsid w:val="004C2198"/>
    <w:rsid w:val="004C5344"/>
    <w:rsid w:val="004F2DFC"/>
    <w:rsid w:val="00511AC8"/>
    <w:rsid w:val="0051231C"/>
    <w:rsid w:val="005231D3"/>
    <w:rsid w:val="00540EB9"/>
    <w:rsid w:val="00566714"/>
    <w:rsid w:val="005756B1"/>
    <w:rsid w:val="00584590"/>
    <w:rsid w:val="00584F0F"/>
    <w:rsid w:val="00623DA5"/>
    <w:rsid w:val="00625E46"/>
    <w:rsid w:val="006357E1"/>
    <w:rsid w:val="00640D65"/>
    <w:rsid w:val="00652AE9"/>
    <w:rsid w:val="00665025"/>
    <w:rsid w:val="00671A85"/>
    <w:rsid w:val="006769F9"/>
    <w:rsid w:val="006D190D"/>
    <w:rsid w:val="006D7769"/>
    <w:rsid w:val="006E08A7"/>
    <w:rsid w:val="006F26C3"/>
    <w:rsid w:val="00706B97"/>
    <w:rsid w:val="00734539"/>
    <w:rsid w:val="00741D98"/>
    <w:rsid w:val="007551EF"/>
    <w:rsid w:val="00770B6E"/>
    <w:rsid w:val="00780505"/>
    <w:rsid w:val="00787A45"/>
    <w:rsid w:val="007B3730"/>
    <w:rsid w:val="007B6C8D"/>
    <w:rsid w:val="007B7217"/>
    <w:rsid w:val="007C4BAF"/>
    <w:rsid w:val="007E283D"/>
    <w:rsid w:val="007E65AE"/>
    <w:rsid w:val="008141CB"/>
    <w:rsid w:val="00826A00"/>
    <w:rsid w:val="00833450"/>
    <w:rsid w:val="0089070D"/>
    <w:rsid w:val="008C2014"/>
    <w:rsid w:val="00920EE5"/>
    <w:rsid w:val="009359E3"/>
    <w:rsid w:val="00945959"/>
    <w:rsid w:val="00946004"/>
    <w:rsid w:val="00951C7C"/>
    <w:rsid w:val="00954E63"/>
    <w:rsid w:val="00956572"/>
    <w:rsid w:val="00983504"/>
    <w:rsid w:val="00992A77"/>
    <w:rsid w:val="009B647B"/>
    <w:rsid w:val="009D2CB6"/>
    <w:rsid w:val="009E75CE"/>
    <w:rsid w:val="009F2D4F"/>
    <w:rsid w:val="009F5617"/>
    <w:rsid w:val="009F5813"/>
    <w:rsid w:val="00A21E0C"/>
    <w:rsid w:val="00A55F8F"/>
    <w:rsid w:val="00A6044B"/>
    <w:rsid w:val="00A80EA5"/>
    <w:rsid w:val="00AB0D80"/>
    <w:rsid w:val="00B326D4"/>
    <w:rsid w:val="00B41470"/>
    <w:rsid w:val="00B53C49"/>
    <w:rsid w:val="00B62EDF"/>
    <w:rsid w:val="00B910AE"/>
    <w:rsid w:val="00BE5F8D"/>
    <w:rsid w:val="00C01028"/>
    <w:rsid w:val="00C04392"/>
    <w:rsid w:val="00C2239A"/>
    <w:rsid w:val="00C621C1"/>
    <w:rsid w:val="00C84853"/>
    <w:rsid w:val="00CA2AB5"/>
    <w:rsid w:val="00CE56C8"/>
    <w:rsid w:val="00D63496"/>
    <w:rsid w:val="00D6571C"/>
    <w:rsid w:val="00DA465C"/>
    <w:rsid w:val="00DA48B7"/>
    <w:rsid w:val="00DC25B7"/>
    <w:rsid w:val="00E05B71"/>
    <w:rsid w:val="00E32B98"/>
    <w:rsid w:val="00E72889"/>
    <w:rsid w:val="00E74F6E"/>
    <w:rsid w:val="00E754D3"/>
    <w:rsid w:val="00E86B5D"/>
    <w:rsid w:val="00EA6DE7"/>
    <w:rsid w:val="00EB1348"/>
    <w:rsid w:val="00EB3B87"/>
    <w:rsid w:val="00EE575C"/>
    <w:rsid w:val="00EF44B9"/>
    <w:rsid w:val="00F178E3"/>
    <w:rsid w:val="00F47F14"/>
    <w:rsid w:val="00F56A0B"/>
    <w:rsid w:val="00F66E04"/>
    <w:rsid w:val="00FA29EE"/>
    <w:rsid w:val="00FA3E8C"/>
    <w:rsid w:val="00FA6E44"/>
    <w:rsid w:val="00FB2337"/>
    <w:rsid w:val="00FB286D"/>
    <w:rsid w:val="00FD0631"/>
    <w:rsid w:val="00FD31F4"/>
    <w:rsid w:val="00FE64B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99C6F"/>
  <w14:defaultImageDpi w14:val="32767"/>
  <w15:chartTrackingRefBased/>
  <w15:docId w15:val="{A49C0AD6-A0F8-44F7-ABA2-6AF663C5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826A00"/>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styleId="NichtaufgelsteErwhnung">
    <w:name w:val="Unresolved Mention"/>
    <w:basedOn w:val="Absatz-Standardschriftart"/>
    <w:uiPriority w:val="99"/>
    <w:rsid w:val="006D7769"/>
    <w:rPr>
      <w:color w:val="605E5C"/>
      <w:shd w:val="clear" w:color="auto" w:fill="E1DFDD"/>
    </w:rPr>
  </w:style>
  <w:style w:type="character" w:customStyle="1" w:styleId="berschrift1Zchn">
    <w:name w:val="Überschrift 1 Zchn"/>
    <w:basedOn w:val="Absatz-Standardschriftart"/>
    <w:link w:val="berschrift1"/>
    <w:uiPriority w:val="9"/>
    <w:rsid w:val="00826A00"/>
    <w:rPr>
      <w:rFonts w:ascii="Effra" w:hAnsi="Effra"/>
      <w:b/>
      <w:bCs/>
      <w:sz w:val="28"/>
      <w:szCs w:val="22"/>
    </w:rPr>
  </w:style>
  <w:style w:type="paragraph" w:customStyle="1" w:styleId="Flietext">
    <w:name w:val="Fließtext"/>
    <w:basedOn w:val="Standard"/>
    <w:link w:val="FlietextZchn"/>
    <w:qFormat/>
    <w:rsid w:val="00826A00"/>
    <w:pPr>
      <w:spacing w:after="0" w:line="360" w:lineRule="auto"/>
    </w:pPr>
    <w:rPr>
      <w:rFonts w:ascii="Effra Light" w:hAnsi="Effra Light"/>
    </w:rPr>
  </w:style>
  <w:style w:type="character" w:styleId="Hervorhebung">
    <w:name w:val="Emphasis"/>
    <w:uiPriority w:val="20"/>
    <w:qFormat/>
    <w:rsid w:val="00826A00"/>
    <w:rPr>
      <w:rFonts w:ascii="Effra" w:hAnsi="Effra"/>
      <w:b/>
      <w:bCs/>
    </w:rPr>
  </w:style>
  <w:style w:type="character" w:customStyle="1" w:styleId="FlietextZchn">
    <w:name w:val="Fließtext Zchn"/>
    <w:basedOn w:val="Absatz-Standardschriftart"/>
    <w:link w:val="Flietext"/>
    <w:rsid w:val="00826A00"/>
    <w:rPr>
      <w:rFonts w:ascii="Effra Light" w:hAnsi="Effra Light"/>
      <w:sz w:val="22"/>
      <w:szCs w:val="22"/>
    </w:rPr>
  </w:style>
  <w:style w:type="paragraph" w:customStyle="1" w:styleId="Link">
    <w:name w:val="Link"/>
    <w:basedOn w:val="Flietext"/>
    <w:link w:val="LinkZchn"/>
    <w:qFormat/>
    <w:rsid w:val="00826A00"/>
    <w:rPr>
      <w:color w:val="C5067F"/>
      <w:u w:val="single"/>
    </w:rPr>
  </w:style>
  <w:style w:type="character" w:customStyle="1" w:styleId="LinkZchn">
    <w:name w:val="Link Zchn"/>
    <w:basedOn w:val="FlietextZchn"/>
    <w:link w:val="Link"/>
    <w:rsid w:val="00826A00"/>
    <w:rPr>
      <w:rFonts w:ascii="Effra Light" w:hAnsi="Effra Light"/>
      <w:color w:val="C5067F"/>
      <w:sz w:val="22"/>
      <w:szCs w:val="22"/>
      <w:u w:val="single"/>
    </w:rPr>
  </w:style>
  <w:style w:type="paragraph" w:styleId="berarbeitung">
    <w:name w:val="Revision"/>
    <w:hidden/>
    <w:uiPriority w:val="99"/>
    <w:semiHidden/>
    <w:rsid w:val="004237D5"/>
    <w:rPr>
      <w:sz w:val="22"/>
      <w:szCs w:val="22"/>
    </w:rPr>
  </w:style>
  <w:style w:type="paragraph" w:styleId="Kommentartext">
    <w:name w:val="annotation text"/>
    <w:link w:val="KommentartextZchn"/>
    <w:uiPriority w:val="99"/>
    <w:semiHidden/>
    <w:unhideWhenUsed/>
    <w:rPr>
      <w:sz w:val="20"/>
      <w:szCs w:val="20"/>
    </w:rPr>
  </w:style>
  <w:style w:type="character" w:styleId="Kommentarzeichen">
    <w:name w:val="annotation reference"/>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2E369F"/>
    <w:pPr>
      <w:spacing w:after="160"/>
    </w:pPr>
    <w:rPr>
      <w:b/>
      <w:bCs/>
    </w:rPr>
  </w:style>
  <w:style w:type="character" w:customStyle="1" w:styleId="KommentartextZchn">
    <w:name w:val="Kommentartext Zchn"/>
    <w:basedOn w:val="Absatz-Standardschriftart"/>
    <w:link w:val="Kommentartext"/>
    <w:uiPriority w:val="99"/>
    <w:semiHidden/>
    <w:rsid w:val="002E369F"/>
    <w:rPr>
      <w:sz w:val="20"/>
      <w:szCs w:val="20"/>
    </w:rPr>
  </w:style>
  <w:style w:type="character" w:customStyle="1" w:styleId="KommentarthemaZchn">
    <w:name w:val="Kommentarthema Zchn"/>
    <w:basedOn w:val="KommentartextZchn"/>
    <w:link w:val="Kommentarthema"/>
    <w:uiPriority w:val="99"/>
    <w:semiHidden/>
    <w:rsid w:val="002E36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52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dw.de/presse-oeffentlichkeit/pressemitteilungen/" TargetMode="External"/><Relationship Id="rId18" Type="http://schemas.openxmlformats.org/officeDocument/2006/relationships/hyperlink" Target="https://www.facebook.com/GrindingHub/"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www.grindinghub.de/journalisten/pressematerial/"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witter.com/GrindingHub" TargetMode="External"/><Relationship Id="rId20" Type="http://schemas.openxmlformats.org/officeDocument/2006/relationships/hyperlink" Target="https://www.youtube.com/user/MetalTradefai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www.grindinghub-digital.de"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grindinghub/" TargetMode="External"/><Relationship Id="rId22" Type="http://schemas.openxmlformats.org/officeDocument/2006/relationships/hyperlink" Target="https://de.industryarena.com/GrindingHub"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77884D1100A8439C2DCEF73E85B373" ma:contentTypeVersion="11" ma:contentTypeDescription="Create a new document." ma:contentTypeScope="" ma:versionID="ddb15a555efd50b93614293c23526db2">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277aa7add8f0d28317deff580b09668b"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C6646-8E83-458B-8AAB-FFFECD89BE00}">
  <ds:schemaRefs>
    <ds:schemaRef ds:uri="http://schemas.microsoft.com/office/2006/metadata/properties"/>
    <ds:schemaRef ds:uri="http://schemas.microsoft.com/office/infopath/2007/PartnerControls"/>
    <ds:schemaRef ds:uri="d3d4705b-75ec-4aba-88f0-60ee71875642"/>
    <ds:schemaRef ds:uri="ed50d73d-229e-4119-9509-036fef325928"/>
  </ds:schemaRefs>
</ds:datastoreItem>
</file>

<file path=customXml/itemProps2.xml><?xml version="1.0" encoding="utf-8"?>
<ds:datastoreItem xmlns:ds="http://schemas.openxmlformats.org/officeDocument/2006/customXml" ds:itemID="{A610A108-AD9B-43AE-8964-DB0B451AABD5}">
  <ds:schemaRefs>
    <ds:schemaRef ds:uri="http://schemas.microsoft.com/sharepoint/v3/contenttype/forms"/>
  </ds:schemaRefs>
</ds:datastoreItem>
</file>

<file path=customXml/itemProps3.xml><?xml version="1.0" encoding="utf-8"?>
<ds:datastoreItem xmlns:ds="http://schemas.openxmlformats.org/officeDocument/2006/customXml" ds:itemID="{2DEDDB45-B518-4DC3-93DC-C5095917FB4E}"/>
</file>

<file path=customXml/itemProps4.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3504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Beckmann, Tobias</cp:lastModifiedBy>
  <cp:revision>6</cp:revision>
  <cp:lastPrinted>2023-03-29T09:20:00Z</cp:lastPrinted>
  <dcterms:created xsi:type="dcterms:W3CDTF">2023-03-29T07:54:00Z</dcterms:created>
  <dcterms:modified xsi:type="dcterms:W3CDTF">2023-03-29T09:21:00Z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