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14:paraId="782183F3" w14:textId="77777777" w:rsidTr="00C51FE1">
        <w:trPr>
          <w:cantSplit/>
          <w:trHeight w:hRule="exact" w:val="480"/>
        </w:trPr>
        <w:tc>
          <w:tcPr>
            <w:tcW w:w="7655" w:type="dxa"/>
            <w:gridSpan w:val="2"/>
          </w:tcPr>
          <w:p w14:paraId="4406E682" w14:textId="08105906" w:rsidR="00874A8B" w:rsidRDefault="00FD6691" w:rsidP="00874A8B">
            <w:pPr>
              <w:spacing w:line="240" w:lineRule="auto"/>
            </w:pPr>
            <w:r>
              <w:rPr>
                <w:b/>
                <w:bCs/>
              </w:rPr>
              <w:t>PRESSEINFORMATION</w:t>
            </w:r>
          </w:p>
          <w:p w14:paraId="57C5DBCC" w14:textId="77777777" w:rsidR="00874A8B" w:rsidRPr="00CB482F" w:rsidRDefault="00874A8B" w:rsidP="00874A8B">
            <w:pPr>
              <w:spacing w:line="240" w:lineRule="auto"/>
            </w:pPr>
          </w:p>
          <w:p w14:paraId="5C8E0164" w14:textId="77777777" w:rsidR="00874A8B" w:rsidRPr="00CB482F" w:rsidRDefault="00874A8B" w:rsidP="00874A8B">
            <w:pPr>
              <w:spacing w:line="360" w:lineRule="auto"/>
              <w:ind w:right="1416"/>
            </w:pPr>
            <w:r w:rsidRPr="00CB482F">
              <w:t xml:space="preserve">Dr. </w:t>
            </w:r>
            <w:r>
              <w:t>Markus Heering</w:t>
            </w:r>
            <w:r w:rsidRPr="00CB482F">
              <w:t>, Geschäftsführer VDW (Verein Deutscher Werkzeugmaschinenfabriken), Frankfurt am Main</w:t>
            </w:r>
          </w:p>
          <w:p w14:paraId="4ED842D4" w14:textId="77777777" w:rsidR="00874A8B" w:rsidRPr="00CB482F" w:rsidRDefault="00874A8B" w:rsidP="00874A8B">
            <w:pPr>
              <w:spacing w:line="360" w:lineRule="auto"/>
              <w:ind w:right="1416"/>
            </w:pPr>
          </w:p>
          <w:p w14:paraId="59888F43" w14:textId="77777777" w:rsidR="00874A8B" w:rsidRPr="00CB482F" w:rsidRDefault="00874A8B" w:rsidP="00874A8B">
            <w:pPr>
              <w:spacing w:line="360" w:lineRule="auto"/>
              <w:ind w:right="1416"/>
            </w:pPr>
            <w:r w:rsidRPr="00CB482F">
              <w:t xml:space="preserve">Grafik: Auftragseingang in der deutschen Werkzeugmaschinenindustrie </w:t>
            </w:r>
          </w:p>
          <w:p w14:paraId="66ECEBC8" w14:textId="77777777" w:rsidR="00874A8B" w:rsidRDefault="00874A8B" w:rsidP="00874A8B">
            <w:pPr>
              <w:spacing w:line="240" w:lineRule="auto"/>
            </w:pPr>
          </w:p>
          <w:p w14:paraId="2A1E4DD2" w14:textId="77777777" w:rsidR="00874A8B" w:rsidRPr="00767BB1" w:rsidRDefault="00874A8B" w:rsidP="00874A8B">
            <w:pPr>
              <w:spacing w:line="240" w:lineRule="auto"/>
            </w:pPr>
            <w:r w:rsidRPr="00CB482F">
              <w:t xml:space="preserve">Diese Presseinformation erhalten Sie auch </w:t>
            </w:r>
            <w:r w:rsidRPr="00CB482F">
              <w:rPr>
                <w:rFonts w:cs="Arial"/>
              </w:rPr>
              <w:t xml:space="preserve">direkt unter </w:t>
            </w:r>
          </w:p>
          <w:p w14:paraId="679C35EC" w14:textId="77777777" w:rsidR="00874A8B" w:rsidRDefault="00874A8B" w:rsidP="00874A8B">
            <w:pPr>
              <w:rPr>
                <w:rStyle w:val="Hyperlink"/>
                <w:rFonts w:cs="Arial"/>
              </w:rPr>
            </w:pPr>
            <w:hyperlink r:id="rId10" w:history="1">
              <w:r w:rsidRPr="0008222E">
                <w:rPr>
                  <w:rStyle w:val="Hyperlink"/>
                  <w:rFonts w:cs="Arial"/>
                </w:rPr>
                <w:t>https://vdw.de/presse-oeffentlichkeit/pressemitteilungen/</w:t>
              </w:r>
            </w:hyperlink>
          </w:p>
          <w:p w14:paraId="6ECD8742" w14:textId="77777777" w:rsidR="00874A8B" w:rsidRDefault="00874A8B" w:rsidP="00874A8B">
            <w:pPr>
              <w:rPr>
                <w:rFonts w:cs="Arial"/>
              </w:rPr>
            </w:pPr>
          </w:p>
          <w:p w14:paraId="5DCAD7BA" w14:textId="77777777" w:rsidR="00874A8B" w:rsidRPr="00CB482F" w:rsidRDefault="00874A8B" w:rsidP="00874A8B"/>
          <w:p w14:paraId="49C2D203" w14:textId="77777777" w:rsidR="00874A8B" w:rsidRPr="00CB482F" w:rsidRDefault="00874A8B" w:rsidP="00874A8B">
            <w:pPr>
              <w:spacing w:line="360" w:lineRule="auto"/>
              <w:ind w:right="1416"/>
            </w:pPr>
            <w:r w:rsidRPr="00CB482F">
              <w:t xml:space="preserve">Grafiken und Bilder finden Sie im Internet auch online unter </w:t>
            </w:r>
            <w:hyperlink r:id="rId11" w:history="1">
              <w:r w:rsidRPr="00CB482F">
                <w:rPr>
                  <w:color w:val="0000FF" w:themeColor="hyperlink"/>
                  <w:u w:val="single"/>
                </w:rPr>
                <w:t>www.vdw.de</w:t>
              </w:r>
            </w:hyperlink>
            <w:r w:rsidRPr="00CB482F">
              <w:t xml:space="preserve"> im Bereich Presse. Besuchen Sie den VDW auch in den Social-Media-Kanälen </w:t>
            </w:r>
          </w:p>
          <w:p w14:paraId="51FF95F4" w14:textId="77777777" w:rsidR="00874A8B" w:rsidRPr="00CB482F" w:rsidRDefault="00874A8B" w:rsidP="00874A8B">
            <w:pPr>
              <w:spacing w:line="360" w:lineRule="auto"/>
              <w:ind w:right="1416"/>
            </w:pPr>
          </w:p>
          <w:p w14:paraId="55289BD0" w14:textId="77777777" w:rsidR="00874A8B" w:rsidRPr="00CB482F" w:rsidRDefault="00874A8B" w:rsidP="00874A8B">
            <w:pPr>
              <w:spacing w:line="360" w:lineRule="auto"/>
              <w:ind w:right="1416"/>
            </w:pPr>
            <w:r w:rsidRPr="00CB482F">
              <w:rPr>
                <w:rFonts w:eastAsia="Calibri" w:cs="Arial"/>
                <w:i/>
                <w:noProof/>
                <w:color w:val="0070C0"/>
              </w:rPr>
              <w:drawing>
                <wp:inline distT="0" distB="0" distL="0" distR="0" wp14:anchorId="5064118F" wp14:editId="2A026EF2">
                  <wp:extent cx="281940" cy="274320"/>
                  <wp:effectExtent l="0" t="0" r="3810" b="0"/>
                  <wp:docPr id="4" name="Grafik 4"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ocialmedia-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sidRPr="00CB482F">
              <w:rPr>
                <w:rFonts w:eastAsia="Calibri" w:cs="Arial"/>
                <w:i/>
                <w:color w:val="0070C0"/>
                <w:lang w:eastAsia="zh-CN"/>
              </w:rPr>
              <w:tab/>
            </w:r>
            <w:r w:rsidRPr="00CB482F">
              <w:rPr>
                <w:rFonts w:eastAsia="Calibri" w:cs="Arial"/>
                <w:i/>
                <w:color w:val="0070C0"/>
                <w:lang w:eastAsia="zh-CN"/>
              </w:rPr>
              <w:tab/>
            </w:r>
            <w:hyperlink r:id="rId13" w:history="1">
              <w:r w:rsidRPr="00FB31F7">
                <w:rPr>
                  <w:rStyle w:val="Hyperlink"/>
                </w:rPr>
                <w:t>www.</w:t>
              </w:r>
              <w:r w:rsidRPr="00FB31F7">
                <w:rPr>
                  <w:rStyle w:val="Hyperlink"/>
                  <w:rFonts w:eastAsia="Calibri" w:cs="Arial"/>
                  <w:i/>
                  <w:lang w:eastAsia="zh-CN"/>
                </w:rPr>
                <w:t>industryarena.com/vdw</w:t>
              </w:r>
            </w:hyperlink>
          </w:p>
          <w:p w14:paraId="11EE632A" w14:textId="77777777" w:rsidR="00874A8B" w:rsidRPr="00CB482F" w:rsidRDefault="00874A8B" w:rsidP="00874A8B">
            <w:pPr>
              <w:autoSpaceDE w:val="0"/>
              <w:autoSpaceDN w:val="0"/>
              <w:adjustRightInd w:val="0"/>
              <w:spacing w:line="240" w:lineRule="auto"/>
              <w:ind w:right="1416"/>
              <w:rPr>
                <w:rFonts w:eastAsia="Calibri"/>
                <w:color w:val="0000FF" w:themeColor="hyperlink"/>
                <w:u w:val="single"/>
              </w:rPr>
            </w:pPr>
            <w:r w:rsidRPr="00CB482F">
              <w:rPr>
                <w:rFonts w:eastAsia="Calibri" w:cs="Arial"/>
                <w:i/>
                <w:noProof/>
                <w:color w:val="0070C0"/>
              </w:rPr>
              <w:drawing>
                <wp:inline distT="0" distB="0" distL="0" distR="0" wp14:anchorId="3A670525" wp14:editId="1D3D1E02">
                  <wp:extent cx="281940" cy="2819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B482F">
              <w:rPr>
                <w:rFonts w:eastAsia="Calibri" w:cs="Arial"/>
                <w:i/>
                <w:color w:val="0070C0"/>
              </w:rPr>
              <w:tab/>
            </w:r>
            <w:r w:rsidRPr="00CB482F">
              <w:rPr>
                <w:rFonts w:eastAsia="Calibri" w:cs="Arial"/>
                <w:i/>
                <w:color w:val="0070C0"/>
              </w:rPr>
              <w:tab/>
            </w:r>
            <w:hyperlink r:id="rId15" w:history="1">
              <w:r w:rsidRPr="00CB482F">
                <w:rPr>
                  <w:rFonts w:eastAsia="Calibri" w:cs="Arial"/>
                  <w:i/>
                  <w:color w:val="0000FF" w:themeColor="hyperlink"/>
                  <w:u w:val="single"/>
                </w:rPr>
                <w:t>www.youtube.com/metaltradefair</w:t>
              </w:r>
            </w:hyperlink>
          </w:p>
          <w:p w14:paraId="015F0B9E" w14:textId="77777777" w:rsidR="00874A8B" w:rsidRDefault="00874A8B" w:rsidP="00874A8B">
            <w:pPr>
              <w:autoSpaceDE w:val="0"/>
              <w:autoSpaceDN w:val="0"/>
              <w:adjustRightInd w:val="0"/>
              <w:spacing w:line="240" w:lineRule="auto"/>
            </w:pPr>
            <w:r w:rsidRPr="00CB482F">
              <w:rPr>
                <w:rFonts w:ascii="Effra" w:hAnsi="Effra"/>
                <w:noProof/>
              </w:rPr>
              <w:drawing>
                <wp:inline distT="0" distB="0" distL="0" distR="0" wp14:anchorId="4CB4E3BB" wp14:editId="52914ED4">
                  <wp:extent cx="274320" cy="274320"/>
                  <wp:effectExtent l="0" t="0" r="0" b="0"/>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CB482F">
              <w:rPr>
                <w:rFonts w:ascii="Effra" w:hAnsi="Effra"/>
              </w:rPr>
              <w:tab/>
            </w:r>
            <w:r w:rsidRPr="00CB482F">
              <w:rPr>
                <w:rFonts w:ascii="Effra" w:hAnsi="Effra"/>
              </w:rPr>
              <w:tab/>
            </w:r>
            <w:hyperlink r:id="rId17" w:history="1">
              <w:r w:rsidRPr="00CB482F">
                <w:rPr>
                  <w:rFonts w:cs="Arial"/>
                  <w:i/>
                  <w:iCs/>
                  <w:color w:val="0000FF" w:themeColor="hyperlink"/>
                  <w:u w:val="single"/>
                </w:rPr>
                <w:t>www.linkedin.com/company/</w:t>
              </w:r>
            </w:hyperlink>
            <w:r w:rsidRPr="00CB482F">
              <w:rPr>
                <w:rFonts w:cs="Arial"/>
                <w:i/>
                <w:iCs/>
                <w:color w:val="0000FF"/>
                <w:u w:val="single"/>
              </w:rPr>
              <w:t>vdw-frankfurt</w:t>
            </w:r>
          </w:p>
          <w:p w14:paraId="364D5935" w14:textId="77777777" w:rsidR="00874A8B" w:rsidRDefault="00874A8B" w:rsidP="00874A8B"/>
          <w:p w14:paraId="59E3E08F" w14:textId="77777777" w:rsidR="00F01E07" w:rsidRDefault="00F01E07">
            <w:pPr>
              <w:rPr>
                <w:b/>
                <w:bCs/>
              </w:rPr>
            </w:pPr>
            <w:r>
              <w:rPr>
                <w:b/>
                <w:bCs/>
              </w:rPr>
              <w:t>PRESSEINFORMATION</w:t>
            </w:r>
          </w:p>
        </w:tc>
        <w:tc>
          <w:tcPr>
            <w:tcW w:w="2693" w:type="dxa"/>
            <w:vMerge w:val="restart"/>
          </w:tcPr>
          <w:p w14:paraId="162ABFFE" w14:textId="66658E98" w:rsidR="0050117F" w:rsidRDefault="00777458" w:rsidP="0050117F">
            <w:pPr>
              <w:pStyle w:val="Address"/>
            </w:pPr>
            <w:r>
              <w:t>Lyoner Straße 1</w:t>
            </w:r>
            <w:r w:rsidR="0042443D">
              <w:t>8</w:t>
            </w:r>
          </w:p>
          <w:p w14:paraId="01143849" w14:textId="77777777" w:rsidR="0050117F" w:rsidRDefault="0050117F" w:rsidP="0050117F">
            <w:pPr>
              <w:pStyle w:val="Address"/>
            </w:pPr>
            <w:r>
              <w:t>60</w:t>
            </w:r>
            <w:r w:rsidR="00777458">
              <w:t>528</w:t>
            </w:r>
            <w:r>
              <w:t xml:space="preserve"> Frankfurt am Main</w:t>
            </w:r>
          </w:p>
          <w:p w14:paraId="7FC00728" w14:textId="77777777" w:rsidR="0050117F" w:rsidRDefault="009170BD" w:rsidP="0050117F">
            <w:pPr>
              <w:pStyle w:val="Address"/>
            </w:pPr>
            <w:r>
              <w:t>GERMANY</w:t>
            </w:r>
          </w:p>
          <w:p w14:paraId="04DF840B" w14:textId="77777777" w:rsidR="0050117F" w:rsidRDefault="0050117F" w:rsidP="0050117F">
            <w:pPr>
              <w:pStyle w:val="Address"/>
            </w:pPr>
            <w:r>
              <w:t>Telefon</w:t>
            </w:r>
            <w:r>
              <w:tab/>
              <w:t>+49 69 756081-</w:t>
            </w:r>
            <w:r w:rsidR="0052444D">
              <w:t>0</w:t>
            </w:r>
          </w:p>
          <w:p w14:paraId="662199BF" w14:textId="77777777" w:rsidR="0050117F" w:rsidRDefault="0050117F" w:rsidP="0050117F">
            <w:pPr>
              <w:pStyle w:val="Address"/>
            </w:pPr>
            <w:r>
              <w:t>E-Mail</w:t>
            </w:r>
            <w:r>
              <w:tab/>
            </w:r>
            <w:r w:rsidR="0052444D">
              <w:t>vdw</w:t>
            </w:r>
            <w:r>
              <w:t>@vdw.de</w:t>
            </w:r>
          </w:p>
          <w:p w14:paraId="321419EA" w14:textId="77777777" w:rsidR="0050117F" w:rsidRPr="008E74DA" w:rsidRDefault="0050117F" w:rsidP="0050117F">
            <w:pPr>
              <w:pStyle w:val="Address"/>
            </w:pPr>
            <w:r w:rsidRPr="008E74DA">
              <w:t>Internet</w:t>
            </w:r>
            <w:r w:rsidRPr="008E74DA">
              <w:tab/>
              <w:t>www.vdw.de</w:t>
            </w:r>
          </w:p>
          <w:p w14:paraId="48330491" w14:textId="77777777" w:rsidR="0050117F" w:rsidRPr="008E74DA" w:rsidRDefault="0050117F" w:rsidP="0050117F">
            <w:pPr>
              <w:pStyle w:val="Address"/>
            </w:pPr>
          </w:p>
          <w:p w14:paraId="72B07F9C" w14:textId="77777777" w:rsidR="00F01E07" w:rsidRDefault="00F01E07"/>
          <w:p w14:paraId="781C7E2D" w14:textId="77777777" w:rsidR="00F01E07" w:rsidRDefault="00F01E07">
            <w:pPr>
              <w:pStyle w:val="Initials"/>
            </w:pPr>
          </w:p>
        </w:tc>
      </w:tr>
      <w:tr w:rsidR="00F01E07" w14:paraId="7CB23FF3" w14:textId="77777777" w:rsidTr="00C51FE1">
        <w:trPr>
          <w:cantSplit/>
          <w:trHeight w:val="260"/>
        </w:trPr>
        <w:tc>
          <w:tcPr>
            <w:tcW w:w="1134" w:type="dxa"/>
          </w:tcPr>
          <w:p w14:paraId="38CFE801" w14:textId="77777777" w:rsidR="00F01E07" w:rsidRDefault="00F01E07"/>
        </w:tc>
        <w:tc>
          <w:tcPr>
            <w:tcW w:w="6521" w:type="dxa"/>
          </w:tcPr>
          <w:p w14:paraId="1B044967" w14:textId="77777777" w:rsidR="00F01E07" w:rsidRDefault="00F01E07">
            <w:pPr>
              <w:pStyle w:val="Name"/>
            </w:pPr>
          </w:p>
        </w:tc>
        <w:tc>
          <w:tcPr>
            <w:tcW w:w="2693" w:type="dxa"/>
            <w:vMerge/>
            <w:vAlign w:val="center"/>
          </w:tcPr>
          <w:p w14:paraId="0E80C27F" w14:textId="77777777" w:rsidR="00F01E07" w:rsidRDefault="00F01E07"/>
        </w:tc>
      </w:tr>
      <w:tr w:rsidR="00F01E07" w14:paraId="6E3857CB" w14:textId="77777777" w:rsidTr="00C51FE1">
        <w:trPr>
          <w:cantSplit/>
          <w:trHeight w:val="260"/>
        </w:trPr>
        <w:tc>
          <w:tcPr>
            <w:tcW w:w="1134" w:type="dxa"/>
          </w:tcPr>
          <w:p w14:paraId="5D4C47DC" w14:textId="77777777" w:rsidR="00F01E07" w:rsidRDefault="00F01E07"/>
        </w:tc>
        <w:tc>
          <w:tcPr>
            <w:tcW w:w="6521" w:type="dxa"/>
          </w:tcPr>
          <w:p w14:paraId="526DA30E" w14:textId="77777777" w:rsidR="00F01E07" w:rsidRDefault="00F01E07">
            <w:pPr>
              <w:pStyle w:val="Firma"/>
            </w:pPr>
          </w:p>
        </w:tc>
        <w:tc>
          <w:tcPr>
            <w:tcW w:w="2693" w:type="dxa"/>
            <w:vMerge/>
            <w:vAlign w:val="center"/>
          </w:tcPr>
          <w:p w14:paraId="53152BA6" w14:textId="77777777" w:rsidR="00F01E07" w:rsidRDefault="00F01E07"/>
        </w:tc>
      </w:tr>
      <w:tr w:rsidR="00F01E07" w14:paraId="0003EB58" w14:textId="77777777" w:rsidTr="00C51FE1">
        <w:trPr>
          <w:cantSplit/>
          <w:trHeight w:val="260"/>
        </w:trPr>
        <w:tc>
          <w:tcPr>
            <w:tcW w:w="1134" w:type="dxa"/>
          </w:tcPr>
          <w:p w14:paraId="028CF472" w14:textId="77777777" w:rsidR="00F01E07" w:rsidRDefault="00F01E07"/>
        </w:tc>
        <w:tc>
          <w:tcPr>
            <w:tcW w:w="6521" w:type="dxa"/>
          </w:tcPr>
          <w:p w14:paraId="748A69E4" w14:textId="77777777" w:rsidR="00F01E07" w:rsidRDefault="00F01E07">
            <w:pPr>
              <w:pStyle w:val="Fax1"/>
              <w:spacing w:line="240" w:lineRule="atLeast"/>
            </w:pPr>
          </w:p>
        </w:tc>
        <w:tc>
          <w:tcPr>
            <w:tcW w:w="2693" w:type="dxa"/>
            <w:vMerge/>
            <w:vAlign w:val="center"/>
          </w:tcPr>
          <w:p w14:paraId="7D0D3DAC" w14:textId="77777777" w:rsidR="00F01E07" w:rsidRDefault="00F01E07"/>
        </w:tc>
      </w:tr>
      <w:tr w:rsidR="00F01E07" w14:paraId="0BE8AA54" w14:textId="77777777" w:rsidTr="00C51FE1">
        <w:trPr>
          <w:cantSplit/>
          <w:trHeight w:val="260"/>
        </w:trPr>
        <w:tc>
          <w:tcPr>
            <w:tcW w:w="1134" w:type="dxa"/>
          </w:tcPr>
          <w:p w14:paraId="31684C30" w14:textId="77777777" w:rsidR="00F01E07" w:rsidRDefault="00F01E07"/>
        </w:tc>
        <w:tc>
          <w:tcPr>
            <w:tcW w:w="6521" w:type="dxa"/>
          </w:tcPr>
          <w:p w14:paraId="093F9047" w14:textId="77777777" w:rsidR="00F01E07" w:rsidRDefault="00F01E07"/>
        </w:tc>
        <w:tc>
          <w:tcPr>
            <w:tcW w:w="2693" w:type="dxa"/>
            <w:vMerge/>
            <w:vAlign w:val="center"/>
          </w:tcPr>
          <w:p w14:paraId="668EB5FD" w14:textId="77777777" w:rsidR="00F01E07" w:rsidRDefault="00F01E07"/>
        </w:tc>
      </w:tr>
      <w:tr w:rsidR="00F01E07" w14:paraId="1C50DEF9" w14:textId="77777777" w:rsidTr="00C51FE1">
        <w:trPr>
          <w:cantSplit/>
          <w:trHeight w:val="260"/>
        </w:trPr>
        <w:tc>
          <w:tcPr>
            <w:tcW w:w="1134" w:type="dxa"/>
          </w:tcPr>
          <w:p w14:paraId="77DB1A99" w14:textId="77777777" w:rsidR="00F01E07" w:rsidRDefault="007B6219">
            <w:r>
              <w:t>V</w:t>
            </w:r>
            <w:r w:rsidR="00F01E07">
              <w:t>on</w:t>
            </w:r>
          </w:p>
        </w:tc>
        <w:tc>
          <w:tcPr>
            <w:tcW w:w="6521" w:type="dxa"/>
          </w:tcPr>
          <w:p w14:paraId="2B9867BA" w14:textId="77777777" w:rsidR="00F01E07" w:rsidRDefault="00F01E07">
            <w:pPr>
              <w:pStyle w:val="Von"/>
              <w:spacing w:line="240" w:lineRule="atLeast"/>
            </w:pPr>
            <w:r>
              <w:t>Sylke Becker</w:t>
            </w:r>
          </w:p>
        </w:tc>
        <w:tc>
          <w:tcPr>
            <w:tcW w:w="2693" w:type="dxa"/>
            <w:vMerge/>
            <w:vAlign w:val="center"/>
          </w:tcPr>
          <w:p w14:paraId="10D02610" w14:textId="77777777" w:rsidR="00F01E07" w:rsidRDefault="00F01E07"/>
        </w:tc>
      </w:tr>
      <w:tr w:rsidR="00F01E07" w14:paraId="69F2863A" w14:textId="77777777" w:rsidTr="00C51FE1">
        <w:trPr>
          <w:cantSplit/>
          <w:trHeight w:val="260"/>
        </w:trPr>
        <w:tc>
          <w:tcPr>
            <w:tcW w:w="1134" w:type="dxa"/>
          </w:tcPr>
          <w:p w14:paraId="6586C1E8" w14:textId="77777777" w:rsidR="00F01E07" w:rsidRDefault="00F01E07">
            <w:r>
              <w:t>Telefon</w:t>
            </w:r>
          </w:p>
        </w:tc>
        <w:tc>
          <w:tcPr>
            <w:tcW w:w="6521" w:type="dxa"/>
          </w:tcPr>
          <w:p w14:paraId="7DC9DE1C" w14:textId="77777777" w:rsidR="00F01E07" w:rsidRDefault="00F01E07">
            <w:pPr>
              <w:pStyle w:val="Telefon"/>
            </w:pPr>
            <w:r>
              <w:t>+49 69 756081-33</w:t>
            </w:r>
          </w:p>
        </w:tc>
        <w:tc>
          <w:tcPr>
            <w:tcW w:w="2693" w:type="dxa"/>
            <w:vMerge/>
            <w:vAlign w:val="center"/>
          </w:tcPr>
          <w:p w14:paraId="445AC98A" w14:textId="77777777" w:rsidR="00F01E07" w:rsidRDefault="00F01E07"/>
        </w:tc>
      </w:tr>
      <w:tr w:rsidR="00C51FE1" w14:paraId="0E744EF4" w14:textId="77777777" w:rsidTr="00C51FE1">
        <w:trPr>
          <w:cantSplit/>
          <w:trHeight w:val="68"/>
        </w:trPr>
        <w:tc>
          <w:tcPr>
            <w:tcW w:w="1134" w:type="dxa"/>
          </w:tcPr>
          <w:p w14:paraId="72022354" w14:textId="77777777" w:rsidR="00C51FE1" w:rsidRDefault="00C51FE1">
            <w:r>
              <w:t>E-Mail</w:t>
            </w:r>
          </w:p>
        </w:tc>
        <w:tc>
          <w:tcPr>
            <w:tcW w:w="6521" w:type="dxa"/>
          </w:tcPr>
          <w:p w14:paraId="5712348A" w14:textId="77777777" w:rsidR="00C51FE1" w:rsidRDefault="00C51FE1">
            <w:pPr>
              <w:pStyle w:val="Page"/>
            </w:pPr>
            <w:r>
              <w:t>s.becker@vdw.de</w:t>
            </w:r>
          </w:p>
        </w:tc>
        <w:tc>
          <w:tcPr>
            <w:tcW w:w="2693" w:type="dxa"/>
            <w:vAlign w:val="center"/>
          </w:tcPr>
          <w:p w14:paraId="7076890B" w14:textId="77777777" w:rsidR="00C51FE1" w:rsidRDefault="00C51FE1"/>
        </w:tc>
      </w:tr>
      <w:tr w:rsidR="00F01E07" w14:paraId="5525DDC6" w14:textId="77777777" w:rsidTr="00C51FE1">
        <w:trPr>
          <w:cantSplit/>
          <w:trHeight w:val="260"/>
        </w:trPr>
        <w:tc>
          <w:tcPr>
            <w:tcW w:w="1134" w:type="dxa"/>
          </w:tcPr>
          <w:p w14:paraId="181449C5" w14:textId="670B96FE" w:rsidR="00F01E07" w:rsidRDefault="00F01E07"/>
        </w:tc>
        <w:tc>
          <w:tcPr>
            <w:tcW w:w="6521" w:type="dxa"/>
          </w:tcPr>
          <w:p w14:paraId="5D5ED737" w14:textId="667664F2" w:rsidR="00F01E07" w:rsidRDefault="00F01E07">
            <w:pPr>
              <w:pStyle w:val="Fax2"/>
              <w:spacing w:line="240" w:lineRule="atLeast"/>
            </w:pPr>
          </w:p>
        </w:tc>
        <w:tc>
          <w:tcPr>
            <w:tcW w:w="2693" w:type="dxa"/>
            <w:vAlign w:val="center"/>
          </w:tcPr>
          <w:p w14:paraId="1A735238" w14:textId="77777777" w:rsidR="00F01E07" w:rsidRDefault="00F01E07"/>
        </w:tc>
      </w:tr>
    </w:tbl>
    <w:p w14:paraId="08288815" w14:textId="102C0235" w:rsidR="001462DD" w:rsidRPr="002D3F3F" w:rsidRDefault="00D20761" w:rsidP="001A22AD">
      <w:pPr>
        <w:spacing w:line="360" w:lineRule="auto"/>
        <w:rPr>
          <w:b/>
          <w:bCs/>
          <w:sz w:val="28"/>
          <w:szCs w:val="28"/>
        </w:rPr>
      </w:pPr>
      <w:bookmarkStart w:id="0" w:name="Text"/>
      <w:bookmarkEnd w:id="0"/>
      <w:r w:rsidRPr="002D3F3F">
        <w:rPr>
          <w:b/>
          <w:bCs/>
          <w:sz w:val="28"/>
          <w:szCs w:val="28"/>
        </w:rPr>
        <w:t>Werkzeugmaschinen</w:t>
      </w:r>
      <w:r w:rsidR="00E87D37">
        <w:rPr>
          <w:b/>
          <w:bCs/>
          <w:sz w:val="28"/>
          <w:szCs w:val="28"/>
        </w:rPr>
        <w:t xml:space="preserve">bestellungen </w:t>
      </w:r>
      <w:r w:rsidR="00072EDF">
        <w:rPr>
          <w:b/>
          <w:bCs/>
          <w:sz w:val="28"/>
          <w:szCs w:val="28"/>
        </w:rPr>
        <w:t>haben</w:t>
      </w:r>
      <w:r w:rsidR="0070533D">
        <w:rPr>
          <w:b/>
          <w:bCs/>
          <w:sz w:val="28"/>
          <w:szCs w:val="28"/>
        </w:rPr>
        <w:t xml:space="preserve"> </w:t>
      </w:r>
      <w:r w:rsidR="0023483A">
        <w:rPr>
          <w:b/>
          <w:bCs/>
          <w:sz w:val="28"/>
          <w:szCs w:val="28"/>
        </w:rPr>
        <w:t>Talsohle erreicht</w:t>
      </w:r>
    </w:p>
    <w:p w14:paraId="06A3DB43" w14:textId="68EE96DA" w:rsidR="001462DD" w:rsidRPr="002D3F3F" w:rsidRDefault="001462DD" w:rsidP="00CF639B">
      <w:pPr>
        <w:spacing w:line="360" w:lineRule="auto"/>
        <w:ind w:right="1416"/>
        <w:rPr>
          <w:sz w:val="28"/>
          <w:szCs w:val="28"/>
        </w:rPr>
      </w:pPr>
    </w:p>
    <w:p w14:paraId="32DD9E96" w14:textId="26155EE4" w:rsidR="00F1267F" w:rsidRDefault="001462DD" w:rsidP="00C8360F">
      <w:pPr>
        <w:spacing w:line="360" w:lineRule="auto"/>
        <w:ind w:right="-1"/>
      </w:pPr>
      <w:r w:rsidRPr="1A108BC5">
        <w:rPr>
          <w:b/>
          <w:bCs/>
        </w:rPr>
        <w:t>Frankfurt</w:t>
      </w:r>
      <w:r w:rsidR="000E4C76" w:rsidRPr="1A108BC5">
        <w:rPr>
          <w:b/>
          <w:bCs/>
        </w:rPr>
        <w:t xml:space="preserve"> am</w:t>
      </w:r>
      <w:r w:rsidR="000E4C76">
        <w:t xml:space="preserve"> </w:t>
      </w:r>
      <w:r w:rsidR="000E4C76" w:rsidRPr="1A108BC5">
        <w:rPr>
          <w:b/>
          <w:bCs/>
        </w:rPr>
        <w:t>Main</w:t>
      </w:r>
      <w:r w:rsidRPr="00A255E2">
        <w:rPr>
          <w:b/>
          <w:bCs/>
        </w:rPr>
        <w:t xml:space="preserve">, </w:t>
      </w:r>
      <w:r w:rsidR="00AA5EE0">
        <w:rPr>
          <w:b/>
          <w:bCs/>
        </w:rPr>
        <w:t>1</w:t>
      </w:r>
      <w:r w:rsidR="001B65AC">
        <w:rPr>
          <w:b/>
          <w:bCs/>
        </w:rPr>
        <w:t>4</w:t>
      </w:r>
      <w:r w:rsidR="00AA5EE0">
        <w:rPr>
          <w:b/>
          <w:bCs/>
        </w:rPr>
        <w:t>. November</w:t>
      </w:r>
      <w:r w:rsidR="006739F1">
        <w:rPr>
          <w:b/>
          <w:bCs/>
        </w:rPr>
        <w:t xml:space="preserve"> </w:t>
      </w:r>
      <w:r w:rsidR="00A255E2" w:rsidRPr="00A255E2">
        <w:rPr>
          <w:b/>
          <w:bCs/>
        </w:rPr>
        <w:t>2025.</w:t>
      </w:r>
      <w:r>
        <w:t xml:space="preserve"> – </w:t>
      </w:r>
      <w:r w:rsidR="001353F3">
        <w:t xml:space="preserve">Im </w:t>
      </w:r>
      <w:r w:rsidR="00A3013E">
        <w:t>dritt</w:t>
      </w:r>
      <w:r w:rsidR="00B8401F">
        <w:t>en</w:t>
      </w:r>
      <w:r w:rsidR="001353F3">
        <w:t xml:space="preserve"> Quartal 202</w:t>
      </w:r>
      <w:r w:rsidR="008944A6">
        <w:t>5</w:t>
      </w:r>
      <w:r w:rsidR="001353F3">
        <w:t xml:space="preserve"> </w:t>
      </w:r>
      <w:r w:rsidR="00E87D37">
        <w:t>sank</w:t>
      </w:r>
      <w:r w:rsidR="006039A7">
        <w:t xml:space="preserve"> d</w:t>
      </w:r>
      <w:r w:rsidR="001353F3">
        <w:t xml:space="preserve">er Auftragseingang </w:t>
      </w:r>
      <w:r w:rsidR="00E430E5">
        <w:t xml:space="preserve">in der </w:t>
      </w:r>
      <w:r w:rsidR="001353F3">
        <w:t>deutsche</w:t>
      </w:r>
      <w:r w:rsidR="00A0795F">
        <w:t>n</w:t>
      </w:r>
      <w:r w:rsidR="001353F3">
        <w:t xml:space="preserve"> Werkzeugmaschinenindustrie </w:t>
      </w:r>
      <w:r w:rsidR="00E87D37">
        <w:t>um 5 Prozent</w:t>
      </w:r>
      <w:r w:rsidR="006039A7">
        <w:t xml:space="preserve"> </w:t>
      </w:r>
      <w:r w:rsidR="00FE7257">
        <w:t>Dabei</w:t>
      </w:r>
      <w:r w:rsidR="00E3773C">
        <w:t xml:space="preserve"> </w:t>
      </w:r>
      <w:r w:rsidR="00B006A5">
        <w:t>g</w:t>
      </w:r>
      <w:r w:rsidR="00E34A01">
        <w:t>a</w:t>
      </w:r>
      <w:r w:rsidR="00B006A5">
        <w:t xml:space="preserve">ben </w:t>
      </w:r>
      <w:r w:rsidR="00E3773C">
        <w:t>die Bestell</w:t>
      </w:r>
      <w:r w:rsidR="00467A71">
        <w:t>ungen aus dem</w:t>
      </w:r>
      <w:r w:rsidR="00FE7257">
        <w:t xml:space="preserve"> In</w:t>
      </w:r>
      <w:r w:rsidR="00C81538">
        <w:t xml:space="preserve">land um </w:t>
      </w:r>
      <w:r w:rsidR="00655A29">
        <w:t>1</w:t>
      </w:r>
      <w:r w:rsidR="001712D4">
        <w:t>5</w:t>
      </w:r>
      <w:r w:rsidR="00C81538">
        <w:t xml:space="preserve"> Prozent</w:t>
      </w:r>
      <w:r w:rsidR="00B006A5">
        <w:t xml:space="preserve"> nach</w:t>
      </w:r>
      <w:r w:rsidR="00C81538">
        <w:t xml:space="preserve">, die Orders aus dem Ausland </w:t>
      </w:r>
      <w:r w:rsidR="001712D4">
        <w:t>gingen leicht um 1</w:t>
      </w:r>
      <w:r w:rsidR="00655A29">
        <w:t xml:space="preserve"> Prozent</w:t>
      </w:r>
      <w:r w:rsidR="001712D4">
        <w:t xml:space="preserve"> zurück</w:t>
      </w:r>
      <w:r w:rsidR="00655A29">
        <w:t xml:space="preserve">. </w:t>
      </w:r>
      <w:r w:rsidR="0087027B">
        <w:t xml:space="preserve">Von Januar bis </w:t>
      </w:r>
      <w:r w:rsidR="001712D4">
        <w:t>September</w:t>
      </w:r>
      <w:r w:rsidR="00655A29">
        <w:t xml:space="preserve"> 2025 sank</w:t>
      </w:r>
      <w:r w:rsidR="00922B2B">
        <w:t xml:space="preserve"> der Auftragseingang </w:t>
      </w:r>
      <w:r w:rsidR="00BC2130">
        <w:t xml:space="preserve">ebenfalls </w:t>
      </w:r>
      <w:r w:rsidR="00655A29">
        <w:t>um 5 Prozent</w:t>
      </w:r>
      <w:r w:rsidR="00F1267F">
        <w:t xml:space="preserve">. Die Inlandsnachfrage </w:t>
      </w:r>
      <w:r w:rsidR="00922B2B">
        <w:t>fiel</w:t>
      </w:r>
      <w:r w:rsidR="00F1267F">
        <w:t xml:space="preserve"> um 2</w:t>
      </w:r>
      <w:r w:rsidR="00BC2130">
        <w:t>0</w:t>
      </w:r>
      <w:r w:rsidR="00F1267F">
        <w:t xml:space="preserve"> Prozent, die Auslandsorders </w:t>
      </w:r>
      <w:r w:rsidR="00735086">
        <w:t>stabilisier</w:t>
      </w:r>
      <w:r w:rsidR="009C20DB">
        <w:t>t</w:t>
      </w:r>
      <w:r w:rsidR="00735086">
        <w:t xml:space="preserve">en sich </w:t>
      </w:r>
      <w:r w:rsidR="00CD7605">
        <w:t xml:space="preserve">im Vergleich zum Vorjahr </w:t>
      </w:r>
      <w:r w:rsidR="00735086">
        <w:t xml:space="preserve">mit plus </w:t>
      </w:r>
      <w:r w:rsidR="00BC2130">
        <w:t>2</w:t>
      </w:r>
      <w:r w:rsidR="00F1267F">
        <w:t xml:space="preserve"> Prozent. </w:t>
      </w:r>
    </w:p>
    <w:p w14:paraId="6BB586F3" w14:textId="77777777" w:rsidR="004130DE" w:rsidRDefault="004130DE" w:rsidP="00C8360F">
      <w:pPr>
        <w:spacing w:line="360" w:lineRule="auto"/>
        <w:ind w:right="-1"/>
      </w:pPr>
    </w:p>
    <w:p w14:paraId="20C53751" w14:textId="6DEA3964" w:rsidR="006D5B3A" w:rsidRDefault="00B006A5" w:rsidP="00C8360F">
      <w:pPr>
        <w:spacing w:line="360" w:lineRule="auto"/>
        <w:ind w:right="-1"/>
      </w:pPr>
      <w:r w:rsidRPr="00B006A5">
        <w:t>„</w:t>
      </w:r>
      <w:r w:rsidR="00625DED">
        <w:t xml:space="preserve">Wir </w:t>
      </w:r>
      <w:r w:rsidR="0071292E">
        <w:t xml:space="preserve">gehen davon aus, </w:t>
      </w:r>
      <w:r w:rsidR="002743D2">
        <w:t>dass die Talsohle</w:t>
      </w:r>
      <w:r w:rsidR="00BB79AB">
        <w:t xml:space="preserve"> auf niedrigem Niveau</w:t>
      </w:r>
      <w:r w:rsidR="002743D2">
        <w:t xml:space="preserve"> erreicht ist</w:t>
      </w:r>
      <w:r w:rsidR="007B21D7">
        <w:t>,</w:t>
      </w:r>
      <w:r w:rsidR="00883972">
        <w:t xml:space="preserve"> denn</w:t>
      </w:r>
      <w:r w:rsidR="007B21D7">
        <w:t xml:space="preserve"> der Auftragseingang mündet derzeit in eine Querbewegung</w:t>
      </w:r>
      <w:r w:rsidR="00D96DE0">
        <w:t xml:space="preserve">“, kommentiert Dr. Markus Heering, </w:t>
      </w:r>
      <w:r w:rsidRPr="00B006A5">
        <w:t>Geschäftsführer des VDW (Verein Deutscher Werkzeugmaschinenfabriken) in Frankfurt am Main</w:t>
      </w:r>
      <w:r w:rsidR="005F4A55">
        <w:t>, das Ergebnis</w:t>
      </w:r>
      <w:r w:rsidRPr="00B006A5">
        <w:t xml:space="preserve">. </w:t>
      </w:r>
      <w:r w:rsidR="001B7E82">
        <w:t xml:space="preserve">Die </w:t>
      </w:r>
      <w:r w:rsidR="008C0473">
        <w:t>Bestellungen</w:t>
      </w:r>
      <w:r w:rsidR="00AC780E">
        <w:t>, insbesondere aus dem Ausland,</w:t>
      </w:r>
      <w:r w:rsidR="001B7E82">
        <w:t xml:space="preserve"> w</w:t>
      </w:r>
      <w:r w:rsidR="008C0473">
        <w:t>erden</w:t>
      </w:r>
      <w:r w:rsidR="001B7E82">
        <w:t xml:space="preserve"> </w:t>
      </w:r>
      <w:r w:rsidR="00171308">
        <w:t xml:space="preserve">aktuell </w:t>
      </w:r>
      <w:r w:rsidR="00B947A0">
        <w:t xml:space="preserve">vor allem </w:t>
      </w:r>
      <w:r w:rsidR="001B7E82">
        <w:t xml:space="preserve">durch </w:t>
      </w:r>
      <w:r w:rsidR="00A66399">
        <w:t>Automatisierung, Digitalisierung</w:t>
      </w:r>
      <w:r w:rsidR="00CD05C3">
        <w:t xml:space="preserve">, Service, Retrofit und Nachhaltigkeit </w:t>
      </w:r>
      <w:r w:rsidR="00B947A0">
        <w:t>ge</w:t>
      </w:r>
      <w:r w:rsidR="00CD05C3">
        <w:t>stützt</w:t>
      </w:r>
      <w:r w:rsidR="00AC780E">
        <w:t xml:space="preserve">. </w:t>
      </w:r>
      <w:r w:rsidR="00A120D0">
        <w:t>Es sind</w:t>
      </w:r>
      <w:r w:rsidR="00D04F27">
        <w:t xml:space="preserve"> </w:t>
      </w:r>
      <w:r w:rsidR="00AA2072">
        <w:t xml:space="preserve">vor allem die </w:t>
      </w:r>
      <w:r w:rsidR="00A120D0">
        <w:t xml:space="preserve">Abnehmer aus der </w:t>
      </w:r>
      <w:r w:rsidR="00A176A6">
        <w:t>Rüstungsindustrie</w:t>
      </w:r>
      <w:r w:rsidR="008515AC">
        <w:t>, Luftfahrt und Medizintechnik</w:t>
      </w:r>
      <w:r w:rsidR="00A120D0">
        <w:t>, die investieren</w:t>
      </w:r>
      <w:r w:rsidR="00AA2072">
        <w:t xml:space="preserve">. </w:t>
      </w:r>
      <w:r w:rsidR="0077638F">
        <w:t xml:space="preserve">Erstere bauen aufgrund der hohen Nachfrage ihre Kapazitäten aus. Das </w:t>
      </w:r>
      <w:r w:rsidR="007B21D7">
        <w:t xml:space="preserve">stützt </w:t>
      </w:r>
      <w:r w:rsidR="0077638F">
        <w:t>auch die Zuliefer</w:t>
      </w:r>
      <w:r w:rsidR="00A85EC7">
        <w:t>er von</w:t>
      </w:r>
      <w:r w:rsidR="0077638F">
        <w:t xml:space="preserve"> Elektronik, Metall- und Präzisionskomponenten sowie den Maschinenbau. Allerdings werden noch einige Monate vergehen, bis die Bestellungen produktionswirksam werden. </w:t>
      </w:r>
      <w:r w:rsidR="006C37C0">
        <w:t xml:space="preserve">Die wichtigen </w:t>
      </w:r>
      <w:r w:rsidR="00AA2072">
        <w:t>Kundenbranchen</w:t>
      </w:r>
      <w:r w:rsidR="006C37C0">
        <w:t xml:space="preserve"> Automobil</w:t>
      </w:r>
      <w:r w:rsidR="0077638F">
        <w:t>- und Zuliefer</w:t>
      </w:r>
      <w:r w:rsidR="006C37C0">
        <w:t>industrie indes</w:t>
      </w:r>
      <w:r w:rsidR="005A067B">
        <w:t xml:space="preserve"> bleiben schwach. </w:t>
      </w:r>
    </w:p>
    <w:p w14:paraId="5CDA66BD" w14:textId="77777777" w:rsidR="001B65AC" w:rsidRDefault="001B65AC" w:rsidP="00C8360F">
      <w:pPr>
        <w:spacing w:line="360" w:lineRule="auto"/>
        <w:ind w:right="-1"/>
      </w:pPr>
    </w:p>
    <w:p w14:paraId="7FB3E89F" w14:textId="2BBEB3F6" w:rsidR="008F0757" w:rsidRDefault="006D5B3A" w:rsidP="00C8360F">
      <w:pPr>
        <w:spacing w:line="360" w:lineRule="auto"/>
        <w:ind w:right="-1"/>
      </w:pPr>
      <w:r>
        <w:lastRenderedPageBreak/>
        <w:t xml:space="preserve">Regional </w:t>
      </w:r>
      <w:r w:rsidR="00694792">
        <w:t>läuft aktuell Europa</w:t>
      </w:r>
      <w:r>
        <w:t xml:space="preserve"> gut</w:t>
      </w:r>
      <w:r w:rsidR="00AF32C2">
        <w:t>, insbesondere die Türkei</w:t>
      </w:r>
      <w:r w:rsidR="00165156">
        <w:t>, Italien und Spanien</w:t>
      </w:r>
      <w:r w:rsidR="002F61EA">
        <w:t>,</w:t>
      </w:r>
      <w:r w:rsidR="00165156">
        <w:t xml:space="preserve"> ebenso wie Osteuropa</w:t>
      </w:r>
      <w:r w:rsidR="002F61EA">
        <w:t xml:space="preserve">, allen voran </w:t>
      </w:r>
      <w:r w:rsidR="00AC1F25">
        <w:t xml:space="preserve">Tschechien, Polen und Ungarn. </w:t>
      </w:r>
      <w:r w:rsidR="000E01B9">
        <w:t>A</w:t>
      </w:r>
      <w:r w:rsidR="00AC1F25">
        <w:t>ndere wichtige Märkte wie China, Südkorea</w:t>
      </w:r>
      <w:r w:rsidR="00183C52">
        <w:t>, die USA und Mexiko</w:t>
      </w:r>
      <w:r w:rsidR="008F0757">
        <w:t xml:space="preserve"> hingegen zeigen Bremsspuren. </w:t>
      </w:r>
    </w:p>
    <w:p w14:paraId="5359D931" w14:textId="77777777" w:rsidR="008F0757" w:rsidRDefault="008F0757" w:rsidP="00C8360F">
      <w:pPr>
        <w:spacing w:line="360" w:lineRule="auto"/>
        <w:ind w:right="-1"/>
      </w:pPr>
    </w:p>
    <w:p w14:paraId="7A0BD944" w14:textId="00E718BC" w:rsidR="002A20E3" w:rsidRDefault="001D5A90" w:rsidP="00AA10BD">
      <w:pPr>
        <w:spacing w:line="360" w:lineRule="auto"/>
        <w:ind w:right="-1"/>
      </w:pPr>
      <w:r>
        <w:t>„Die a</w:t>
      </w:r>
      <w:r w:rsidR="00F706B8">
        <w:t>nhaltende</w:t>
      </w:r>
      <w:r>
        <w:t xml:space="preserve"> Unsicherheit </w:t>
      </w:r>
      <w:r w:rsidR="006B2515">
        <w:t xml:space="preserve">in </w:t>
      </w:r>
      <w:r>
        <w:t>der Weltwirtschaft</w:t>
      </w:r>
      <w:r w:rsidR="00ED1875">
        <w:t xml:space="preserve"> </w:t>
      </w:r>
      <w:r w:rsidR="00F706B8">
        <w:t>durch die US-Zollpoliti</w:t>
      </w:r>
      <w:r w:rsidR="00B05CDE">
        <w:t xml:space="preserve">k </w:t>
      </w:r>
      <w:r w:rsidR="00ED1875">
        <w:t>und</w:t>
      </w:r>
      <w:r w:rsidR="007370B3">
        <w:t xml:space="preserve"> die sehr langsamen Reformfortschritte hierzulande bremsen die inländischen Investitionen nach wie vor aus“</w:t>
      </w:r>
      <w:r w:rsidR="00C10FBB">
        <w:t xml:space="preserve">, sagt Heering. </w:t>
      </w:r>
      <w:r w:rsidR="00FC63DA">
        <w:t xml:space="preserve">Zudem belasten </w:t>
      </w:r>
      <w:r w:rsidR="00CF34F0">
        <w:t>Faktoren wie der Strukturwandel in der Auto</w:t>
      </w:r>
      <w:r w:rsidR="001C3564">
        <w:t>mobilindustrie</w:t>
      </w:r>
      <w:r w:rsidR="009A2B49">
        <w:t xml:space="preserve">, der anhaltende Wettbewerb mit </w:t>
      </w:r>
      <w:r w:rsidR="006417F9">
        <w:t>asiatischen Herstellern</w:t>
      </w:r>
      <w:r w:rsidR="002206EA">
        <w:t xml:space="preserve"> sowie Gegenwi</w:t>
      </w:r>
      <w:r w:rsidR="00382F85">
        <w:t>nd vo</w:t>
      </w:r>
      <w:r w:rsidR="008D4CDD">
        <w:t xml:space="preserve">n der Währungsseite </w:t>
      </w:r>
      <w:r w:rsidR="007379EB">
        <w:t>die Nachfrage</w:t>
      </w:r>
      <w:r w:rsidR="008E319D">
        <w:t xml:space="preserve">, </w:t>
      </w:r>
      <w:r w:rsidR="003A38C8">
        <w:t xml:space="preserve">denn der </w:t>
      </w:r>
      <w:r w:rsidR="008E319D">
        <w:t xml:space="preserve">Euro </w:t>
      </w:r>
      <w:r w:rsidR="003A38C8">
        <w:t xml:space="preserve">hat </w:t>
      </w:r>
      <w:r w:rsidR="008E319D">
        <w:t xml:space="preserve">gegenüber US-Dollar und Yen </w:t>
      </w:r>
      <w:r w:rsidR="00906D7F">
        <w:t xml:space="preserve">aufgewertet. </w:t>
      </w:r>
    </w:p>
    <w:p w14:paraId="3CC4CFB8" w14:textId="77777777" w:rsidR="007256A9" w:rsidRDefault="007256A9" w:rsidP="00AA10BD">
      <w:pPr>
        <w:spacing w:line="360" w:lineRule="auto"/>
        <w:ind w:right="-1"/>
      </w:pPr>
    </w:p>
    <w:p w14:paraId="2E94E851" w14:textId="50BF3233" w:rsidR="00F85530" w:rsidRDefault="00F01960" w:rsidP="00AA10BD">
      <w:pPr>
        <w:spacing w:line="360" w:lineRule="auto"/>
        <w:ind w:right="-1"/>
      </w:pPr>
      <w:r>
        <w:t xml:space="preserve">In den ersten </w:t>
      </w:r>
      <w:r w:rsidR="007256A9">
        <w:t xml:space="preserve">neun </w:t>
      </w:r>
      <w:r>
        <w:t xml:space="preserve">Monaten dieses Jahres lag </w:t>
      </w:r>
      <w:r w:rsidR="0034788A">
        <w:t xml:space="preserve">der </w:t>
      </w:r>
      <w:r w:rsidR="002A20E3">
        <w:t>Werkzeugmaschinenu</w:t>
      </w:r>
      <w:r w:rsidR="0034788A">
        <w:t xml:space="preserve">msatz bei minus </w:t>
      </w:r>
      <w:r w:rsidR="0037517A">
        <w:t>7</w:t>
      </w:r>
      <w:r w:rsidR="0034788A">
        <w:t xml:space="preserve"> Prozent. </w:t>
      </w:r>
      <w:r w:rsidR="00C4245C">
        <w:t>Es wird erwartet, dass sich im kommenden Jahr Eur</w:t>
      </w:r>
      <w:r w:rsidR="008D4CDD">
        <w:t>o</w:t>
      </w:r>
      <w:r w:rsidR="00C4245C">
        <w:t>pa</w:t>
      </w:r>
      <w:r w:rsidR="00526784">
        <w:t>, vor allem</w:t>
      </w:r>
      <w:r w:rsidR="00883972">
        <w:t xml:space="preserve"> </w:t>
      </w:r>
      <w:r w:rsidR="00526784">
        <w:t xml:space="preserve">aber </w:t>
      </w:r>
      <w:r w:rsidR="007B604E">
        <w:t xml:space="preserve">Deutschland </w:t>
      </w:r>
      <w:r w:rsidR="006177D2">
        <w:t>von der Achillesferse zum Zugpferd entwickel</w:t>
      </w:r>
      <w:r w:rsidR="00526784">
        <w:t>n kann</w:t>
      </w:r>
      <w:r w:rsidR="00386905">
        <w:t xml:space="preserve">, </w:t>
      </w:r>
      <w:r w:rsidR="00526784">
        <w:t>wenn</w:t>
      </w:r>
      <w:r w:rsidR="00386905">
        <w:t xml:space="preserve"> </w:t>
      </w:r>
      <w:r w:rsidR="009558FA">
        <w:t>die angekündigten Investition</w:t>
      </w:r>
      <w:r w:rsidR="002347F1">
        <w:t xml:space="preserve">en in Verteidigung und Infrastruktur </w:t>
      </w:r>
      <w:r w:rsidR="009558FA">
        <w:t xml:space="preserve">zum Tragen kommen. </w:t>
      </w:r>
    </w:p>
    <w:p w14:paraId="5E8766AE" w14:textId="77777777" w:rsidR="00275547" w:rsidRDefault="00275547" w:rsidP="00C8360F">
      <w:pPr>
        <w:spacing w:line="360" w:lineRule="auto"/>
        <w:ind w:right="-1"/>
      </w:pPr>
    </w:p>
    <w:p w14:paraId="04C85C94" w14:textId="77777777" w:rsidR="00F926A8" w:rsidRPr="00CE5B08" w:rsidRDefault="00F926A8" w:rsidP="00C8360F">
      <w:pPr>
        <w:tabs>
          <w:tab w:val="left" w:pos="7513"/>
          <w:tab w:val="left" w:pos="7654"/>
        </w:tabs>
        <w:spacing w:line="360" w:lineRule="auto"/>
        <w:ind w:right="-1"/>
      </w:pPr>
      <w:r w:rsidRPr="00CB482F">
        <w:rPr>
          <w:rFonts w:cs="Arial"/>
          <w:b/>
          <w:sz w:val="16"/>
          <w:szCs w:val="16"/>
        </w:rPr>
        <w:t>Hintergrund</w:t>
      </w:r>
    </w:p>
    <w:p w14:paraId="15944843" w14:textId="4A3CF896" w:rsidR="00F926A8" w:rsidRPr="00CB482F" w:rsidRDefault="00F926A8" w:rsidP="00C8360F">
      <w:pPr>
        <w:tabs>
          <w:tab w:val="left" w:pos="6237"/>
          <w:tab w:val="left" w:pos="7513"/>
          <w:tab w:val="left" w:pos="7654"/>
        </w:tabs>
        <w:spacing w:line="360" w:lineRule="auto"/>
        <w:ind w:right="-1"/>
        <w:rPr>
          <w:rFonts w:cs="Arial"/>
          <w:sz w:val="16"/>
          <w:szCs w:val="16"/>
        </w:rPr>
      </w:pPr>
      <w:r w:rsidRPr="00CB482F">
        <w:rPr>
          <w:rFonts w:cs="Arial"/>
          <w:sz w:val="16"/>
          <w:szCs w:val="16"/>
        </w:rPr>
        <w:t>Die deutsche Werkzeugmaschinenindustrie gehört zu den fünf größten Fachzweigen im Maschinenbau. Sie liefert Produktionstechnologie für die Metallbearbeitung in alle Industriezweige und trägt maßgeblich zu Innovation und Produktivitätsfortschritt in der Industrie bei. Durch ihre absolute Schlüsselstellung für die industrielle Produktion ist ihre Entwicklung ein wichtiger Indikator für die wirtschaftliche Dynamik der gesamten Industrie. 202</w:t>
      </w:r>
      <w:r w:rsidR="005C5453">
        <w:rPr>
          <w:rFonts w:cs="Arial"/>
          <w:sz w:val="16"/>
          <w:szCs w:val="16"/>
        </w:rPr>
        <w:t>4</w:t>
      </w:r>
      <w:r w:rsidRPr="00CB482F">
        <w:rPr>
          <w:rFonts w:cs="Arial"/>
          <w:sz w:val="16"/>
          <w:szCs w:val="16"/>
        </w:rPr>
        <w:t xml:space="preserve"> produzierte die Branche mit </w:t>
      </w:r>
      <w:r w:rsidRPr="00AD6015">
        <w:rPr>
          <w:rFonts w:cs="Arial"/>
          <w:sz w:val="16"/>
          <w:szCs w:val="16"/>
        </w:rPr>
        <w:t>durchschnittlich r</w:t>
      </w:r>
      <w:r w:rsidR="00AD6015" w:rsidRPr="00AD6015">
        <w:rPr>
          <w:rFonts w:cs="Arial"/>
          <w:sz w:val="16"/>
          <w:szCs w:val="16"/>
        </w:rPr>
        <w:t>und</w:t>
      </w:r>
      <w:r w:rsidRPr="00AD6015">
        <w:rPr>
          <w:rFonts w:cs="Arial"/>
          <w:sz w:val="16"/>
          <w:szCs w:val="16"/>
        </w:rPr>
        <w:t xml:space="preserve"> 65.</w:t>
      </w:r>
      <w:r w:rsidR="00526784">
        <w:rPr>
          <w:rFonts w:cs="Arial"/>
          <w:sz w:val="16"/>
          <w:szCs w:val="16"/>
        </w:rPr>
        <w:t>5</w:t>
      </w:r>
      <w:r w:rsidRPr="00AD6015">
        <w:rPr>
          <w:rFonts w:cs="Arial"/>
          <w:sz w:val="16"/>
          <w:szCs w:val="16"/>
        </w:rPr>
        <w:t>00 Beschäftigten (Betriebe mit mehr als 50 Mitarbeitern) Maschinen und Dienstleistungen im Wert von rund 1</w:t>
      </w:r>
      <w:r w:rsidR="004019AF" w:rsidRPr="00AD6015">
        <w:rPr>
          <w:rFonts w:cs="Arial"/>
          <w:sz w:val="16"/>
          <w:szCs w:val="16"/>
        </w:rPr>
        <w:t>4</w:t>
      </w:r>
      <w:r>
        <w:rPr>
          <w:rFonts w:cs="Arial"/>
          <w:sz w:val="16"/>
          <w:szCs w:val="16"/>
        </w:rPr>
        <w:t>,</w:t>
      </w:r>
      <w:r w:rsidR="00526784">
        <w:rPr>
          <w:rFonts w:cs="Arial"/>
          <w:sz w:val="16"/>
          <w:szCs w:val="16"/>
        </w:rPr>
        <w:t>8</w:t>
      </w:r>
      <w:r w:rsidRPr="00CB482F">
        <w:rPr>
          <w:rFonts w:cs="Arial"/>
          <w:sz w:val="16"/>
          <w:szCs w:val="16"/>
        </w:rPr>
        <w:t xml:space="preserve"> Mrd. Euro.</w:t>
      </w:r>
    </w:p>
    <w:p w14:paraId="78703D1B" w14:textId="31FFE164" w:rsidR="1A108BC5" w:rsidRDefault="1A108BC5" w:rsidP="00C8360F">
      <w:pPr>
        <w:spacing w:line="360" w:lineRule="auto"/>
        <w:ind w:right="-1"/>
      </w:pPr>
    </w:p>
    <w:p w14:paraId="6F9BC7AF" w14:textId="77777777" w:rsidR="00874A8B" w:rsidRDefault="00874A8B" w:rsidP="00C8360F">
      <w:pPr>
        <w:spacing w:line="240" w:lineRule="auto"/>
        <w:ind w:right="-1"/>
      </w:pPr>
      <w:r w:rsidRPr="00CB482F">
        <w:t>Bild:</w:t>
      </w:r>
    </w:p>
    <w:p w14:paraId="4648769D" w14:textId="77777777" w:rsidR="00874A8B" w:rsidRPr="00CB482F" w:rsidRDefault="00874A8B" w:rsidP="00C8360F">
      <w:pPr>
        <w:spacing w:line="240" w:lineRule="auto"/>
        <w:ind w:right="-1"/>
      </w:pPr>
    </w:p>
    <w:p w14:paraId="64FB508E" w14:textId="77777777" w:rsidR="00874A8B" w:rsidRPr="00CB482F" w:rsidRDefault="00874A8B" w:rsidP="00C8360F">
      <w:pPr>
        <w:spacing w:line="360" w:lineRule="auto"/>
        <w:ind w:right="-1"/>
      </w:pPr>
      <w:r w:rsidRPr="00CB482F">
        <w:t xml:space="preserve">Dr. </w:t>
      </w:r>
      <w:r>
        <w:t>Markus Heering</w:t>
      </w:r>
      <w:r w:rsidRPr="00CB482F">
        <w:t>, Geschäftsführer VDW (Verein Deutscher Werkzeugmaschinenfabriken), Frankfurt am Main</w:t>
      </w:r>
    </w:p>
    <w:p w14:paraId="184E4A87" w14:textId="77777777" w:rsidR="00874A8B" w:rsidRPr="00CB482F" w:rsidRDefault="00874A8B" w:rsidP="00C8360F">
      <w:pPr>
        <w:spacing w:line="360" w:lineRule="auto"/>
        <w:ind w:right="-1"/>
      </w:pPr>
    </w:p>
    <w:p w14:paraId="0E8DE8F3" w14:textId="77777777" w:rsidR="00874A8B" w:rsidRPr="00CB482F" w:rsidRDefault="00874A8B" w:rsidP="00C8360F">
      <w:pPr>
        <w:spacing w:line="360" w:lineRule="auto"/>
        <w:ind w:right="-1"/>
      </w:pPr>
      <w:r w:rsidRPr="00CB482F">
        <w:t xml:space="preserve">Grafik: Auftragseingang in der deutschen Werkzeugmaschinenindustrie </w:t>
      </w:r>
    </w:p>
    <w:p w14:paraId="752E65D3" w14:textId="77777777" w:rsidR="00874A8B" w:rsidRDefault="00874A8B" w:rsidP="00C8360F">
      <w:pPr>
        <w:spacing w:line="240" w:lineRule="auto"/>
        <w:ind w:right="-1"/>
      </w:pPr>
    </w:p>
    <w:p w14:paraId="10054EA9" w14:textId="77777777" w:rsidR="00874A8B" w:rsidRPr="00767BB1" w:rsidRDefault="00874A8B" w:rsidP="00C8360F">
      <w:pPr>
        <w:spacing w:line="240" w:lineRule="auto"/>
        <w:ind w:right="-1"/>
      </w:pPr>
      <w:r w:rsidRPr="00CB482F">
        <w:t xml:space="preserve">Diese Presseinformation erhalten Sie auch </w:t>
      </w:r>
      <w:r w:rsidRPr="00CB482F">
        <w:rPr>
          <w:rFonts w:cs="Arial"/>
        </w:rPr>
        <w:t xml:space="preserve">direkt unter </w:t>
      </w:r>
    </w:p>
    <w:p w14:paraId="36A75860" w14:textId="77777777" w:rsidR="00874A8B" w:rsidRDefault="00874A8B" w:rsidP="00C8360F">
      <w:pPr>
        <w:ind w:right="-1"/>
        <w:rPr>
          <w:rStyle w:val="Hyperlink"/>
          <w:rFonts w:cs="Arial"/>
        </w:rPr>
      </w:pPr>
      <w:hyperlink r:id="rId18" w:history="1">
        <w:r w:rsidRPr="0008222E">
          <w:rPr>
            <w:rStyle w:val="Hyperlink"/>
            <w:rFonts w:cs="Arial"/>
          </w:rPr>
          <w:t>https://vdw.de/presse-oeffentlichkeit/pressemitteilungen/</w:t>
        </w:r>
      </w:hyperlink>
    </w:p>
    <w:p w14:paraId="4CF63071" w14:textId="77777777" w:rsidR="00874A8B" w:rsidRDefault="00874A8B" w:rsidP="00C8360F">
      <w:pPr>
        <w:ind w:right="-1"/>
        <w:rPr>
          <w:rFonts w:cs="Arial"/>
        </w:rPr>
      </w:pPr>
    </w:p>
    <w:p w14:paraId="1BAD4987" w14:textId="77777777" w:rsidR="00874A8B" w:rsidRPr="00CB482F" w:rsidRDefault="00874A8B" w:rsidP="00C8360F">
      <w:pPr>
        <w:ind w:right="-1"/>
      </w:pPr>
    </w:p>
    <w:p w14:paraId="61EA77CA" w14:textId="77777777" w:rsidR="00874A8B" w:rsidRPr="00CB482F" w:rsidRDefault="00874A8B" w:rsidP="00C8360F">
      <w:pPr>
        <w:spacing w:line="360" w:lineRule="auto"/>
        <w:ind w:right="-1"/>
      </w:pPr>
      <w:r w:rsidRPr="00CB482F">
        <w:lastRenderedPageBreak/>
        <w:t xml:space="preserve">Grafiken und Bilder finden Sie im Internet auch online unter </w:t>
      </w:r>
      <w:hyperlink r:id="rId19" w:history="1">
        <w:r w:rsidRPr="00CB482F">
          <w:rPr>
            <w:color w:val="0000FF" w:themeColor="hyperlink"/>
            <w:u w:val="single"/>
          </w:rPr>
          <w:t>www.vdw.de</w:t>
        </w:r>
      </w:hyperlink>
      <w:r w:rsidRPr="00CB482F">
        <w:t xml:space="preserve"> im Bereich Presse. Besuchen Sie den VDW auch in den Social-Media-Kanälen </w:t>
      </w:r>
    </w:p>
    <w:p w14:paraId="7B025F9D" w14:textId="77777777" w:rsidR="00874A8B" w:rsidRPr="00CB482F" w:rsidRDefault="00874A8B" w:rsidP="00C8360F">
      <w:pPr>
        <w:spacing w:line="360" w:lineRule="auto"/>
        <w:ind w:right="-1"/>
      </w:pPr>
    </w:p>
    <w:p w14:paraId="251B0512" w14:textId="77777777" w:rsidR="00874A8B" w:rsidRPr="00CB482F" w:rsidRDefault="00874A8B" w:rsidP="00185164">
      <w:pPr>
        <w:spacing w:line="480" w:lineRule="auto"/>
        <w:ind w:right="-1"/>
      </w:pPr>
      <w:r w:rsidRPr="00CB482F">
        <w:rPr>
          <w:rFonts w:eastAsia="Calibri" w:cs="Arial"/>
          <w:i/>
          <w:noProof/>
          <w:color w:val="0070C0"/>
        </w:rPr>
        <w:drawing>
          <wp:inline distT="0" distB="0" distL="0" distR="0" wp14:anchorId="27E4C972" wp14:editId="0F10E1AD">
            <wp:extent cx="281940" cy="274320"/>
            <wp:effectExtent l="0" t="0" r="3810" b="0"/>
            <wp:docPr id="1051523049" name="Grafik 1051523049"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ocialmedia-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sidRPr="00CB482F">
        <w:rPr>
          <w:rFonts w:eastAsia="Calibri" w:cs="Arial"/>
          <w:i/>
          <w:color w:val="0070C0"/>
          <w:lang w:eastAsia="zh-CN"/>
        </w:rPr>
        <w:tab/>
      </w:r>
      <w:r w:rsidRPr="00CB482F">
        <w:rPr>
          <w:rFonts w:eastAsia="Calibri" w:cs="Arial"/>
          <w:i/>
          <w:color w:val="0070C0"/>
          <w:lang w:eastAsia="zh-CN"/>
        </w:rPr>
        <w:tab/>
      </w:r>
      <w:hyperlink r:id="rId20" w:history="1">
        <w:r w:rsidRPr="00FB31F7">
          <w:rPr>
            <w:rStyle w:val="Hyperlink"/>
          </w:rPr>
          <w:t>www.</w:t>
        </w:r>
        <w:r w:rsidRPr="00FB31F7">
          <w:rPr>
            <w:rStyle w:val="Hyperlink"/>
            <w:rFonts w:eastAsia="Calibri" w:cs="Arial"/>
            <w:i/>
            <w:lang w:eastAsia="zh-CN"/>
          </w:rPr>
          <w:t>industryarena.com/vdw</w:t>
        </w:r>
      </w:hyperlink>
    </w:p>
    <w:p w14:paraId="189E40E8" w14:textId="77777777" w:rsidR="00874A8B" w:rsidRPr="00CB482F" w:rsidRDefault="00874A8B" w:rsidP="00185164">
      <w:pPr>
        <w:autoSpaceDE w:val="0"/>
        <w:autoSpaceDN w:val="0"/>
        <w:adjustRightInd w:val="0"/>
        <w:spacing w:line="480" w:lineRule="auto"/>
        <w:ind w:right="-1"/>
        <w:rPr>
          <w:rFonts w:eastAsia="Calibri"/>
          <w:color w:val="0000FF" w:themeColor="hyperlink"/>
          <w:u w:val="single"/>
        </w:rPr>
      </w:pPr>
      <w:r w:rsidRPr="00CB482F">
        <w:rPr>
          <w:rFonts w:eastAsia="Calibri" w:cs="Arial"/>
          <w:i/>
          <w:noProof/>
          <w:color w:val="0070C0"/>
        </w:rPr>
        <w:drawing>
          <wp:inline distT="0" distB="0" distL="0" distR="0" wp14:anchorId="15AE535C" wp14:editId="5BC0BC06">
            <wp:extent cx="281940" cy="281940"/>
            <wp:effectExtent l="0" t="0" r="3810" b="3810"/>
            <wp:docPr id="1587908382" name="Grafik 158790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CB482F">
        <w:rPr>
          <w:rFonts w:eastAsia="Calibri" w:cs="Arial"/>
          <w:i/>
          <w:color w:val="0070C0"/>
        </w:rPr>
        <w:tab/>
      </w:r>
      <w:r w:rsidRPr="00CB482F">
        <w:rPr>
          <w:rFonts w:eastAsia="Calibri" w:cs="Arial"/>
          <w:i/>
          <w:color w:val="0070C0"/>
        </w:rPr>
        <w:tab/>
      </w:r>
      <w:hyperlink r:id="rId21" w:history="1">
        <w:r w:rsidRPr="00CB482F">
          <w:rPr>
            <w:rFonts w:eastAsia="Calibri" w:cs="Arial"/>
            <w:i/>
            <w:color w:val="0000FF" w:themeColor="hyperlink"/>
            <w:u w:val="single"/>
          </w:rPr>
          <w:t>www.youtube.com/metaltradefair</w:t>
        </w:r>
      </w:hyperlink>
    </w:p>
    <w:p w14:paraId="0A2CD50F" w14:textId="77777777" w:rsidR="00874A8B" w:rsidRDefault="00874A8B" w:rsidP="00185164">
      <w:pPr>
        <w:autoSpaceDE w:val="0"/>
        <w:autoSpaceDN w:val="0"/>
        <w:adjustRightInd w:val="0"/>
        <w:spacing w:line="480" w:lineRule="auto"/>
        <w:ind w:right="-1"/>
      </w:pPr>
      <w:r w:rsidRPr="00CB482F">
        <w:rPr>
          <w:rFonts w:ascii="Effra" w:hAnsi="Effra"/>
          <w:noProof/>
        </w:rPr>
        <w:drawing>
          <wp:inline distT="0" distB="0" distL="0" distR="0" wp14:anchorId="0BFA1696" wp14:editId="14413B42">
            <wp:extent cx="274320" cy="274320"/>
            <wp:effectExtent l="0" t="0" r="0" b="0"/>
            <wp:docPr id="796461906" name="Grafik 79646190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CB482F">
        <w:rPr>
          <w:rFonts w:ascii="Effra" w:hAnsi="Effra"/>
        </w:rPr>
        <w:tab/>
      </w:r>
      <w:r w:rsidRPr="00CB482F">
        <w:rPr>
          <w:rFonts w:ascii="Effra" w:hAnsi="Effra"/>
        </w:rPr>
        <w:tab/>
      </w:r>
      <w:hyperlink r:id="rId22" w:history="1">
        <w:r w:rsidRPr="00CB482F">
          <w:rPr>
            <w:rFonts w:cs="Arial"/>
            <w:i/>
            <w:iCs/>
            <w:color w:val="0000FF" w:themeColor="hyperlink"/>
            <w:u w:val="single"/>
          </w:rPr>
          <w:t>www.linkedin.com/company/</w:t>
        </w:r>
      </w:hyperlink>
      <w:r w:rsidRPr="00CB482F">
        <w:rPr>
          <w:rFonts w:cs="Arial"/>
          <w:i/>
          <w:iCs/>
          <w:color w:val="0000FF"/>
          <w:u w:val="single"/>
        </w:rPr>
        <w:t>vdw-frankfurt</w:t>
      </w:r>
    </w:p>
    <w:sectPr w:rsidR="00874A8B" w:rsidSect="00C8360F">
      <w:headerReference w:type="default" r:id="rId23"/>
      <w:footerReference w:type="default" r:id="rId24"/>
      <w:headerReference w:type="first" r:id="rId25"/>
      <w:footerReference w:type="first" r:id="rId26"/>
      <w:type w:val="continuous"/>
      <w:pgSz w:w="11907" w:h="16840" w:code="9"/>
      <w:pgMar w:top="-2665" w:right="2835" w:bottom="1134" w:left="1418" w:header="73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D2EA" w14:textId="77777777" w:rsidR="003D08EB" w:rsidRDefault="003D08EB">
      <w:r>
        <w:separator/>
      </w:r>
    </w:p>
  </w:endnote>
  <w:endnote w:type="continuationSeparator" w:id="0">
    <w:p w14:paraId="0D96C033" w14:textId="77777777" w:rsidR="003D08EB" w:rsidRDefault="003D08EB">
      <w:r>
        <w:continuationSeparator/>
      </w:r>
    </w:p>
  </w:endnote>
  <w:endnote w:type="continuationNotice" w:id="1">
    <w:p w14:paraId="2BFA02EB" w14:textId="77777777" w:rsidR="003D08EB" w:rsidRDefault="003D08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ffra">
    <w:altName w:val="Calibri"/>
    <w:charset w:val="00"/>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545" w14:textId="77777777" w:rsidR="00F01E07" w:rsidRDefault="00F01E07">
    <w:pPr>
      <w:pStyle w:val="Fuzeile"/>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231E" w14:textId="77777777" w:rsidR="0050117F" w:rsidRDefault="0050117F"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50117F" w:rsidRPr="008C0599" w14:paraId="4ED1515C" w14:textId="77777777">
      <w:tc>
        <w:tcPr>
          <w:tcW w:w="2442" w:type="dxa"/>
        </w:tcPr>
        <w:p w14:paraId="05A9F84A" w14:textId="77777777" w:rsidR="0050117F" w:rsidRPr="00362226" w:rsidRDefault="0050117F" w:rsidP="001835F7">
          <w:pPr>
            <w:pStyle w:val="FZ"/>
          </w:pPr>
          <w:r w:rsidRPr="00362226">
            <w:t>Verein Deutscher</w:t>
          </w:r>
        </w:p>
        <w:p w14:paraId="64A6DFCF" w14:textId="77777777" w:rsidR="0050117F" w:rsidRPr="00362226" w:rsidRDefault="0050117F" w:rsidP="001835F7">
          <w:pPr>
            <w:pStyle w:val="FZ"/>
          </w:pPr>
          <w:r w:rsidRPr="00362226">
            <w:t>Werkzeugmaschinenfabriken e.V.</w:t>
          </w:r>
        </w:p>
        <w:p w14:paraId="70E4F97D" w14:textId="77777777" w:rsidR="0050117F" w:rsidRDefault="0050117F" w:rsidP="001835F7">
          <w:pPr>
            <w:pStyle w:val="FZ"/>
          </w:pPr>
        </w:p>
      </w:tc>
      <w:tc>
        <w:tcPr>
          <w:tcW w:w="2548" w:type="dxa"/>
        </w:tcPr>
        <w:p w14:paraId="1B4422D4" w14:textId="77777777" w:rsidR="0050117F" w:rsidRDefault="0050117F" w:rsidP="001835F7">
          <w:pPr>
            <w:pStyle w:val="FZ"/>
          </w:pPr>
          <w:r>
            <w:t>Vorsitzende</w:t>
          </w:r>
          <w:r w:rsidRPr="009F2281">
            <w:rPr>
              <w:spacing w:val="20"/>
              <w:szCs w:val="14"/>
            </w:rPr>
            <w:t>r/</w:t>
          </w:r>
          <w:r>
            <w:t>Chairman:</w:t>
          </w:r>
        </w:p>
        <w:p w14:paraId="1FF8E095" w14:textId="1785B1E4" w:rsidR="0050117F" w:rsidRDefault="00921790" w:rsidP="001835F7">
          <w:pPr>
            <w:pStyle w:val="FZ"/>
          </w:pPr>
          <w:r>
            <w:t>Franz-Xaver Bernhard</w:t>
          </w:r>
        </w:p>
        <w:p w14:paraId="29CC6522" w14:textId="77777777" w:rsidR="0050117F" w:rsidRDefault="0050117F" w:rsidP="001835F7">
          <w:pPr>
            <w:pStyle w:val="FZ"/>
          </w:pPr>
          <w:r>
            <w:t>Geschäftsführe</w:t>
          </w:r>
          <w:r w:rsidRPr="009F2281">
            <w:rPr>
              <w:spacing w:val="20"/>
              <w:szCs w:val="14"/>
            </w:rPr>
            <w:t>r/</w:t>
          </w:r>
          <w:r w:rsidR="00DC17E9">
            <w:t xml:space="preserve">Executive </w:t>
          </w:r>
          <w:proofErr w:type="spellStart"/>
          <w:r w:rsidR="00DC17E9">
            <w:t>Director</w:t>
          </w:r>
          <w:proofErr w:type="spellEnd"/>
          <w:r>
            <w:t>:</w:t>
          </w:r>
        </w:p>
        <w:p w14:paraId="21509B40" w14:textId="68634ADC" w:rsidR="0050117F" w:rsidRDefault="00830C60" w:rsidP="001835F7">
          <w:pPr>
            <w:pStyle w:val="FZ"/>
          </w:pPr>
          <w:r w:rsidRPr="00830C60">
            <w:t>Dr.</w:t>
          </w:r>
          <w:r w:rsidR="00C51FE1">
            <w:t xml:space="preserve"> </w:t>
          </w:r>
          <w:r w:rsidRPr="00830C60">
            <w:t>Markus Heering</w:t>
          </w:r>
        </w:p>
      </w:tc>
      <w:tc>
        <w:tcPr>
          <w:tcW w:w="2799" w:type="dxa"/>
        </w:tcPr>
        <w:p w14:paraId="2C60AE2F" w14:textId="3778AA18" w:rsidR="0050117F" w:rsidRDefault="0050117F" w:rsidP="001835F7">
          <w:pPr>
            <w:pStyle w:val="FZ"/>
          </w:pPr>
          <w:r>
            <w:t>Registergerich</w:t>
          </w:r>
          <w:r w:rsidRPr="009F2281">
            <w:rPr>
              <w:spacing w:val="20"/>
              <w:szCs w:val="14"/>
            </w:rPr>
            <w:t>t/</w:t>
          </w:r>
          <w:r>
            <w:t xml:space="preserve">Registration Office: </w:t>
          </w:r>
          <w:r w:rsidR="001C2113">
            <w:br/>
          </w:r>
          <w:r>
            <w:t>Amtsgericht Frankfurt am Main</w:t>
          </w:r>
        </w:p>
        <w:p w14:paraId="140702F0" w14:textId="77777777" w:rsidR="0050117F" w:rsidRPr="0052444D" w:rsidRDefault="0050117F" w:rsidP="001835F7">
          <w:pPr>
            <w:pStyle w:val="FZ"/>
            <w:rPr>
              <w:lang w:val="en-GB"/>
            </w:rPr>
          </w:pPr>
          <w:proofErr w:type="spellStart"/>
          <w:r w:rsidRPr="0052444D">
            <w:rPr>
              <w:lang w:val="en-GB"/>
            </w:rPr>
            <w:t>Vereinsregiste</w:t>
          </w:r>
          <w:r w:rsidRPr="0052444D">
            <w:rPr>
              <w:spacing w:val="20"/>
              <w:szCs w:val="14"/>
              <w:lang w:val="en-GB"/>
            </w:rPr>
            <w:t>r</w:t>
          </w:r>
          <w:proofErr w:type="spellEnd"/>
          <w:r w:rsidRPr="0052444D">
            <w:rPr>
              <w:spacing w:val="20"/>
              <w:szCs w:val="14"/>
              <w:lang w:val="en-GB"/>
            </w:rPr>
            <w:t>/</w:t>
          </w:r>
          <w:r w:rsidRPr="0052444D">
            <w:rPr>
              <w:lang w:val="en-GB"/>
            </w:rPr>
            <w:t>Society Register: VR4966</w:t>
          </w:r>
        </w:p>
        <w:p w14:paraId="6C087E10" w14:textId="77777777" w:rsidR="0050117F" w:rsidRPr="0052444D" w:rsidRDefault="0050117F" w:rsidP="001835F7">
          <w:pPr>
            <w:pStyle w:val="FZ"/>
            <w:rPr>
              <w:szCs w:val="14"/>
              <w:lang w:val="en-GB"/>
            </w:rPr>
          </w:pPr>
          <w:r w:rsidRPr="0052444D">
            <w:rPr>
              <w:szCs w:val="14"/>
              <w:lang w:val="en-GB"/>
            </w:rPr>
            <w:t>Ust.ID-</w:t>
          </w:r>
          <w:proofErr w:type="gramStart"/>
          <w:r w:rsidRPr="0052444D">
            <w:rPr>
              <w:szCs w:val="14"/>
              <w:lang w:val="en-GB"/>
            </w:rPr>
            <w:t>Nr</w:t>
          </w:r>
          <w:r w:rsidRPr="0052444D">
            <w:rPr>
              <w:spacing w:val="20"/>
              <w:szCs w:val="14"/>
              <w:lang w:val="en-GB"/>
            </w:rPr>
            <w:t>./</w:t>
          </w:r>
          <w:proofErr w:type="gramEnd"/>
          <w:r w:rsidRPr="0052444D">
            <w:rPr>
              <w:szCs w:val="14"/>
              <w:lang w:val="en-GB"/>
            </w:rPr>
            <w:t>VAT No.: DE 114 10 88 36</w:t>
          </w:r>
        </w:p>
      </w:tc>
      <w:tc>
        <w:tcPr>
          <w:tcW w:w="2077" w:type="dxa"/>
        </w:tcPr>
        <w:p w14:paraId="1CD91397" w14:textId="77777777" w:rsidR="0050117F" w:rsidRPr="0052444D" w:rsidRDefault="0050117F" w:rsidP="001835F7">
          <w:pPr>
            <w:pStyle w:val="FZ"/>
            <w:rPr>
              <w:b/>
              <w:lang w:val="en-GB"/>
            </w:rPr>
          </w:pPr>
        </w:p>
      </w:tc>
    </w:tr>
  </w:tbl>
  <w:p w14:paraId="4F2B1787" w14:textId="77777777" w:rsidR="0050117F" w:rsidRPr="0052444D" w:rsidRDefault="0050117F" w:rsidP="0050117F">
    <w:pPr>
      <w:pStyle w:val="Fuzeile"/>
      <w:spacing w:line="20" w:lineRule="exact"/>
      <w:rPr>
        <w:sz w:val="2"/>
        <w:lang w:val="en-GB"/>
      </w:rPr>
    </w:pPr>
  </w:p>
  <w:p w14:paraId="43327F78" w14:textId="55344DD8" w:rsidR="0050117F" w:rsidRPr="001462DD" w:rsidRDefault="0050117F" w:rsidP="001835F7">
    <w:pPr>
      <w:pStyle w:val="Pfadangabe"/>
      <w:framePr w:wrap="around"/>
      <w:rPr>
        <w:lang w:val="en-US"/>
      </w:rPr>
    </w:pPr>
  </w:p>
  <w:p w14:paraId="0350E7E1" w14:textId="77777777" w:rsidR="0050117F" w:rsidRPr="001462DD" w:rsidRDefault="0050117F" w:rsidP="0050117F">
    <w:pPr>
      <w:pStyle w:val="Fuzeile"/>
      <w:spacing w:line="20" w:lineRule="exact"/>
      <w:rPr>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BF80" w14:textId="77777777" w:rsidR="003D08EB" w:rsidRDefault="003D08EB">
      <w:r>
        <w:separator/>
      </w:r>
    </w:p>
  </w:footnote>
  <w:footnote w:type="continuationSeparator" w:id="0">
    <w:p w14:paraId="0F475BF6" w14:textId="77777777" w:rsidR="003D08EB" w:rsidRDefault="003D08EB">
      <w:r>
        <w:continuationSeparator/>
      </w:r>
    </w:p>
  </w:footnote>
  <w:footnote w:type="continuationNotice" w:id="1">
    <w:p w14:paraId="6BFA39A9" w14:textId="77777777" w:rsidR="003D08EB" w:rsidRDefault="003D08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01E07" w14:paraId="168AC4C8" w14:textId="77777777" w:rsidTr="1A108BC5">
      <w:trPr>
        <w:trHeight w:hRule="exact" w:val="1950"/>
      </w:trPr>
      <w:tc>
        <w:tcPr>
          <w:tcW w:w="7655" w:type="dxa"/>
        </w:tcPr>
        <w:p w14:paraId="04BA6130" w14:textId="5AD82A2E" w:rsidR="00F01E07" w:rsidRDefault="1A108BC5">
          <w:r>
            <w:t xml:space="preserve">Seite </w:t>
          </w:r>
          <w:r w:rsidR="00F01E07" w:rsidRPr="1A108BC5">
            <w:rPr>
              <w:noProof/>
            </w:rPr>
            <w:fldChar w:fldCharType="begin"/>
          </w:r>
          <w:r w:rsidR="00F01E07">
            <w:instrText xml:space="preserve"> PAGE </w:instrText>
          </w:r>
          <w:r w:rsidR="00F01E07" w:rsidRPr="1A108BC5">
            <w:fldChar w:fldCharType="separate"/>
          </w:r>
          <w:r w:rsidRPr="1A108BC5">
            <w:rPr>
              <w:noProof/>
            </w:rPr>
            <w:t>2</w:t>
          </w:r>
          <w:r w:rsidR="00F01E07" w:rsidRPr="1A108BC5">
            <w:rPr>
              <w:noProof/>
            </w:rPr>
            <w:fldChar w:fldCharType="end"/>
          </w:r>
          <w:r>
            <w:t>/</w:t>
          </w:r>
          <w:r w:rsidR="00F01E07" w:rsidRPr="1A108BC5">
            <w:rPr>
              <w:noProof/>
            </w:rPr>
            <w:fldChar w:fldCharType="begin"/>
          </w:r>
          <w:r w:rsidR="00F01E07">
            <w:instrText xml:space="preserve"> NUMPAGES </w:instrText>
          </w:r>
          <w:r w:rsidR="00F01E07" w:rsidRPr="1A108BC5">
            <w:fldChar w:fldCharType="separate"/>
          </w:r>
          <w:r w:rsidRPr="1A108BC5">
            <w:rPr>
              <w:noProof/>
            </w:rPr>
            <w:t>2</w:t>
          </w:r>
          <w:r w:rsidR="00F01E07" w:rsidRPr="1A108BC5">
            <w:rPr>
              <w:noProof/>
            </w:rPr>
            <w:fldChar w:fldCharType="end"/>
          </w:r>
          <w:r>
            <w:t xml:space="preserve"> · VDW · </w:t>
          </w:r>
          <w:r w:rsidR="00F01E07">
            <w:fldChar w:fldCharType="begin"/>
          </w:r>
          <w:r w:rsidR="00F01E07">
            <w:instrText xml:space="preserve"> STYLEREF Initials \* MERGEFORMAT </w:instrText>
          </w:r>
          <w:r w:rsidR="00F01E07">
            <w:fldChar w:fldCharType="end"/>
          </w:r>
          <w:r>
            <w:t xml:space="preserve"> </w:t>
          </w:r>
          <w:r w:rsidR="009576AB">
            <w:t>14. November 2025</w:t>
          </w:r>
        </w:p>
      </w:tc>
      <w:tc>
        <w:tcPr>
          <w:tcW w:w="2608" w:type="dxa"/>
        </w:tcPr>
        <w:p w14:paraId="7D2F317F" w14:textId="77777777" w:rsidR="00F01E07" w:rsidRDefault="00F01E07"/>
      </w:tc>
    </w:tr>
  </w:tbl>
  <w:p w14:paraId="64ABF902" w14:textId="77777777" w:rsidR="00F01E07" w:rsidRDefault="00F01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F01E07" w14:paraId="4F4ABED8" w14:textId="77777777">
      <w:trPr>
        <w:cantSplit/>
        <w:trHeight w:hRule="exact" w:val="1920"/>
      </w:trPr>
      <w:tc>
        <w:tcPr>
          <w:tcW w:w="10348" w:type="dxa"/>
        </w:tcPr>
        <w:p w14:paraId="55AB46F6" w14:textId="77777777" w:rsidR="001835F7" w:rsidRDefault="001835F7" w:rsidP="001835F7">
          <w:pPr>
            <w:pStyle w:val="Kopf1"/>
          </w:pPr>
          <w:r w:rsidRPr="009156D4">
            <w:t>Verein Deutscher Werkzeugmaschinenfabriken</w:t>
          </w:r>
          <w:r>
            <w:rPr>
              <w:sz w:val="24"/>
            </w:rPr>
            <w:tab/>
          </w:r>
          <w:r w:rsidR="004632AB">
            <w:rPr>
              <w:noProof/>
              <w:lang w:val="en-US" w:eastAsia="en-US"/>
            </w:rPr>
            <w:drawing>
              <wp:inline distT="0" distB="0" distL="0" distR="0" wp14:anchorId="4774A7F6" wp14:editId="615C5611">
                <wp:extent cx="1245600" cy="327600"/>
                <wp:effectExtent l="0" t="0" r="0" b="0"/>
                <wp:docPr id="2015097027" name="Grafik 201509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W_0_90_153_rgb.png"/>
                        <pic:cNvPicPr/>
                      </pic:nvPicPr>
                      <pic:blipFill>
                        <a:blip r:embed="rId1">
                          <a:extLst>
                            <a:ext uri="{28A0092B-C50C-407E-A947-70E740481C1C}">
                              <a14:useLocalDpi xmlns:a14="http://schemas.microsoft.com/office/drawing/2010/main" val="0"/>
                            </a:ext>
                          </a:extLst>
                        </a:blip>
                        <a:stretch>
                          <a:fillRect/>
                        </a:stretch>
                      </pic:blipFill>
                      <pic:spPr>
                        <a:xfrm>
                          <a:off x="0" y="0"/>
                          <a:ext cx="1245600" cy="327600"/>
                        </a:xfrm>
                        <a:prstGeom prst="rect">
                          <a:avLst/>
                        </a:prstGeom>
                      </pic:spPr>
                    </pic:pic>
                  </a:graphicData>
                </a:graphic>
              </wp:inline>
            </w:drawing>
          </w:r>
        </w:p>
        <w:p w14:paraId="26CE316C" w14:textId="77777777" w:rsidR="00F01E07" w:rsidRDefault="00F01E07">
          <w:pPr>
            <w:pStyle w:val="Titel1"/>
          </w:pPr>
        </w:p>
      </w:tc>
    </w:tr>
  </w:tbl>
  <w:p w14:paraId="018850AB" w14:textId="77777777" w:rsidR="00F01E07" w:rsidRDefault="00F01E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D"/>
    <w:rsid w:val="000012C6"/>
    <w:rsid w:val="00005DA0"/>
    <w:rsid w:val="0000668D"/>
    <w:rsid w:val="00015E06"/>
    <w:rsid w:val="000261D1"/>
    <w:rsid w:val="0003043E"/>
    <w:rsid w:val="00030F5E"/>
    <w:rsid w:val="00034EDC"/>
    <w:rsid w:val="00036B19"/>
    <w:rsid w:val="00043539"/>
    <w:rsid w:val="0004456F"/>
    <w:rsid w:val="000525CC"/>
    <w:rsid w:val="0005592D"/>
    <w:rsid w:val="0006098F"/>
    <w:rsid w:val="00072EDF"/>
    <w:rsid w:val="000759C2"/>
    <w:rsid w:val="00077FAB"/>
    <w:rsid w:val="00083079"/>
    <w:rsid w:val="0008327F"/>
    <w:rsid w:val="00095FE1"/>
    <w:rsid w:val="000A6890"/>
    <w:rsid w:val="000B0AAA"/>
    <w:rsid w:val="000B533E"/>
    <w:rsid w:val="000C5015"/>
    <w:rsid w:val="000D017C"/>
    <w:rsid w:val="000D1379"/>
    <w:rsid w:val="000D6B28"/>
    <w:rsid w:val="000D7155"/>
    <w:rsid w:val="000E01B9"/>
    <w:rsid w:val="000E01D4"/>
    <w:rsid w:val="000E44D5"/>
    <w:rsid w:val="000E4C76"/>
    <w:rsid w:val="000E70E8"/>
    <w:rsid w:val="000E7420"/>
    <w:rsid w:val="000F126C"/>
    <w:rsid w:val="000F204A"/>
    <w:rsid w:val="000F292D"/>
    <w:rsid w:val="000F73B0"/>
    <w:rsid w:val="00100210"/>
    <w:rsid w:val="00100FC4"/>
    <w:rsid w:val="0010603D"/>
    <w:rsid w:val="001112CC"/>
    <w:rsid w:val="0011258E"/>
    <w:rsid w:val="00115E28"/>
    <w:rsid w:val="00123FAB"/>
    <w:rsid w:val="001245E8"/>
    <w:rsid w:val="00124F76"/>
    <w:rsid w:val="001308C7"/>
    <w:rsid w:val="0013251F"/>
    <w:rsid w:val="001353F3"/>
    <w:rsid w:val="001359C3"/>
    <w:rsid w:val="0014043D"/>
    <w:rsid w:val="00140E37"/>
    <w:rsid w:val="00142F7B"/>
    <w:rsid w:val="001462DD"/>
    <w:rsid w:val="00146D7A"/>
    <w:rsid w:val="00161BF6"/>
    <w:rsid w:val="00163CC1"/>
    <w:rsid w:val="00163E79"/>
    <w:rsid w:val="00165156"/>
    <w:rsid w:val="00165A7A"/>
    <w:rsid w:val="00165FCF"/>
    <w:rsid w:val="001712D4"/>
    <w:rsid w:val="00171308"/>
    <w:rsid w:val="00175513"/>
    <w:rsid w:val="0018337A"/>
    <w:rsid w:val="001835F7"/>
    <w:rsid w:val="00183C52"/>
    <w:rsid w:val="00185164"/>
    <w:rsid w:val="001905F6"/>
    <w:rsid w:val="00191624"/>
    <w:rsid w:val="00192C00"/>
    <w:rsid w:val="0019685C"/>
    <w:rsid w:val="001A0723"/>
    <w:rsid w:val="001A0A28"/>
    <w:rsid w:val="001A22AD"/>
    <w:rsid w:val="001A409D"/>
    <w:rsid w:val="001A44AD"/>
    <w:rsid w:val="001B1D0E"/>
    <w:rsid w:val="001B6229"/>
    <w:rsid w:val="001B65AC"/>
    <w:rsid w:val="001B6915"/>
    <w:rsid w:val="001B6AEE"/>
    <w:rsid w:val="001B7E82"/>
    <w:rsid w:val="001B7F58"/>
    <w:rsid w:val="001C2113"/>
    <w:rsid w:val="001C3564"/>
    <w:rsid w:val="001C5663"/>
    <w:rsid w:val="001D242E"/>
    <w:rsid w:val="001D5A90"/>
    <w:rsid w:val="001E2E4B"/>
    <w:rsid w:val="001F64E5"/>
    <w:rsid w:val="001F7335"/>
    <w:rsid w:val="00200644"/>
    <w:rsid w:val="00213BDF"/>
    <w:rsid w:val="002206EA"/>
    <w:rsid w:val="00220866"/>
    <w:rsid w:val="002275A9"/>
    <w:rsid w:val="00227670"/>
    <w:rsid w:val="00231267"/>
    <w:rsid w:val="002347F1"/>
    <w:rsid w:val="0023483A"/>
    <w:rsid w:val="00236A5F"/>
    <w:rsid w:val="002427B2"/>
    <w:rsid w:val="00254ED1"/>
    <w:rsid w:val="00261162"/>
    <w:rsid w:val="00261362"/>
    <w:rsid w:val="00270A69"/>
    <w:rsid w:val="002743D2"/>
    <w:rsid w:val="00275547"/>
    <w:rsid w:val="00276C77"/>
    <w:rsid w:val="00276F58"/>
    <w:rsid w:val="0028396B"/>
    <w:rsid w:val="002917D1"/>
    <w:rsid w:val="00294B12"/>
    <w:rsid w:val="002A20E3"/>
    <w:rsid w:val="002A7B67"/>
    <w:rsid w:val="002B401F"/>
    <w:rsid w:val="002B6BC0"/>
    <w:rsid w:val="002B7E45"/>
    <w:rsid w:val="002C19BE"/>
    <w:rsid w:val="002D284A"/>
    <w:rsid w:val="002D3F3F"/>
    <w:rsid w:val="002D4C35"/>
    <w:rsid w:val="002E0B49"/>
    <w:rsid w:val="002E0CD1"/>
    <w:rsid w:val="002E1A93"/>
    <w:rsid w:val="002F5220"/>
    <w:rsid w:val="002F61EA"/>
    <w:rsid w:val="002F6856"/>
    <w:rsid w:val="002F7A58"/>
    <w:rsid w:val="002F7B9C"/>
    <w:rsid w:val="00300E1B"/>
    <w:rsid w:val="003015AC"/>
    <w:rsid w:val="00301EA9"/>
    <w:rsid w:val="0031150A"/>
    <w:rsid w:val="003122C0"/>
    <w:rsid w:val="003142F6"/>
    <w:rsid w:val="00327094"/>
    <w:rsid w:val="00330301"/>
    <w:rsid w:val="003326B8"/>
    <w:rsid w:val="00333FB4"/>
    <w:rsid w:val="003375D0"/>
    <w:rsid w:val="0034788A"/>
    <w:rsid w:val="003508E0"/>
    <w:rsid w:val="00357254"/>
    <w:rsid w:val="00365DC9"/>
    <w:rsid w:val="00372A9C"/>
    <w:rsid w:val="0037517A"/>
    <w:rsid w:val="00380D48"/>
    <w:rsid w:val="00382F85"/>
    <w:rsid w:val="00383E88"/>
    <w:rsid w:val="00385137"/>
    <w:rsid w:val="00386905"/>
    <w:rsid w:val="00386B8F"/>
    <w:rsid w:val="003A25AC"/>
    <w:rsid w:val="003A38C8"/>
    <w:rsid w:val="003B35E6"/>
    <w:rsid w:val="003C6BA8"/>
    <w:rsid w:val="003C7E29"/>
    <w:rsid w:val="003D08EB"/>
    <w:rsid w:val="003D7D63"/>
    <w:rsid w:val="003E6F9C"/>
    <w:rsid w:val="003F6910"/>
    <w:rsid w:val="004019AF"/>
    <w:rsid w:val="00401FC4"/>
    <w:rsid w:val="004130DE"/>
    <w:rsid w:val="004140A7"/>
    <w:rsid w:val="00414E19"/>
    <w:rsid w:val="00416510"/>
    <w:rsid w:val="0041757D"/>
    <w:rsid w:val="0042443D"/>
    <w:rsid w:val="0043362F"/>
    <w:rsid w:val="004351B7"/>
    <w:rsid w:val="0043797F"/>
    <w:rsid w:val="00443D7A"/>
    <w:rsid w:val="0045033D"/>
    <w:rsid w:val="00452802"/>
    <w:rsid w:val="0045618F"/>
    <w:rsid w:val="00457B2F"/>
    <w:rsid w:val="004632AB"/>
    <w:rsid w:val="004657A5"/>
    <w:rsid w:val="00467A71"/>
    <w:rsid w:val="00477602"/>
    <w:rsid w:val="00477D90"/>
    <w:rsid w:val="00481941"/>
    <w:rsid w:val="004833A6"/>
    <w:rsid w:val="004847BF"/>
    <w:rsid w:val="00485239"/>
    <w:rsid w:val="00490AEB"/>
    <w:rsid w:val="004A0842"/>
    <w:rsid w:val="004B02D3"/>
    <w:rsid w:val="004B1B37"/>
    <w:rsid w:val="004B7046"/>
    <w:rsid w:val="004B79FC"/>
    <w:rsid w:val="004C1C33"/>
    <w:rsid w:val="004D15F3"/>
    <w:rsid w:val="004D23C2"/>
    <w:rsid w:val="004E5BAC"/>
    <w:rsid w:val="004F22B2"/>
    <w:rsid w:val="004F4E67"/>
    <w:rsid w:val="004F641F"/>
    <w:rsid w:val="0050117F"/>
    <w:rsid w:val="005122EA"/>
    <w:rsid w:val="0051330B"/>
    <w:rsid w:val="00516084"/>
    <w:rsid w:val="00520768"/>
    <w:rsid w:val="0052179C"/>
    <w:rsid w:val="0052444D"/>
    <w:rsid w:val="00526784"/>
    <w:rsid w:val="00527D61"/>
    <w:rsid w:val="00536D7E"/>
    <w:rsid w:val="005438CE"/>
    <w:rsid w:val="00551041"/>
    <w:rsid w:val="005525F9"/>
    <w:rsid w:val="00560844"/>
    <w:rsid w:val="00565C19"/>
    <w:rsid w:val="00567866"/>
    <w:rsid w:val="00571476"/>
    <w:rsid w:val="00571CB8"/>
    <w:rsid w:val="0057519C"/>
    <w:rsid w:val="00591580"/>
    <w:rsid w:val="00596BD2"/>
    <w:rsid w:val="00597537"/>
    <w:rsid w:val="005A067B"/>
    <w:rsid w:val="005A26BB"/>
    <w:rsid w:val="005A6F85"/>
    <w:rsid w:val="005C3023"/>
    <w:rsid w:val="005C5453"/>
    <w:rsid w:val="005C74C4"/>
    <w:rsid w:val="005D2C7F"/>
    <w:rsid w:val="005D39CC"/>
    <w:rsid w:val="005D42EF"/>
    <w:rsid w:val="005D4933"/>
    <w:rsid w:val="005E536D"/>
    <w:rsid w:val="005F05B5"/>
    <w:rsid w:val="005F4A55"/>
    <w:rsid w:val="0060254A"/>
    <w:rsid w:val="00602894"/>
    <w:rsid w:val="006039A7"/>
    <w:rsid w:val="00610229"/>
    <w:rsid w:val="006176D7"/>
    <w:rsid w:val="006177D2"/>
    <w:rsid w:val="00620D74"/>
    <w:rsid w:val="006221AC"/>
    <w:rsid w:val="00623756"/>
    <w:rsid w:val="0062549C"/>
    <w:rsid w:val="00625DED"/>
    <w:rsid w:val="00626074"/>
    <w:rsid w:val="00633BB9"/>
    <w:rsid w:val="00634E11"/>
    <w:rsid w:val="00636892"/>
    <w:rsid w:val="006417F9"/>
    <w:rsid w:val="0064542F"/>
    <w:rsid w:val="00645A27"/>
    <w:rsid w:val="00647FB2"/>
    <w:rsid w:val="00654B2C"/>
    <w:rsid w:val="00655A29"/>
    <w:rsid w:val="00666748"/>
    <w:rsid w:val="006720A4"/>
    <w:rsid w:val="0067354C"/>
    <w:rsid w:val="006739F1"/>
    <w:rsid w:val="00673E2C"/>
    <w:rsid w:val="00673EC7"/>
    <w:rsid w:val="00674744"/>
    <w:rsid w:val="00685434"/>
    <w:rsid w:val="00694792"/>
    <w:rsid w:val="0069526C"/>
    <w:rsid w:val="006959E2"/>
    <w:rsid w:val="006A0012"/>
    <w:rsid w:val="006A5CF4"/>
    <w:rsid w:val="006A7CFA"/>
    <w:rsid w:val="006B0C18"/>
    <w:rsid w:val="006B2515"/>
    <w:rsid w:val="006C1730"/>
    <w:rsid w:val="006C37C0"/>
    <w:rsid w:val="006C57D0"/>
    <w:rsid w:val="006D0145"/>
    <w:rsid w:val="006D1C0E"/>
    <w:rsid w:val="006D5B3A"/>
    <w:rsid w:val="006E39E2"/>
    <w:rsid w:val="006F1E91"/>
    <w:rsid w:val="006F3648"/>
    <w:rsid w:val="0070533D"/>
    <w:rsid w:val="0070554D"/>
    <w:rsid w:val="007070FA"/>
    <w:rsid w:val="0071292E"/>
    <w:rsid w:val="00717A34"/>
    <w:rsid w:val="007256A9"/>
    <w:rsid w:val="0073500B"/>
    <w:rsid w:val="00735086"/>
    <w:rsid w:val="007370B3"/>
    <w:rsid w:val="007378DB"/>
    <w:rsid w:val="007379EB"/>
    <w:rsid w:val="00740BFA"/>
    <w:rsid w:val="00743A7F"/>
    <w:rsid w:val="00766303"/>
    <w:rsid w:val="007669ED"/>
    <w:rsid w:val="00772053"/>
    <w:rsid w:val="00774821"/>
    <w:rsid w:val="0077638F"/>
    <w:rsid w:val="00777458"/>
    <w:rsid w:val="007919DF"/>
    <w:rsid w:val="00792538"/>
    <w:rsid w:val="00792D91"/>
    <w:rsid w:val="00792F66"/>
    <w:rsid w:val="00794D1D"/>
    <w:rsid w:val="00795156"/>
    <w:rsid w:val="007A1C72"/>
    <w:rsid w:val="007A2638"/>
    <w:rsid w:val="007B21D7"/>
    <w:rsid w:val="007B2380"/>
    <w:rsid w:val="007B604E"/>
    <w:rsid w:val="007B6219"/>
    <w:rsid w:val="007C4AFE"/>
    <w:rsid w:val="007D6393"/>
    <w:rsid w:val="007E0087"/>
    <w:rsid w:val="007E5D15"/>
    <w:rsid w:val="007F3EB2"/>
    <w:rsid w:val="007F72DC"/>
    <w:rsid w:val="00803D2D"/>
    <w:rsid w:val="0080761C"/>
    <w:rsid w:val="00807D44"/>
    <w:rsid w:val="00810344"/>
    <w:rsid w:val="00815079"/>
    <w:rsid w:val="00817AA2"/>
    <w:rsid w:val="008202B0"/>
    <w:rsid w:val="00827158"/>
    <w:rsid w:val="00827C0D"/>
    <w:rsid w:val="00830C60"/>
    <w:rsid w:val="0083209E"/>
    <w:rsid w:val="00834ADE"/>
    <w:rsid w:val="008515AC"/>
    <w:rsid w:val="00854B86"/>
    <w:rsid w:val="00857481"/>
    <w:rsid w:val="00857B40"/>
    <w:rsid w:val="00860D11"/>
    <w:rsid w:val="008641E1"/>
    <w:rsid w:val="00867E1D"/>
    <w:rsid w:val="0087027B"/>
    <w:rsid w:val="00874A8B"/>
    <w:rsid w:val="00883972"/>
    <w:rsid w:val="00886B19"/>
    <w:rsid w:val="008912DA"/>
    <w:rsid w:val="008944A6"/>
    <w:rsid w:val="0089552F"/>
    <w:rsid w:val="00895B1E"/>
    <w:rsid w:val="00897348"/>
    <w:rsid w:val="008A540C"/>
    <w:rsid w:val="008B55C8"/>
    <w:rsid w:val="008B71BB"/>
    <w:rsid w:val="008C0473"/>
    <w:rsid w:val="008C0599"/>
    <w:rsid w:val="008C3631"/>
    <w:rsid w:val="008C5C72"/>
    <w:rsid w:val="008C7BB0"/>
    <w:rsid w:val="008D27FD"/>
    <w:rsid w:val="008D3011"/>
    <w:rsid w:val="008D351F"/>
    <w:rsid w:val="008D46CA"/>
    <w:rsid w:val="008D4CDD"/>
    <w:rsid w:val="008E09CB"/>
    <w:rsid w:val="008E1DDA"/>
    <w:rsid w:val="008E319D"/>
    <w:rsid w:val="008E591F"/>
    <w:rsid w:val="008E5A89"/>
    <w:rsid w:val="008E74DA"/>
    <w:rsid w:val="008E75B8"/>
    <w:rsid w:val="008F0757"/>
    <w:rsid w:val="008F5EDE"/>
    <w:rsid w:val="008F7734"/>
    <w:rsid w:val="0090429F"/>
    <w:rsid w:val="009058F5"/>
    <w:rsid w:val="0090631E"/>
    <w:rsid w:val="00906D7F"/>
    <w:rsid w:val="00917080"/>
    <w:rsid w:val="009170BD"/>
    <w:rsid w:val="00921790"/>
    <w:rsid w:val="00922B2B"/>
    <w:rsid w:val="00922FAC"/>
    <w:rsid w:val="00924A14"/>
    <w:rsid w:val="009276A3"/>
    <w:rsid w:val="009330D8"/>
    <w:rsid w:val="009430BB"/>
    <w:rsid w:val="009444B5"/>
    <w:rsid w:val="00945CCF"/>
    <w:rsid w:val="009558FA"/>
    <w:rsid w:val="009576AB"/>
    <w:rsid w:val="009725D0"/>
    <w:rsid w:val="00980F56"/>
    <w:rsid w:val="00981A9F"/>
    <w:rsid w:val="0098580F"/>
    <w:rsid w:val="0099088E"/>
    <w:rsid w:val="00990AD8"/>
    <w:rsid w:val="00990CEF"/>
    <w:rsid w:val="00992C3C"/>
    <w:rsid w:val="00994512"/>
    <w:rsid w:val="00995446"/>
    <w:rsid w:val="009A0D47"/>
    <w:rsid w:val="009A2B49"/>
    <w:rsid w:val="009A2F9D"/>
    <w:rsid w:val="009A30AD"/>
    <w:rsid w:val="009A4199"/>
    <w:rsid w:val="009A54DA"/>
    <w:rsid w:val="009B02AA"/>
    <w:rsid w:val="009B2FDB"/>
    <w:rsid w:val="009B6E30"/>
    <w:rsid w:val="009C2053"/>
    <w:rsid w:val="009C20DB"/>
    <w:rsid w:val="009C3634"/>
    <w:rsid w:val="009C7C59"/>
    <w:rsid w:val="009D695C"/>
    <w:rsid w:val="009E3595"/>
    <w:rsid w:val="00A0795F"/>
    <w:rsid w:val="00A120D0"/>
    <w:rsid w:val="00A16B62"/>
    <w:rsid w:val="00A176A6"/>
    <w:rsid w:val="00A20F83"/>
    <w:rsid w:val="00A223A4"/>
    <w:rsid w:val="00A255E2"/>
    <w:rsid w:val="00A3013E"/>
    <w:rsid w:val="00A30D7D"/>
    <w:rsid w:val="00A41C58"/>
    <w:rsid w:val="00A4381C"/>
    <w:rsid w:val="00A46B6B"/>
    <w:rsid w:val="00A526A0"/>
    <w:rsid w:val="00A53710"/>
    <w:rsid w:val="00A5569B"/>
    <w:rsid w:val="00A655C3"/>
    <w:rsid w:val="00A66399"/>
    <w:rsid w:val="00A80F10"/>
    <w:rsid w:val="00A81B92"/>
    <w:rsid w:val="00A85EC7"/>
    <w:rsid w:val="00A90A3B"/>
    <w:rsid w:val="00A925E0"/>
    <w:rsid w:val="00A929ED"/>
    <w:rsid w:val="00AA0AA0"/>
    <w:rsid w:val="00AA10BD"/>
    <w:rsid w:val="00AA2072"/>
    <w:rsid w:val="00AA5EE0"/>
    <w:rsid w:val="00AB5210"/>
    <w:rsid w:val="00AB524B"/>
    <w:rsid w:val="00AC1F25"/>
    <w:rsid w:val="00AC780E"/>
    <w:rsid w:val="00AC7CA7"/>
    <w:rsid w:val="00AC7ED1"/>
    <w:rsid w:val="00AD581E"/>
    <w:rsid w:val="00AD6015"/>
    <w:rsid w:val="00AE1250"/>
    <w:rsid w:val="00AE1DED"/>
    <w:rsid w:val="00AE3A9F"/>
    <w:rsid w:val="00AE3DF8"/>
    <w:rsid w:val="00AE4FFE"/>
    <w:rsid w:val="00AE5638"/>
    <w:rsid w:val="00AE6C85"/>
    <w:rsid w:val="00AF285E"/>
    <w:rsid w:val="00AF292C"/>
    <w:rsid w:val="00AF32C2"/>
    <w:rsid w:val="00AF5CD3"/>
    <w:rsid w:val="00B006A5"/>
    <w:rsid w:val="00B01C26"/>
    <w:rsid w:val="00B05CDE"/>
    <w:rsid w:val="00B0715B"/>
    <w:rsid w:val="00B133FD"/>
    <w:rsid w:val="00B1523E"/>
    <w:rsid w:val="00B1593E"/>
    <w:rsid w:val="00B2319E"/>
    <w:rsid w:val="00B237EF"/>
    <w:rsid w:val="00B24368"/>
    <w:rsid w:val="00B25C12"/>
    <w:rsid w:val="00B325B3"/>
    <w:rsid w:val="00B53E63"/>
    <w:rsid w:val="00B659F8"/>
    <w:rsid w:val="00B741EE"/>
    <w:rsid w:val="00B74BD5"/>
    <w:rsid w:val="00B8401F"/>
    <w:rsid w:val="00B871B0"/>
    <w:rsid w:val="00B93C34"/>
    <w:rsid w:val="00B947A0"/>
    <w:rsid w:val="00B96521"/>
    <w:rsid w:val="00BA0B45"/>
    <w:rsid w:val="00BA57F0"/>
    <w:rsid w:val="00BB2901"/>
    <w:rsid w:val="00BB6074"/>
    <w:rsid w:val="00BB79AB"/>
    <w:rsid w:val="00BC0649"/>
    <w:rsid w:val="00BC16BD"/>
    <w:rsid w:val="00BC2130"/>
    <w:rsid w:val="00BC65F1"/>
    <w:rsid w:val="00BC6836"/>
    <w:rsid w:val="00BD17BC"/>
    <w:rsid w:val="00BD24D7"/>
    <w:rsid w:val="00BE0353"/>
    <w:rsid w:val="00BE6091"/>
    <w:rsid w:val="00BF11D6"/>
    <w:rsid w:val="00C00854"/>
    <w:rsid w:val="00C055CD"/>
    <w:rsid w:val="00C05EF4"/>
    <w:rsid w:val="00C101B9"/>
    <w:rsid w:val="00C10FBB"/>
    <w:rsid w:val="00C30BA5"/>
    <w:rsid w:val="00C33DCA"/>
    <w:rsid w:val="00C37310"/>
    <w:rsid w:val="00C4245C"/>
    <w:rsid w:val="00C43A8A"/>
    <w:rsid w:val="00C444D7"/>
    <w:rsid w:val="00C47814"/>
    <w:rsid w:val="00C51FE1"/>
    <w:rsid w:val="00C52D46"/>
    <w:rsid w:val="00C673D0"/>
    <w:rsid w:val="00C710CB"/>
    <w:rsid w:val="00C80BA1"/>
    <w:rsid w:val="00C81538"/>
    <w:rsid w:val="00C82F14"/>
    <w:rsid w:val="00C8360F"/>
    <w:rsid w:val="00C84195"/>
    <w:rsid w:val="00C9006F"/>
    <w:rsid w:val="00CA5F79"/>
    <w:rsid w:val="00CB0E58"/>
    <w:rsid w:val="00CB2724"/>
    <w:rsid w:val="00CB5C29"/>
    <w:rsid w:val="00CB6CD0"/>
    <w:rsid w:val="00CD05C3"/>
    <w:rsid w:val="00CD4FEF"/>
    <w:rsid w:val="00CD7605"/>
    <w:rsid w:val="00CE162E"/>
    <w:rsid w:val="00CE2FE5"/>
    <w:rsid w:val="00CE7A04"/>
    <w:rsid w:val="00CF34F0"/>
    <w:rsid w:val="00CF571A"/>
    <w:rsid w:val="00CF5D00"/>
    <w:rsid w:val="00CF639B"/>
    <w:rsid w:val="00D04F27"/>
    <w:rsid w:val="00D13B82"/>
    <w:rsid w:val="00D15733"/>
    <w:rsid w:val="00D1638E"/>
    <w:rsid w:val="00D20761"/>
    <w:rsid w:val="00D30D50"/>
    <w:rsid w:val="00D40412"/>
    <w:rsid w:val="00D47D1E"/>
    <w:rsid w:val="00D51EC5"/>
    <w:rsid w:val="00D54237"/>
    <w:rsid w:val="00D6304B"/>
    <w:rsid w:val="00D761C7"/>
    <w:rsid w:val="00D826EC"/>
    <w:rsid w:val="00D8476D"/>
    <w:rsid w:val="00D847AB"/>
    <w:rsid w:val="00D95919"/>
    <w:rsid w:val="00D96DE0"/>
    <w:rsid w:val="00D97481"/>
    <w:rsid w:val="00DA0CDB"/>
    <w:rsid w:val="00DA2845"/>
    <w:rsid w:val="00DB0376"/>
    <w:rsid w:val="00DB3C0E"/>
    <w:rsid w:val="00DC17E9"/>
    <w:rsid w:val="00DC6CFB"/>
    <w:rsid w:val="00DD1DD0"/>
    <w:rsid w:val="00DE09B6"/>
    <w:rsid w:val="00DE2CFE"/>
    <w:rsid w:val="00DE79E7"/>
    <w:rsid w:val="00DF7563"/>
    <w:rsid w:val="00E00C4A"/>
    <w:rsid w:val="00E01BB1"/>
    <w:rsid w:val="00E075F5"/>
    <w:rsid w:val="00E07F90"/>
    <w:rsid w:val="00E14C86"/>
    <w:rsid w:val="00E3021E"/>
    <w:rsid w:val="00E32716"/>
    <w:rsid w:val="00E32A86"/>
    <w:rsid w:val="00E32FC4"/>
    <w:rsid w:val="00E34A01"/>
    <w:rsid w:val="00E35C4B"/>
    <w:rsid w:val="00E3773C"/>
    <w:rsid w:val="00E40606"/>
    <w:rsid w:val="00E418E5"/>
    <w:rsid w:val="00E430E5"/>
    <w:rsid w:val="00E43403"/>
    <w:rsid w:val="00E45467"/>
    <w:rsid w:val="00E5519B"/>
    <w:rsid w:val="00E56288"/>
    <w:rsid w:val="00E565A2"/>
    <w:rsid w:val="00E571C4"/>
    <w:rsid w:val="00E675EB"/>
    <w:rsid w:val="00E71604"/>
    <w:rsid w:val="00E731A5"/>
    <w:rsid w:val="00E84536"/>
    <w:rsid w:val="00E87D37"/>
    <w:rsid w:val="00E90BAF"/>
    <w:rsid w:val="00E96F3D"/>
    <w:rsid w:val="00EA01B9"/>
    <w:rsid w:val="00EA3070"/>
    <w:rsid w:val="00EB1149"/>
    <w:rsid w:val="00EB5213"/>
    <w:rsid w:val="00EB685E"/>
    <w:rsid w:val="00ED0246"/>
    <w:rsid w:val="00ED0674"/>
    <w:rsid w:val="00ED1875"/>
    <w:rsid w:val="00EF0605"/>
    <w:rsid w:val="00EF0F35"/>
    <w:rsid w:val="00EF1FC6"/>
    <w:rsid w:val="00F00D0E"/>
    <w:rsid w:val="00F01960"/>
    <w:rsid w:val="00F01E07"/>
    <w:rsid w:val="00F0458A"/>
    <w:rsid w:val="00F0663F"/>
    <w:rsid w:val="00F07ACC"/>
    <w:rsid w:val="00F1181B"/>
    <w:rsid w:val="00F1267F"/>
    <w:rsid w:val="00F14A30"/>
    <w:rsid w:val="00F20887"/>
    <w:rsid w:val="00F241B3"/>
    <w:rsid w:val="00F249E7"/>
    <w:rsid w:val="00F32587"/>
    <w:rsid w:val="00F438D1"/>
    <w:rsid w:val="00F43C48"/>
    <w:rsid w:val="00F45C89"/>
    <w:rsid w:val="00F500F0"/>
    <w:rsid w:val="00F51563"/>
    <w:rsid w:val="00F54257"/>
    <w:rsid w:val="00F554C4"/>
    <w:rsid w:val="00F6701B"/>
    <w:rsid w:val="00F706B8"/>
    <w:rsid w:val="00F75DD9"/>
    <w:rsid w:val="00F8034A"/>
    <w:rsid w:val="00F824A3"/>
    <w:rsid w:val="00F82969"/>
    <w:rsid w:val="00F85530"/>
    <w:rsid w:val="00F926A8"/>
    <w:rsid w:val="00F97EA5"/>
    <w:rsid w:val="00FA14AE"/>
    <w:rsid w:val="00FA3CC5"/>
    <w:rsid w:val="00FA59D3"/>
    <w:rsid w:val="00FB5695"/>
    <w:rsid w:val="00FB5EE3"/>
    <w:rsid w:val="00FB6DD6"/>
    <w:rsid w:val="00FC2903"/>
    <w:rsid w:val="00FC4AF4"/>
    <w:rsid w:val="00FC63DA"/>
    <w:rsid w:val="00FC7602"/>
    <w:rsid w:val="00FD0895"/>
    <w:rsid w:val="00FD6691"/>
    <w:rsid w:val="00FE4CE8"/>
    <w:rsid w:val="00FE7257"/>
    <w:rsid w:val="00FF1892"/>
    <w:rsid w:val="00FF2FF9"/>
    <w:rsid w:val="00FF346B"/>
    <w:rsid w:val="00FF6C00"/>
    <w:rsid w:val="016AA83A"/>
    <w:rsid w:val="070069DF"/>
    <w:rsid w:val="0726945B"/>
    <w:rsid w:val="0734999D"/>
    <w:rsid w:val="07BC9A61"/>
    <w:rsid w:val="07D14422"/>
    <w:rsid w:val="0825D79B"/>
    <w:rsid w:val="083E654D"/>
    <w:rsid w:val="0A68E2FF"/>
    <w:rsid w:val="0C56E65B"/>
    <w:rsid w:val="0E04CA1D"/>
    <w:rsid w:val="1188F615"/>
    <w:rsid w:val="11F0C145"/>
    <w:rsid w:val="12DC8685"/>
    <w:rsid w:val="13C9BC68"/>
    <w:rsid w:val="1A108BC5"/>
    <w:rsid w:val="285DBC0D"/>
    <w:rsid w:val="2AF55BAD"/>
    <w:rsid w:val="2CDBE708"/>
    <w:rsid w:val="2D5D8EEB"/>
    <w:rsid w:val="2E1AE0C2"/>
    <w:rsid w:val="2F7B9F34"/>
    <w:rsid w:val="304D51BB"/>
    <w:rsid w:val="315007F8"/>
    <w:rsid w:val="32096F01"/>
    <w:rsid w:val="321C141E"/>
    <w:rsid w:val="336D650C"/>
    <w:rsid w:val="33C09D9D"/>
    <w:rsid w:val="3689DCF2"/>
    <w:rsid w:val="383B21F9"/>
    <w:rsid w:val="38AC1209"/>
    <w:rsid w:val="3998F72E"/>
    <w:rsid w:val="39E4F9B3"/>
    <w:rsid w:val="3A399AF2"/>
    <w:rsid w:val="3A4F1446"/>
    <w:rsid w:val="3BE4B1A5"/>
    <w:rsid w:val="3E930D82"/>
    <w:rsid w:val="3F3E87CE"/>
    <w:rsid w:val="3FDA8CB6"/>
    <w:rsid w:val="43632007"/>
    <w:rsid w:val="45D89D5A"/>
    <w:rsid w:val="4BF08E6C"/>
    <w:rsid w:val="4C71FB21"/>
    <w:rsid w:val="4DD47E20"/>
    <w:rsid w:val="4EB86FF6"/>
    <w:rsid w:val="509E12A1"/>
    <w:rsid w:val="53D4C440"/>
    <w:rsid w:val="545DF3F1"/>
    <w:rsid w:val="551CD187"/>
    <w:rsid w:val="599D29C2"/>
    <w:rsid w:val="5B9C7536"/>
    <w:rsid w:val="5CEF84FA"/>
    <w:rsid w:val="5DE1A900"/>
    <w:rsid w:val="5EC3083A"/>
    <w:rsid w:val="5F2E77EE"/>
    <w:rsid w:val="62A8D57C"/>
    <w:rsid w:val="645758CC"/>
    <w:rsid w:val="6715E6DF"/>
    <w:rsid w:val="6A8174D0"/>
    <w:rsid w:val="6AF99A4D"/>
    <w:rsid w:val="6BF504A7"/>
    <w:rsid w:val="6C3A5E77"/>
    <w:rsid w:val="6D666200"/>
    <w:rsid w:val="6F188353"/>
    <w:rsid w:val="70BE9F59"/>
    <w:rsid w:val="7103E106"/>
    <w:rsid w:val="715D0998"/>
    <w:rsid w:val="71918708"/>
    <w:rsid w:val="72B343A0"/>
    <w:rsid w:val="7585B283"/>
    <w:rsid w:val="76354E35"/>
    <w:rsid w:val="79F20C5B"/>
    <w:rsid w:val="7C1B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C734"/>
  <w15:docId w15:val="{34DA9197-9AD3-43C2-B9B5-51C2A6C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kern w:val="4"/>
      <w:sz w:val="22"/>
      <w:lang w:val="de-DE" w:eastAsia="de-DE"/>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lang w:val="de-DE" w:eastAsia="de-DE"/>
    </w:rPr>
  </w:style>
  <w:style w:type="paragraph" w:styleId="Fuzeile">
    <w:name w:val="footer"/>
    <w:basedOn w:val="Standard"/>
    <w:rPr>
      <w:sz w:val="16"/>
    </w:rPr>
  </w:style>
  <w:style w:type="character" w:styleId="Kommentarzeichen">
    <w:name w:val="annotation reference"/>
    <w:basedOn w:val="Absatz-Standardschriftart"/>
    <w:uiPriority w:val="99"/>
    <w:semiHidden/>
    <w:rPr>
      <w:sz w:val="16"/>
    </w:rPr>
  </w:style>
  <w:style w:type="paragraph" w:styleId="Kommentartext">
    <w:name w:val="annotation text"/>
    <w:basedOn w:val="Standard"/>
    <w:link w:val="KommentartextZchn"/>
    <w:uiPriority w:val="99"/>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paragraph" w:styleId="Sprechblasentext">
    <w:name w:val="Balloon Text"/>
    <w:basedOn w:val="Standard"/>
    <w:link w:val="SprechblasentextZchn"/>
    <w:rsid w:val="001835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835F7"/>
    <w:rPr>
      <w:rFonts w:ascii="Tahoma" w:hAnsi="Tahoma" w:cs="Tahoma"/>
      <w:kern w:val="4"/>
      <w:sz w:val="16"/>
      <w:szCs w:val="16"/>
      <w:lang w:val="de-DE" w:eastAsia="de-DE"/>
    </w:rPr>
  </w:style>
  <w:style w:type="paragraph" w:customStyle="1" w:styleId="FZ">
    <w:name w:val="FZ"/>
    <w:basedOn w:val="Standard"/>
    <w:qFormat/>
    <w:rsid w:val="001835F7"/>
    <w:pPr>
      <w:spacing w:line="160" w:lineRule="exact"/>
    </w:pPr>
    <w:rPr>
      <w:sz w:val="14"/>
    </w:rPr>
  </w:style>
  <w:style w:type="paragraph" w:customStyle="1" w:styleId="Kopf1">
    <w:name w:val="Kopf1"/>
    <w:basedOn w:val="Standard"/>
    <w:rsid w:val="001835F7"/>
    <w:pPr>
      <w:spacing w:line="700" w:lineRule="exact"/>
      <w:ind w:left="2884"/>
    </w:pPr>
  </w:style>
  <w:style w:type="paragraph" w:customStyle="1" w:styleId="Pfadangabe">
    <w:name w:val="Pfadangabe"/>
    <w:basedOn w:val="Standard"/>
    <w:link w:val="PfadangabeZchn"/>
    <w:rsid w:val="001835F7"/>
    <w:pPr>
      <w:framePr w:w="329" w:h="7938" w:hRule="exact" w:hSpace="181" w:wrap="around" w:vAnchor="page" w:hAnchor="page" w:x="528" w:y="7831" w:anchorLock="1"/>
      <w:spacing w:line="240" w:lineRule="atLeast"/>
      <w:textDirection w:val="btLr"/>
    </w:pPr>
    <w:rPr>
      <w:sz w:val="14"/>
      <w:szCs w:val="14"/>
    </w:rPr>
  </w:style>
  <w:style w:type="character" w:customStyle="1" w:styleId="PfadangabeZchn">
    <w:name w:val="Pfadangabe Zchn"/>
    <w:link w:val="Pfadangabe"/>
    <w:rsid w:val="001835F7"/>
    <w:rPr>
      <w:rFonts w:ascii="Arial" w:hAnsi="Arial"/>
      <w:kern w:val="4"/>
      <w:sz w:val="14"/>
      <w:szCs w:val="14"/>
      <w:lang w:val="de-DE" w:eastAsia="de-DE"/>
    </w:rPr>
  </w:style>
  <w:style w:type="character" w:customStyle="1" w:styleId="KommentartextZchn">
    <w:name w:val="Kommentartext Zchn"/>
    <w:basedOn w:val="Absatz-Standardschriftart"/>
    <w:link w:val="Kommentartext"/>
    <w:uiPriority w:val="99"/>
    <w:rsid w:val="001462DD"/>
    <w:rPr>
      <w:rFonts w:ascii="Arial" w:hAnsi="Arial"/>
      <w:kern w:val="4"/>
      <w:lang w:val="de-DE" w:eastAsia="de-DE"/>
    </w:rPr>
  </w:style>
  <w:style w:type="character" w:styleId="Hyperlink">
    <w:name w:val="Hyperlink"/>
    <w:basedOn w:val="Absatz-Standardschriftart"/>
    <w:unhideWhenUsed/>
    <w:rsid w:val="00874A8B"/>
    <w:rPr>
      <w:color w:val="0000FF" w:themeColor="hyperlink"/>
      <w:u w:val="single"/>
    </w:rPr>
  </w:style>
  <w:style w:type="paragraph" w:styleId="berarbeitung">
    <w:name w:val="Revision"/>
    <w:hidden/>
    <w:uiPriority w:val="99"/>
    <w:semiHidden/>
    <w:rsid w:val="00F0663F"/>
    <w:rPr>
      <w:rFonts w:ascii="Arial" w:hAnsi="Arial"/>
      <w:kern w:val="4"/>
      <w:sz w:val="22"/>
      <w:lang w:val="de-DE" w:eastAsia="de-DE"/>
    </w:rPr>
  </w:style>
  <w:style w:type="paragraph" w:styleId="Kommentarthema">
    <w:name w:val="annotation subject"/>
    <w:basedOn w:val="Kommentartext"/>
    <w:next w:val="Kommentartext"/>
    <w:link w:val="KommentarthemaZchn"/>
    <w:semiHidden/>
    <w:unhideWhenUsed/>
    <w:rsid w:val="003C6BA8"/>
    <w:pPr>
      <w:spacing w:line="240" w:lineRule="auto"/>
    </w:pPr>
    <w:rPr>
      <w:b/>
      <w:bCs/>
    </w:rPr>
  </w:style>
  <w:style w:type="character" w:customStyle="1" w:styleId="KommentarthemaZchn">
    <w:name w:val="Kommentarthema Zchn"/>
    <w:basedOn w:val="KommentartextZchn"/>
    <w:link w:val="Kommentarthema"/>
    <w:semiHidden/>
    <w:rsid w:val="003C6BA8"/>
    <w:rPr>
      <w:rFonts w:ascii="Arial" w:hAnsi="Arial"/>
      <w:b/>
      <w:bCs/>
      <w:kern w:val="4"/>
      <w:lang w:val="de-DE" w:eastAsia="de-DE"/>
    </w:rPr>
  </w:style>
  <w:style w:type="character" w:styleId="NichtaufgelsteErwhnung">
    <w:name w:val="Unresolved Mention"/>
    <w:basedOn w:val="Absatz-Standardschriftart"/>
    <w:uiPriority w:val="99"/>
    <w:semiHidden/>
    <w:unhideWhenUsed/>
    <w:rsid w:val="00B74BD5"/>
    <w:rPr>
      <w:color w:val="605E5C"/>
      <w:shd w:val="clear" w:color="auto" w:fill="E1DFDD"/>
    </w:rPr>
  </w:style>
  <w:style w:type="character" w:styleId="BesuchterLink">
    <w:name w:val="FollowedHyperlink"/>
    <w:basedOn w:val="Absatz-Standardschriftart"/>
    <w:semiHidden/>
    <w:unhideWhenUsed/>
    <w:rsid w:val="00185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40971">
      <w:bodyDiv w:val="1"/>
      <w:marLeft w:val="0"/>
      <w:marRight w:val="0"/>
      <w:marTop w:val="0"/>
      <w:marBottom w:val="0"/>
      <w:divBdr>
        <w:top w:val="none" w:sz="0" w:space="0" w:color="auto"/>
        <w:left w:val="none" w:sz="0" w:space="0" w:color="auto"/>
        <w:bottom w:val="none" w:sz="0" w:space="0" w:color="auto"/>
        <w:right w:val="none" w:sz="0" w:space="0" w:color="auto"/>
      </w:divBdr>
    </w:div>
    <w:div w:id="20350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dustryarena.com/vdw" TargetMode="External"/><Relationship Id="rId18" Type="http://schemas.openxmlformats.org/officeDocument/2006/relationships/hyperlink" Target="https://vdw.de/presse-oeffentlichkeit/pressemitteilung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youtube.com/metaltradefair"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linkedin.com/compan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industryarena.com/vd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dw.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youtube.com/metaltradefai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vdw.de/presse-oeffentlichkeit/pressemitteilungen/" TargetMode="External"/><Relationship Id="rId19" Type="http://schemas.openxmlformats.org/officeDocument/2006/relationships/hyperlink" Target="http://www.vd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gif"/><Relationship Id="rId22" Type="http://schemas.openxmlformats.org/officeDocument/2006/relationships/hyperlink" Target="http://www.linkedin.com/compan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A16CE2B827F4DA214060F988AA7E5" ma:contentTypeVersion="15" ma:contentTypeDescription="Create a new document." ma:contentTypeScope="" ma:versionID="2c7ead3e1f0689da871d8b32fef14e37">
  <xsd:schema xmlns:xsd="http://www.w3.org/2001/XMLSchema" xmlns:xs="http://www.w3.org/2001/XMLSchema" xmlns:p="http://schemas.microsoft.com/office/2006/metadata/properties" xmlns:ns2="3d5be4fd-5990-4954-88aa-5ce104bb92bd" xmlns:ns3="d4faef19-5727-4286-815c-f29139e547d0" targetNamespace="http://schemas.microsoft.com/office/2006/metadata/properties" ma:root="true" ma:fieldsID="25a89ce6f3a74f959a42656c2c93ebf6" ns2:_="" ns3:_="">
    <xsd:import namespace="3d5be4fd-5990-4954-88aa-5ce104bb92bd"/>
    <xsd:import namespace="d4faef19-5727-4286-815c-f29139e547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be4fd-5990-4954-88aa-5ce104bb9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f1eea7-e623-4417-9345-ae59acd80fa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aef19-5727-4286-815c-f29139e547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b005d1-6607-4f89-ac48-387a2f4a5b67}" ma:internalName="TaxCatchAll" ma:showField="CatchAllData" ma:web="d4faef19-5727-4286-815c-f29139e547d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5be4fd-5990-4954-88aa-5ce104bb92bd">
      <Terms xmlns="http://schemas.microsoft.com/office/infopath/2007/PartnerControls"/>
    </lcf76f155ced4ddcb4097134ff3c332f>
    <TaxCatchAll xmlns="d4faef19-5727-4286-815c-f29139e547d0" xsi:nil="true"/>
  </documentManagement>
</p:properties>
</file>

<file path=customXml/itemProps1.xml><?xml version="1.0" encoding="utf-8"?>
<ds:datastoreItem xmlns:ds="http://schemas.openxmlformats.org/officeDocument/2006/customXml" ds:itemID="{EB3BEE4B-2DC1-49F4-9D71-9E8B66699550}">
  <ds:schemaRefs>
    <ds:schemaRef ds:uri="http://schemas.openxmlformats.org/officeDocument/2006/bibliography"/>
  </ds:schemaRefs>
</ds:datastoreItem>
</file>

<file path=customXml/itemProps2.xml><?xml version="1.0" encoding="utf-8"?>
<ds:datastoreItem xmlns:ds="http://schemas.openxmlformats.org/officeDocument/2006/customXml" ds:itemID="{2BCA90D2-01F0-46E1-9141-0E3227BA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be4fd-5990-4954-88aa-5ce104bb92bd"/>
    <ds:schemaRef ds:uri="d4faef19-5727-4286-815c-f29139e54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0E973-587A-4A9E-A54B-98B2FD047C28}">
  <ds:schemaRefs>
    <ds:schemaRef ds:uri="http://schemas.microsoft.com/sharepoint/v3/contenttype/forms"/>
  </ds:schemaRefs>
</ds:datastoreItem>
</file>

<file path=customXml/itemProps4.xml><?xml version="1.0" encoding="utf-8"?>
<ds:datastoreItem xmlns:ds="http://schemas.openxmlformats.org/officeDocument/2006/customXml" ds:itemID="{70AB74E8-AF89-46CE-91A6-82BA60F2C37C}">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d4faef19-5727-4286-815c-f29139e547d0"/>
    <ds:schemaRef ds:uri="3d5be4fd-5990-4954-88aa-5ce104bb92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4380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4897</CharactersWithSpaces>
  <SharedDoc>false</SharedDoc>
  <HLinks>
    <vt:vector size="60" baseType="variant">
      <vt:variant>
        <vt:i4>1376320</vt:i4>
      </vt:variant>
      <vt:variant>
        <vt:i4>27</vt:i4>
      </vt:variant>
      <vt:variant>
        <vt:i4>0</vt:i4>
      </vt:variant>
      <vt:variant>
        <vt:i4>5</vt:i4>
      </vt:variant>
      <vt:variant>
        <vt:lpwstr>http://www.linkedin.com/company/</vt:lpwstr>
      </vt:variant>
      <vt:variant>
        <vt:lpwstr/>
      </vt:variant>
      <vt:variant>
        <vt:i4>5570642</vt:i4>
      </vt:variant>
      <vt:variant>
        <vt:i4>24</vt:i4>
      </vt:variant>
      <vt:variant>
        <vt:i4>0</vt:i4>
      </vt:variant>
      <vt:variant>
        <vt:i4>5</vt:i4>
      </vt:variant>
      <vt:variant>
        <vt:lpwstr>http://www.youtube.com/metaltradefair</vt:lpwstr>
      </vt:variant>
      <vt:variant>
        <vt:lpwstr/>
      </vt:variant>
      <vt:variant>
        <vt:i4>5046352</vt:i4>
      </vt:variant>
      <vt:variant>
        <vt:i4>21</vt:i4>
      </vt:variant>
      <vt:variant>
        <vt:i4>0</vt:i4>
      </vt:variant>
      <vt:variant>
        <vt:i4>5</vt:i4>
      </vt:variant>
      <vt:variant>
        <vt:lpwstr>http://www.industryarena.com/vdw</vt:lpwstr>
      </vt:variant>
      <vt:variant>
        <vt:lpwstr/>
      </vt:variant>
      <vt:variant>
        <vt:i4>6357119</vt:i4>
      </vt:variant>
      <vt:variant>
        <vt:i4>18</vt:i4>
      </vt:variant>
      <vt:variant>
        <vt:i4>0</vt:i4>
      </vt:variant>
      <vt:variant>
        <vt:i4>5</vt:i4>
      </vt:variant>
      <vt:variant>
        <vt:lpwstr>http://www.vdw.de/</vt:lpwstr>
      </vt:variant>
      <vt:variant>
        <vt:lpwstr/>
      </vt:variant>
      <vt:variant>
        <vt:i4>5636123</vt:i4>
      </vt:variant>
      <vt:variant>
        <vt:i4>15</vt:i4>
      </vt:variant>
      <vt:variant>
        <vt:i4>0</vt:i4>
      </vt:variant>
      <vt:variant>
        <vt:i4>5</vt:i4>
      </vt:variant>
      <vt:variant>
        <vt:lpwstr>https://vdw.de/presse-oeffentlichkeit/pressemitteilungen/</vt:lpwstr>
      </vt:variant>
      <vt:variant>
        <vt:lpwstr/>
      </vt:variant>
      <vt:variant>
        <vt:i4>1376320</vt:i4>
      </vt:variant>
      <vt:variant>
        <vt:i4>12</vt:i4>
      </vt:variant>
      <vt:variant>
        <vt:i4>0</vt:i4>
      </vt:variant>
      <vt:variant>
        <vt:i4>5</vt:i4>
      </vt:variant>
      <vt:variant>
        <vt:lpwstr>http://www.linkedin.com/company/</vt:lpwstr>
      </vt:variant>
      <vt:variant>
        <vt:lpwstr/>
      </vt:variant>
      <vt:variant>
        <vt:i4>5570642</vt:i4>
      </vt:variant>
      <vt:variant>
        <vt:i4>9</vt:i4>
      </vt:variant>
      <vt:variant>
        <vt:i4>0</vt:i4>
      </vt:variant>
      <vt:variant>
        <vt:i4>5</vt:i4>
      </vt:variant>
      <vt:variant>
        <vt:lpwstr>http://www.youtube.com/metaltradefair</vt:lpwstr>
      </vt:variant>
      <vt:variant>
        <vt:lpwstr/>
      </vt:variant>
      <vt:variant>
        <vt:i4>5046352</vt:i4>
      </vt:variant>
      <vt:variant>
        <vt:i4>6</vt:i4>
      </vt:variant>
      <vt:variant>
        <vt:i4>0</vt:i4>
      </vt:variant>
      <vt:variant>
        <vt:i4>5</vt:i4>
      </vt:variant>
      <vt:variant>
        <vt:lpwstr>http://www.industryarena.com/vdw</vt:lpwstr>
      </vt:variant>
      <vt:variant>
        <vt:lpwstr/>
      </vt:variant>
      <vt:variant>
        <vt:i4>6357119</vt:i4>
      </vt:variant>
      <vt:variant>
        <vt:i4>3</vt:i4>
      </vt:variant>
      <vt:variant>
        <vt:i4>0</vt:i4>
      </vt:variant>
      <vt:variant>
        <vt:i4>5</vt:i4>
      </vt:variant>
      <vt:variant>
        <vt:lpwstr>http://www.vdw.de/</vt:lpwstr>
      </vt:variant>
      <vt:variant>
        <vt:lpwstr/>
      </vt:variant>
      <vt:variant>
        <vt:i4>5636123</vt:i4>
      </vt:variant>
      <vt:variant>
        <vt:i4>0</vt:i4>
      </vt:variant>
      <vt:variant>
        <vt:i4>0</vt:i4>
      </vt:variant>
      <vt:variant>
        <vt:i4>5</vt:i4>
      </vt:variant>
      <vt:variant>
        <vt:lpwstr>https://vdw.de/presse-oeffentlichkeit/pressemitteilungen/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Witzenhausen, Felix</dc:creator>
  <cp:keywords/>
  <cp:lastModifiedBy>Reinhart, Iris</cp:lastModifiedBy>
  <cp:revision>4</cp:revision>
  <cp:lastPrinted>2025-11-14T13:17:00Z</cp:lastPrinted>
  <dcterms:created xsi:type="dcterms:W3CDTF">2025-11-14T13:11:00Z</dcterms:created>
  <dcterms:modified xsi:type="dcterms:W3CDTF">2025-11-14T13:41:00Z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0x010100F13A16CE2B827F4DA214060F988AA7E5</vt:lpwstr>
  </property>
  <property fmtid="{D5CDD505-2E9C-101B-9397-08002B2CF9AE}" pid="3" name="MediaServiceImageTags">
    <vt:lpwstr/>
  </property>
</Properties>
</file>